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51805" w:rsidRDefault="00651805">
      <w:pPr>
        <w:widowControl w:val="0"/>
        <w:pBdr>
          <w:top w:val="nil"/>
          <w:left w:val="nil"/>
          <w:bottom w:val="nil"/>
          <w:right w:val="nil"/>
          <w:between w:val="nil"/>
        </w:pBdr>
        <w:spacing w:after="0"/>
        <w:rPr>
          <w:rFonts w:ascii="Arial" w:eastAsia="Arial" w:hAnsi="Arial" w:cs="Arial"/>
          <w:color w:val="000000"/>
        </w:rPr>
      </w:pPr>
    </w:p>
    <w:tbl>
      <w:tblPr>
        <w:tblStyle w:val="afff6"/>
        <w:tblW w:w="9288" w:type="dxa"/>
        <w:tblInd w:w="-108"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Look w:val="0000" w:firstRow="0" w:lastRow="0" w:firstColumn="0" w:lastColumn="0" w:noHBand="0" w:noVBand="0"/>
      </w:tblPr>
      <w:tblGrid>
        <w:gridCol w:w="9288"/>
      </w:tblGrid>
      <w:tr w:rsidR="00651805">
        <w:tc>
          <w:tcPr>
            <w:tcW w:w="9288" w:type="dxa"/>
          </w:tcPr>
          <w:p w:rsidR="00651805" w:rsidRDefault="00C6423F">
            <w:pPr>
              <w:tabs>
                <w:tab w:val="left" w:pos="1400"/>
              </w:tabs>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SỞ GIÁO DỤC VÀ ĐÀO TẠO TỈNH LÂM ĐỒNG</w:t>
            </w:r>
          </w:p>
          <w:p w:rsidR="00651805" w:rsidRDefault="00C6423F">
            <w:pPr>
              <w:tabs>
                <w:tab w:val="left" w:pos="1400"/>
              </w:tabs>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TRƯỜNG TRUNG HỌC PHỔ THÔNG LỘC THANH</w:t>
            </w:r>
          </w:p>
          <w:p w:rsidR="00651805" w:rsidRDefault="00C6423F">
            <w:pPr>
              <w:tabs>
                <w:tab w:val="left" w:pos="1400"/>
              </w:tabs>
              <w:spacing w:after="0" w:line="360" w:lineRule="auto"/>
              <w:jc w:val="center"/>
              <w:rPr>
                <w:rFonts w:ascii="Times New Roman" w:eastAsia="Times New Roman" w:hAnsi="Times New Roman" w:cs="Times New Roman"/>
                <w:sz w:val="28"/>
                <w:szCs w:val="28"/>
              </w:rPr>
            </w:pPr>
            <w:r>
              <w:rPr>
                <w:noProof/>
                <w:lang w:val="en-US"/>
              </w:rPr>
              <mc:AlternateContent>
                <mc:Choice Requires="wps">
                  <w:drawing>
                    <wp:anchor distT="0" distB="0" distL="114300" distR="114300" simplePos="0" relativeHeight="251658240" behindDoc="0" locked="0" layoutInCell="1" hidden="0" allowOverlap="1">
                      <wp:simplePos x="0" y="0"/>
                      <wp:positionH relativeFrom="column">
                        <wp:posOffset>1936750</wp:posOffset>
                      </wp:positionH>
                      <wp:positionV relativeFrom="paragraph">
                        <wp:posOffset>66675</wp:posOffset>
                      </wp:positionV>
                      <wp:extent cx="0" cy="12700"/>
                      <wp:effectExtent l="0" t="0" r="0" b="0"/>
                      <wp:wrapNone/>
                      <wp:docPr id="8" name="Straight Arrow Connector 8"/>
                      <wp:cNvGraphicFramePr/>
                      <a:graphic xmlns:a="http://schemas.openxmlformats.org/drawingml/2006/main">
                        <a:graphicData uri="http://schemas.microsoft.com/office/word/2010/wordprocessingShape">
                          <wps:wsp>
                            <wps:cNvCnPr/>
                            <wps:spPr>
                              <a:xfrm>
                                <a:off x="4488750" y="3780000"/>
                                <a:ext cx="1714500" cy="0"/>
                              </a:xfrm>
                              <a:prstGeom prst="straightConnector1">
                                <a:avLst/>
                              </a:prstGeom>
                              <a:noFill/>
                              <a:ln w="9525" cap="flat" cmpd="sng">
                                <a:solidFill>
                                  <a:srgbClr val="000000"/>
                                </a:solidFill>
                                <a:prstDash val="solid"/>
                                <a:miter lim="800000"/>
                                <a:headEnd type="none" w="sm" len="sm"/>
                                <a:tailEnd type="none" w="sm" len="sm"/>
                              </a:ln>
                            </wps:spPr>
                            <wps:bodyPr/>
                          </wps:wsp>
                        </a:graphicData>
                      </a:graphic>
                    </wp:anchor>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1936750</wp:posOffset>
                      </wp:positionH>
                      <wp:positionV relativeFrom="paragraph">
                        <wp:posOffset>66675</wp:posOffset>
                      </wp:positionV>
                      <wp:extent cx="0" cy="12700"/>
                      <wp:effectExtent b="0" l="0" r="0" t="0"/>
                      <wp:wrapNone/>
                      <wp:docPr id="8" name="image4.png"/>
                      <a:graphic>
                        <a:graphicData uri="http://schemas.openxmlformats.org/drawingml/2006/picture">
                          <pic:pic>
                            <pic:nvPicPr>
                              <pic:cNvPr id="0" name="image4.png"/>
                              <pic:cNvPicPr preferRelativeResize="0"/>
                            </pic:nvPicPr>
                            <pic:blipFill>
                              <a:blip r:embed="rId8"/>
                              <a:srcRect/>
                              <a:stretch>
                                <a:fillRect/>
                              </a:stretch>
                            </pic:blipFill>
                            <pic:spPr>
                              <a:xfrm>
                                <a:off x="0" y="0"/>
                                <a:ext cx="0" cy="12700"/>
                              </a:xfrm>
                              <a:prstGeom prst="rect"/>
                              <a:ln/>
                            </pic:spPr>
                          </pic:pic>
                        </a:graphicData>
                      </a:graphic>
                    </wp:anchor>
                  </w:drawing>
                </mc:Fallback>
              </mc:AlternateContent>
            </w:r>
          </w:p>
          <w:p w:rsidR="00651805" w:rsidRDefault="00651805">
            <w:pPr>
              <w:tabs>
                <w:tab w:val="left" w:pos="1400"/>
              </w:tabs>
              <w:spacing w:after="0" w:line="360" w:lineRule="auto"/>
              <w:jc w:val="center"/>
              <w:rPr>
                <w:rFonts w:ascii="Times New Roman" w:eastAsia="Times New Roman" w:hAnsi="Times New Roman" w:cs="Times New Roman"/>
                <w:sz w:val="28"/>
                <w:szCs w:val="28"/>
              </w:rPr>
            </w:pPr>
          </w:p>
          <w:p w:rsidR="00651805" w:rsidRDefault="00651805">
            <w:pPr>
              <w:tabs>
                <w:tab w:val="left" w:pos="1400"/>
              </w:tabs>
              <w:spacing w:after="0" w:line="360" w:lineRule="auto"/>
              <w:jc w:val="center"/>
              <w:rPr>
                <w:rFonts w:ascii="Times New Roman" w:eastAsia="Times New Roman" w:hAnsi="Times New Roman" w:cs="Times New Roman"/>
                <w:sz w:val="28"/>
                <w:szCs w:val="28"/>
              </w:rPr>
            </w:pPr>
          </w:p>
          <w:p w:rsidR="00651805" w:rsidRDefault="00651805">
            <w:pPr>
              <w:tabs>
                <w:tab w:val="left" w:pos="1400"/>
              </w:tabs>
              <w:spacing w:after="0" w:line="360" w:lineRule="auto"/>
              <w:jc w:val="center"/>
              <w:rPr>
                <w:rFonts w:ascii="Times New Roman" w:eastAsia="Times New Roman" w:hAnsi="Times New Roman" w:cs="Times New Roman"/>
                <w:sz w:val="28"/>
                <w:szCs w:val="28"/>
              </w:rPr>
            </w:pPr>
          </w:p>
          <w:p w:rsidR="00651805" w:rsidRDefault="00651805">
            <w:pPr>
              <w:tabs>
                <w:tab w:val="left" w:pos="1400"/>
              </w:tabs>
              <w:spacing w:after="0" w:line="360" w:lineRule="auto"/>
              <w:jc w:val="center"/>
              <w:rPr>
                <w:rFonts w:ascii="Times New Roman" w:eastAsia="Times New Roman" w:hAnsi="Times New Roman" w:cs="Times New Roman"/>
                <w:sz w:val="28"/>
                <w:szCs w:val="28"/>
              </w:rPr>
            </w:pPr>
          </w:p>
          <w:p w:rsidR="00651805" w:rsidRDefault="00651805">
            <w:pPr>
              <w:tabs>
                <w:tab w:val="left" w:pos="1400"/>
              </w:tabs>
              <w:spacing w:after="0" w:line="360" w:lineRule="auto"/>
              <w:jc w:val="center"/>
              <w:rPr>
                <w:rFonts w:ascii="Times New Roman" w:eastAsia="Times New Roman" w:hAnsi="Times New Roman" w:cs="Times New Roman"/>
                <w:sz w:val="28"/>
                <w:szCs w:val="28"/>
              </w:rPr>
            </w:pPr>
          </w:p>
          <w:p w:rsidR="00651805" w:rsidRDefault="00651805">
            <w:pPr>
              <w:tabs>
                <w:tab w:val="left" w:pos="1400"/>
              </w:tabs>
              <w:spacing w:after="0" w:line="360" w:lineRule="auto"/>
              <w:jc w:val="center"/>
              <w:rPr>
                <w:rFonts w:ascii="Times New Roman" w:eastAsia="Times New Roman" w:hAnsi="Times New Roman" w:cs="Times New Roman"/>
                <w:sz w:val="28"/>
                <w:szCs w:val="28"/>
              </w:rPr>
            </w:pPr>
          </w:p>
          <w:p w:rsidR="00651805" w:rsidRDefault="00651805">
            <w:pPr>
              <w:tabs>
                <w:tab w:val="left" w:pos="1400"/>
              </w:tabs>
              <w:spacing w:after="0" w:line="360" w:lineRule="auto"/>
              <w:jc w:val="center"/>
              <w:rPr>
                <w:rFonts w:ascii="Times New Roman" w:eastAsia="Times New Roman" w:hAnsi="Times New Roman" w:cs="Times New Roman"/>
                <w:sz w:val="28"/>
                <w:szCs w:val="28"/>
              </w:rPr>
            </w:pPr>
          </w:p>
          <w:p w:rsidR="00651805" w:rsidRDefault="00651805">
            <w:pPr>
              <w:tabs>
                <w:tab w:val="left" w:pos="1400"/>
              </w:tabs>
              <w:spacing w:after="0" w:line="360" w:lineRule="auto"/>
              <w:jc w:val="center"/>
              <w:rPr>
                <w:rFonts w:ascii="Times New Roman" w:eastAsia="Times New Roman" w:hAnsi="Times New Roman" w:cs="Times New Roman"/>
                <w:sz w:val="28"/>
                <w:szCs w:val="28"/>
              </w:rPr>
            </w:pPr>
          </w:p>
          <w:p w:rsidR="00651805" w:rsidRDefault="00651805">
            <w:pPr>
              <w:tabs>
                <w:tab w:val="left" w:pos="1400"/>
              </w:tabs>
              <w:spacing w:after="0" w:line="360" w:lineRule="auto"/>
              <w:jc w:val="center"/>
              <w:rPr>
                <w:rFonts w:ascii="Times New Roman" w:eastAsia="Times New Roman" w:hAnsi="Times New Roman" w:cs="Times New Roman"/>
                <w:sz w:val="28"/>
                <w:szCs w:val="28"/>
              </w:rPr>
            </w:pPr>
          </w:p>
          <w:p w:rsidR="00651805" w:rsidRDefault="00651805">
            <w:pPr>
              <w:tabs>
                <w:tab w:val="left" w:pos="1400"/>
              </w:tabs>
              <w:spacing w:after="0" w:line="360" w:lineRule="auto"/>
              <w:jc w:val="center"/>
              <w:rPr>
                <w:rFonts w:ascii="Times New Roman" w:eastAsia="Times New Roman" w:hAnsi="Times New Roman" w:cs="Times New Roman"/>
                <w:sz w:val="28"/>
                <w:szCs w:val="28"/>
              </w:rPr>
            </w:pPr>
          </w:p>
          <w:p w:rsidR="00651805" w:rsidRDefault="00C6423F">
            <w:pPr>
              <w:tabs>
                <w:tab w:val="left" w:pos="1400"/>
              </w:tabs>
              <w:spacing w:after="0" w:line="360" w:lineRule="auto"/>
              <w:jc w:val="center"/>
              <w:rPr>
                <w:rFonts w:ascii="Times New Roman" w:eastAsia="Times New Roman" w:hAnsi="Times New Roman" w:cs="Times New Roman"/>
                <w:sz w:val="32"/>
                <w:szCs w:val="32"/>
              </w:rPr>
            </w:pPr>
            <w:r>
              <w:rPr>
                <w:rFonts w:ascii="Times New Roman" w:eastAsia="Times New Roman" w:hAnsi="Times New Roman" w:cs="Times New Roman"/>
                <w:b/>
                <w:bCs/>
                <w:sz w:val="32"/>
                <w:szCs w:val="32"/>
              </w:rPr>
              <w:t>BÁO CÁO TỰ ĐÁNH GIÁ</w:t>
            </w:r>
          </w:p>
          <w:p w:rsidR="00651805" w:rsidRDefault="00651805">
            <w:pPr>
              <w:tabs>
                <w:tab w:val="left" w:pos="1400"/>
              </w:tabs>
              <w:spacing w:after="0" w:line="360" w:lineRule="auto"/>
              <w:jc w:val="center"/>
              <w:rPr>
                <w:rFonts w:ascii="Times New Roman" w:eastAsia="Times New Roman" w:hAnsi="Times New Roman" w:cs="Times New Roman"/>
                <w:sz w:val="28"/>
                <w:szCs w:val="28"/>
              </w:rPr>
            </w:pPr>
          </w:p>
          <w:p w:rsidR="00651805" w:rsidRDefault="00651805">
            <w:pPr>
              <w:tabs>
                <w:tab w:val="left" w:pos="1400"/>
              </w:tabs>
              <w:spacing w:after="0" w:line="360" w:lineRule="auto"/>
              <w:jc w:val="center"/>
              <w:rPr>
                <w:rFonts w:ascii="Times New Roman" w:eastAsia="Times New Roman" w:hAnsi="Times New Roman" w:cs="Times New Roman"/>
                <w:sz w:val="28"/>
                <w:szCs w:val="28"/>
              </w:rPr>
            </w:pPr>
          </w:p>
          <w:p w:rsidR="00651805" w:rsidRDefault="00651805">
            <w:pPr>
              <w:tabs>
                <w:tab w:val="left" w:pos="1400"/>
              </w:tabs>
              <w:spacing w:after="0" w:line="360" w:lineRule="auto"/>
              <w:jc w:val="center"/>
              <w:rPr>
                <w:rFonts w:ascii="Times New Roman" w:eastAsia="Times New Roman" w:hAnsi="Times New Roman" w:cs="Times New Roman"/>
                <w:sz w:val="28"/>
                <w:szCs w:val="28"/>
              </w:rPr>
            </w:pPr>
          </w:p>
          <w:p w:rsidR="00651805" w:rsidRDefault="00651805">
            <w:pPr>
              <w:tabs>
                <w:tab w:val="left" w:pos="1400"/>
              </w:tabs>
              <w:spacing w:after="0" w:line="360" w:lineRule="auto"/>
              <w:jc w:val="center"/>
              <w:rPr>
                <w:rFonts w:ascii="Times New Roman" w:eastAsia="Times New Roman" w:hAnsi="Times New Roman" w:cs="Times New Roman"/>
                <w:sz w:val="28"/>
                <w:szCs w:val="28"/>
              </w:rPr>
            </w:pPr>
          </w:p>
          <w:p w:rsidR="00651805" w:rsidRDefault="00651805">
            <w:pPr>
              <w:tabs>
                <w:tab w:val="left" w:pos="1400"/>
              </w:tabs>
              <w:spacing w:after="0" w:line="360" w:lineRule="auto"/>
              <w:jc w:val="center"/>
              <w:rPr>
                <w:rFonts w:ascii="Times New Roman" w:eastAsia="Times New Roman" w:hAnsi="Times New Roman" w:cs="Times New Roman"/>
                <w:sz w:val="28"/>
                <w:szCs w:val="28"/>
              </w:rPr>
            </w:pPr>
          </w:p>
          <w:p w:rsidR="00651805" w:rsidRDefault="00651805">
            <w:pPr>
              <w:tabs>
                <w:tab w:val="left" w:pos="1400"/>
              </w:tabs>
              <w:spacing w:after="0" w:line="360" w:lineRule="auto"/>
              <w:jc w:val="center"/>
              <w:rPr>
                <w:rFonts w:ascii="Times New Roman" w:eastAsia="Times New Roman" w:hAnsi="Times New Roman" w:cs="Times New Roman"/>
                <w:sz w:val="28"/>
                <w:szCs w:val="28"/>
              </w:rPr>
            </w:pPr>
          </w:p>
          <w:p w:rsidR="00651805" w:rsidRDefault="00651805">
            <w:pPr>
              <w:tabs>
                <w:tab w:val="left" w:pos="1400"/>
              </w:tabs>
              <w:spacing w:after="0" w:line="360" w:lineRule="auto"/>
              <w:jc w:val="center"/>
              <w:rPr>
                <w:rFonts w:ascii="Times New Roman" w:eastAsia="Times New Roman" w:hAnsi="Times New Roman" w:cs="Times New Roman"/>
                <w:sz w:val="28"/>
                <w:szCs w:val="28"/>
              </w:rPr>
            </w:pPr>
          </w:p>
          <w:p w:rsidR="00651805" w:rsidRDefault="00651805">
            <w:pPr>
              <w:tabs>
                <w:tab w:val="left" w:pos="1400"/>
              </w:tabs>
              <w:spacing w:after="0" w:line="360" w:lineRule="auto"/>
              <w:jc w:val="center"/>
              <w:rPr>
                <w:rFonts w:ascii="Times New Roman" w:eastAsia="Times New Roman" w:hAnsi="Times New Roman" w:cs="Times New Roman"/>
                <w:sz w:val="28"/>
                <w:szCs w:val="28"/>
              </w:rPr>
            </w:pPr>
          </w:p>
          <w:p w:rsidR="00651805" w:rsidRDefault="00651805">
            <w:pPr>
              <w:tabs>
                <w:tab w:val="left" w:pos="1400"/>
              </w:tabs>
              <w:spacing w:after="0" w:line="360" w:lineRule="auto"/>
              <w:jc w:val="center"/>
              <w:rPr>
                <w:rFonts w:ascii="Times New Roman" w:eastAsia="Times New Roman" w:hAnsi="Times New Roman" w:cs="Times New Roman"/>
                <w:sz w:val="28"/>
                <w:szCs w:val="28"/>
              </w:rPr>
            </w:pPr>
          </w:p>
          <w:p w:rsidR="00651805" w:rsidRDefault="00651805">
            <w:pPr>
              <w:tabs>
                <w:tab w:val="left" w:pos="1400"/>
              </w:tabs>
              <w:spacing w:after="0" w:line="360" w:lineRule="auto"/>
              <w:jc w:val="center"/>
              <w:rPr>
                <w:rFonts w:ascii="Times New Roman" w:eastAsia="Times New Roman" w:hAnsi="Times New Roman" w:cs="Times New Roman"/>
                <w:sz w:val="28"/>
                <w:szCs w:val="28"/>
              </w:rPr>
            </w:pPr>
          </w:p>
          <w:p w:rsidR="00651805" w:rsidRDefault="00651805">
            <w:pPr>
              <w:tabs>
                <w:tab w:val="left" w:pos="1400"/>
              </w:tabs>
              <w:spacing w:after="0" w:line="360" w:lineRule="auto"/>
              <w:jc w:val="center"/>
              <w:rPr>
                <w:rFonts w:ascii="Times New Roman" w:eastAsia="Times New Roman" w:hAnsi="Times New Roman" w:cs="Times New Roman"/>
                <w:sz w:val="28"/>
                <w:szCs w:val="28"/>
              </w:rPr>
            </w:pPr>
          </w:p>
          <w:p w:rsidR="00651805" w:rsidRDefault="00651805">
            <w:pPr>
              <w:tabs>
                <w:tab w:val="left" w:pos="1400"/>
              </w:tabs>
              <w:spacing w:after="0" w:line="360" w:lineRule="auto"/>
              <w:jc w:val="center"/>
              <w:rPr>
                <w:rFonts w:ascii="Times New Roman" w:eastAsia="Times New Roman" w:hAnsi="Times New Roman" w:cs="Times New Roman"/>
                <w:sz w:val="28"/>
                <w:szCs w:val="28"/>
              </w:rPr>
            </w:pPr>
          </w:p>
          <w:p w:rsidR="00651805" w:rsidRDefault="00C6423F">
            <w:pPr>
              <w:tabs>
                <w:tab w:val="left" w:pos="1400"/>
              </w:tabs>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LÂM ĐỒNG - NĂM 2026</w:t>
            </w:r>
          </w:p>
          <w:p w:rsidR="00651805" w:rsidRDefault="00651805">
            <w:pPr>
              <w:tabs>
                <w:tab w:val="left" w:pos="1400"/>
              </w:tabs>
              <w:spacing w:after="0" w:line="360" w:lineRule="auto"/>
              <w:jc w:val="both"/>
              <w:rPr>
                <w:rFonts w:ascii="Times New Roman" w:eastAsia="Times New Roman" w:hAnsi="Times New Roman" w:cs="Times New Roman"/>
                <w:sz w:val="28"/>
                <w:szCs w:val="28"/>
              </w:rPr>
            </w:pPr>
          </w:p>
        </w:tc>
      </w:tr>
    </w:tbl>
    <w:p w:rsidR="00651805" w:rsidRDefault="00651805">
      <w:pPr>
        <w:tabs>
          <w:tab w:val="left" w:pos="1400"/>
        </w:tabs>
        <w:spacing w:after="0" w:line="360" w:lineRule="auto"/>
        <w:jc w:val="center"/>
        <w:rPr>
          <w:rFonts w:ascii="Times New Roman" w:eastAsia="Times New Roman" w:hAnsi="Times New Roman" w:cs="Times New Roman"/>
          <w:sz w:val="28"/>
          <w:szCs w:val="28"/>
        </w:rPr>
      </w:pPr>
    </w:p>
    <w:p w:rsidR="00651805" w:rsidRDefault="00651805">
      <w:pPr>
        <w:tabs>
          <w:tab w:val="left" w:pos="1400"/>
        </w:tabs>
        <w:spacing w:after="0" w:line="360" w:lineRule="auto"/>
        <w:jc w:val="center"/>
        <w:rPr>
          <w:rFonts w:ascii="Times New Roman" w:eastAsia="Times New Roman" w:hAnsi="Times New Roman" w:cs="Times New Roman"/>
          <w:sz w:val="28"/>
          <w:szCs w:val="28"/>
        </w:rPr>
      </w:pPr>
    </w:p>
    <w:p w:rsidR="00651805" w:rsidRDefault="00C6423F">
      <w:pPr>
        <w:tabs>
          <w:tab w:val="left" w:pos="1400"/>
        </w:tabs>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SỞ GIÁO DỤC VÀ ĐÀO TẠO TỈNH LÂM ĐỒNG</w:t>
      </w:r>
    </w:p>
    <w:p w:rsidR="00651805" w:rsidRDefault="00C6423F">
      <w:pPr>
        <w:tabs>
          <w:tab w:val="left" w:pos="1400"/>
        </w:tabs>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TRƯỜNG TRUNG HỌC PHỔ THÔNG LỘC THANH</w:t>
      </w:r>
    </w:p>
    <w:p w:rsidR="00651805" w:rsidRDefault="00C6423F">
      <w:pPr>
        <w:tabs>
          <w:tab w:val="left" w:pos="1400"/>
        </w:tabs>
        <w:spacing w:after="0" w:line="360" w:lineRule="auto"/>
        <w:jc w:val="center"/>
        <w:rPr>
          <w:rFonts w:ascii="Times New Roman" w:eastAsia="Times New Roman" w:hAnsi="Times New Roman" w:cs="Times New Roman"/>
          <w:sz w:val="28"/>
          <w:szCs w:val="28"/>
        </w:rPr>
      </w:pPr>
      <w:r>
        <w:rPr>
          <w:noProof/>
          <w:lang w:val="en-US"/>
        </w:rPr>
        <mc:AlternateContent>
          <mc:Choice Requires="wps">
            <w:drawing>
              <wp:anchor distT="0" distB="0" distL="114300" distR="114300" simplePos="0" relativeHeight="251659264" behindDoc="0" locked="0" layoutInCell="1" hidden="0" allowOverlap="1">
                <wp:simplePos x="0" y="0"/>
                <wp:positionH relativeFrom="column">
                  <wp:posOffset>1936750</wp:posOffset>
                </wp:positionH>
                <wp:positionV relativeFrom="paragraph">
                  <wp:posOffset>66675</wp:posOffset>
                </wp:positionV>
                <wp:extent cx="0" cy="12700"/>
                <wp:effectExtent l="0" t="0" r="0" b="0"/>
                <wp:wrapNone/>
                <wp:docPr id="7" name="Straight Arrow Connector 7"/>
                <wp:cNvGraphicFramePr/>
                <a:graphic xmlns:a="http://schemas.openxmlformats.org/drawingml/2006/main">
                  <a:graphicData uri="http://schemas.microsoft.com/office/word/2010/wordprocessingShape">
                    <wps:wsp>
                      <wps:cNvCnPr/>
                      <wps:spPr>
                        <a:xfrm>
                          <a:off x="4488750" y="3780000"/>
                          <a:ext cx="1714500" cy="0"/>
                        </a:xfrm>
                        <a:prstGeom prst="straightConnector1">
                          <a:avLst/>
                        </a:prstGeom>
                        <a:noFill/>
                        <a:ln w="9525" cap="flat" cmpd="sng">
                          <a:solidFill>
                            <a:srgbClr val="000000"/>
                          </a:solidFill>
                          <a:prstDash val="solid"/>
                          <a:miter lim="800000"/>
                          <a:headEnd type="none" w="sm" len="sm"/>
                          <a:tailEnd type="none" w="sm" len="sm"/>
                        </a:ln>
                      </wps:spPr>
                      <wps:bodyPr/>
                    </wps:wsp>
                  </a:graphicData>
                </a:graphic>
              </wp:anchor>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1936750</wp:posOffset>
                </wp:positionH>
                <wp:positionV relativeFrom="paragraph">
                  <wp:posOffset>66675</wp:posOffset>
                </wp:positionV>
                <wp:extent cx="0" cy="12700"/>
                <wp:effectExtent b="0" l="0" r="0" t="0"/>
                <wp:wrapNone/>
                <wp:docPr id="7" name="image3.png"/>
                <a:graphic>
                  <a:graphicData uri="http://schemas.openxmlformats.org/drawingml/2006/picture">
                    <pic:pic>
                      <pic:nvPicPr>
                        <pic:cNvPr id="0" name="image3.png"/>
                        <pic:cNvPicPr preferRelativeResize="0"/>
                      </pic:nvPicPr>
                      <pic:blipFill>
                        <a:blip r:embed="rId8"/>
                        <a:srcRect/>
                        <a:stretch>
                          <a:fillRect/>
                        </a:stretch>
                      </pic:blipFill>
                      <pic:spPr>
                        <a:xfrm>
                          <a:off x="0" y="0"/>
                          <a:ext cx="0" cy="12700"/>
                        </a:xfrm>
                        <a:prstGeom prst="rect"/>
                        <a:ln/>
                      </pic:spPr>
                    </pic:pic>
                  </a:graphicData>
                </a:graphic>
              </wp:anchor>
            </w:drawing>
          </mc:Fallback>
        </mc:AlternateContent>
      </w:r>
    </w:p>
    <w:p w:rsidR="00651805" w:rsidRDefault="00651805">
      <w:pPr>
        <w:tabs>
          <w:tab w:val="left" w:pos="1400"/>
        </w:tabs>
        <w:spacing w:after="0" w:line="360" w:lineRule="auto"/>
        <w:jc w:val="center"/>
        <w:rPr>
          <w:rFonts w:ascii="Times New Roman" w:eastAsia="Times New Roman" w:hAnsi="Times New Roman" w:cs="Times New Roman"/>
          <w:sz w:val="28"/>
          <w:szCs w:val="28"/>
        </w:rPr>
      </w:pPr>
    </w:p>
    <w:p w:rsidR="00651805" w:rsidRDefault="00651805">
      <w:pPr>
        <w:tabs>
          <w:tab w:val="left" w:pos="1400"/>
        </w:tabs>
        <w:spacing w:after="0" w:line="360" w:lineRule="auto"/>
        <w:jc w:val="center"/>
        <w:rPr>
          <w:rFonts w:ascii="Times New Roman" w:eastAsia="Times New Roman" w:hAnsi="Times New Roman" w:cs="Times New Roman"/>
          <w:sz w:val="28"/>
          <w:szCs w:val="28"/>
        </w:rPr>
      </w:pPr>
    </w:p>
    <w:p w:rsidR="00651805" w:rsidRDefault="00651805">
      <w:pPr>
        <w:tabs>
          <w:tab w:val="left" w:pos="1400"/>
        </w:tabs>
        <w:spacing w:after="0" w:line="360" w:lineRule="auto"/>
        <w:jc w:val="center"/>
        <w:rPr>
          <w:rFonts w:ascii="Times New Roman" w:eastAsia="Times New Roman" w:hAnsi="Times New Roman" w:cs="Times New Roman"/>
          <w:sz w:val="28"/>
          <w:szCs w:val="28"/>
        </w:rPr>
      </w:pPr>
    </w:p>
    <w:p w:rsidR="00651805" w:rsidRDefault="00651805">
      <w:pPr>
        <w:tabs>
          <w:tab w:val="left" w:pos="1400"/>
        </w:tabs>
        <w:spacing w:after="0" w:line="360" w:lineRule="auto"/>
        <w:jc w:val="center"/>
        <w:rPr>
          <w:rFonts w:ascii="Times New Roman" w:eastAsia="Times New Roman" w:hAnsi="Times New Roman" w:cs="Times New Roman"/>
          <w:sz w:val="28"/>
          <w:szCs w:val="28"/>
        </w:rPr>
      </w:pPr>
    </w:p>
    <w:p w:rsidR="00651805" w:rsidRDefault="00C6423F">
      <w:pPr>
        <w:tabs>
          <w:tab w:val="left" w:pos="1400"/>
        </w:tabs>
        <w:spacing w:after="0" w:line="360" w:lineRule="auto"/>
        <w:jc w:val="center"/>
        <w:rPr>
          <w:rFonts w:ascii="Times New Roman" w:eastAsia="Times New Roman" w:hAnsi="Times New Roman" w:cs="Times New Roman"/>
          <w:sz w:val="32"/>
          <w:szCs w:val="32"/>
        </w:rPr>
      </w:pPr>
      <w:r>
        <w:rPr>
          <w:rFonts w:ascii="Times New Roman" w:eastAsia="Times New Roman" w:hAnsi="Times New Roman" w:cs="Times New Roman"/>
          <w:b/>
          <w:bCs/>
          <w:sz w:val="32"/>
          <w:szCs w:val="32"/>
        </w:rPr>
        <w:t>BÁO CÁO TỰ ĐÁNH GIÁ</w:t>
      </w:r>
    </w:p>
    <w:p w:rsidR="00651805" w:rsidRDefault="00651805">
      <w:pPr>
        <w:tabs>
          <w:tab w:val="left" w:pos="1400"/>
        </w:tabs>
        <w:spacing w:after="0" w:line="360" w:lineRule="auto"/>
        <w:jc w:val="center"/>
        <w:rPr>
          <w:rFonts w:ascii="Times New Roman" w:eastAsia="Times New Roman" w:hAnsi="Times New Roman" w:cs="Times New Roman"/>
          <w:sz w:val="28"/>
          <w:szCs w:val="28"/>
        </w:rPr>
      </w:pPr>
    </w:p>
    <w:p w:rsidR="00651805" w:rsidRDefault="00651805">
      <w:pPr>
        <w:tabs>
          <w:tab w:val="left" w:pos="1400"/>
        </w:tabs>
        <w:spacing w:after="0" w:line="360" w:lineRule="auto"/>
        <w:jc w:val="both"/>
        <w:rPr>
          <w:rFonts w:ascii="Times New Roman" w:eastAsia="Times New Roman" w:hAnsi="Times New Roman" w:cs="Times New Roman"/>
          <w:sz w:val="28"/>
          <w:szCs w:val="28"/>
        </w:rPr>
      </w:pPr>
    </w:p>
    <w:p w:rsidR="00651805" w:rsidRDefault="00651805">
      <w:pPr>
        <w:tabs>
          <w:tab w:val="left" w:pos="1400"/>
        </w:tabs>
        <w:spacing w:after="0" w:line="360" w:lineRule="auto"/>
        <w:jc w:val="both"/>
        <w:rPr>
          <w:rFonts w:ascii="Times New Roman" w:eastAsia="Times New Roman" w:hAnsi="Times New Roman" w:cs="Times New Roman"/>
          <w:sz w:val="28"/>
          <w:szCs w:val="28"/>
        </w:rPr>
      </w:pPr>
    </w:p>
    <w:p w:rsidR="00651805" w:rsidRDefault="00C6423F">
      <w:pPr>
        <w:tabs>
          <w:tab w:val="left" w:pos="1400"/>
        </w:tabs>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DANH SÁCH VÀ CHỮ KÝ THÀNH VIÊN HỘI ĐỒNG TỰ ĐÁNH GIÁ</w:t>
      </w:r>
    </w:p>
    <w:p w:rsidR="00651805" w:rsidRDefault="00651805">
      <w:pPr>
        <w:tabs>
          <w:tab w:val="left" w:pos="1400"/>
        </w:tabs>
        <w:spacing w:after="0" w:line="360" w:lineRule="auto"/>
        <w:jc w:val="both"/>
        <w:rPr>
          <w:rFonts w:ascii="Times New Roman" w:eastAsia="Times New Roman" w:hAnsi="Times New Roman" w:cs="Times New Roman"/>
          <w:sz w:val="28"/>
          <w:szCs w:val="28"/>
        </w:rPr>
      </w:pPr>
    </w:p>
    <w:tbl>
      <w:tblPr>
        <w:tblStyle w:val="afff7"/>
        <w:tblW w:w="9923"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74"/>
        <w:gridCol w:w="2410"/>
        <w:gridCol w:w="3153"/>
        <w:gridCol w:w="2693"/>
        <w:gridCol w:w="993"/>
      </w:tblGrid>
      <w:tr w:rsidR="00651805">
        <w:tc>
          <w:tcPr>
            <w:tcW w:w="675" w:type="dxa"/>
            <w:vAlign w:val="center"/>
          </w:tcPr>
          <w:p w:rsidR="00651805" w:rsidRDefault="00C6423F">
            <w:pPr>
              <w:tabs>
                <w:tab w:val="left" w:pos="1400"/>
              </w:tabs>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TT</w:t>
            </w:r>
          </w:p>
        </w:tc>
        <w:tc>
          <w:tcPr>
            <w:tcW w:w="2410" w:type="dxa"/>
            <w:vAlign w:val="center"/>
          </w:tcPr>
          <w:p w:rsidR="00651805" w:rsidRDefault="00C6423F">
            <w:pPr>
              <w:tabs>
                <w:tab w:val="left" w:pos="1400"/>
              </w:tabs>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Họ và tên</w:t>
            </w:r>
          </w:p>
        </w:tc>
        <w:tc>
          <w:tcPr>
            <w:tcW w:w="3153" w:type="dxa"/>
            <w:vAlign w:val="center"/>
          </w:tcPr>
          <w:p w:rsidR="00651805" w:rsidRDefault="00C6423F">
            <w:pPr>
              <w:tabs>
                <w:tab w:val="left" w:pos="1400"/>
              </w:tabs>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Chức danh, </w:t>
            </w:r>
          </w:p>
          <w:p w:rsidR="00651805" w:rsidRDefault="00C6423F">
            <w:pPr>
              <w:tabs>
                <w:tab w:val="left" w:pos="1400"/>
              </w:tabs>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chức vụ</w:t>
            </w:r>
          </w:p>
        </w:tc>
        <w:tc>
          <w:tcPr>
            <w:tcW w:w="2693" w:type="dxa"/>
            <w:vAlign w:val="center"/>
          </w:tcPr>
          <w:p w:rsidR="00651805" w:rsidRDefault="00C6423F">
            <w:pPr>
              <w:tabs>
                <w:tab w:val="left" w:pos="1400"/>
              </w:tabs>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Nhiệm vụ</w:t>
            </w:r>
          </w:p>
        </w:tc>
        <w:tc>
          <w:tcPr>
            <w:tcW w:w="993" w:type="dxa"/>
            <w:vAlign w:val="center"/>
          </w:tcPr>
          <w:p w:rsidR="00651805" w:rsidRDefault="00C6423F">
            <w:pPr>
              <w:tabs>
                <w:tab w:val="left" w:pos="1400"/>
              </w:tabs>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Chữ ký</w:t>
            </w:r>
          </w:p>
        </w:tc>
      </w:tr>
      <w:tr w:rsidR="00651805">
        <w:tc>
          <w:tcPr>
            <w:tcW w:w="675" w:type="dxa"/>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2410" w:type="dxa"/>
            <w:vAlign w:val="center"/>
          </w:tcPr>
          <w:p w:rsidR="00651805" w:rsidRDefault="00C6423F">
            <w:pPr>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Trần Thị Bình</w:t>
            </w:r>
          </w:p>
        </w:tc>
        <w:tc>
          <w:tcPr>
            <w:tcW w:w="3153" w:type="dxa"/>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Hiệu trưởng</w:t>
            </w:r>
          </w:p>
        </w:tc>
        <w:tc>
          <w:tcPr>
            <w:tcW w:w="2693" w:type="dxa"/>
            <w:vAlign w:val="center"/>
          </w:tcPr>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Chủ tịch</w:t>
            </w:r>
          </w:p>
        </w:tc>
        <w:tc>
          <w:tcPr>
            <w:tcW w:w="993" w:type="dxa"/>
          </w:tcPr>
          <w:p w:rsidR="00651805" w:rsidRDefault="00651805">
            <w:pPr>
              <w:tabs>
                <w:tab w:val="left" w:pos="1400"/>
              </w:tabs>
              <w:spacing w:after="0" w:line="360" w:lineRule="auto"/>
              <w:jc w:val="both"/>
              <w:rPr>
                <w:rFonts w:ascii="Times New Roman" w:eastAsia="Times New Roman" w:hAnsi="Times New Roman" w:cs="Times New Roman"/>
                <w:sz w:val="28"/>
                <w:szCs w:val="28"/>
              </w:rPr>
            </w:pPr>
          </w:p>
        </w:tc>
      </w:tr>
      <w:tr w:rsidR="00651805">
        <w:tc>
          <w:tcPr>
            <w:tcW w:w="675" w:type="dxa"/>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2410" w:type="dxa"/>
            <w:vAlign w:val="center"/>
          </w:tcPr>
          <w:p w:rsidR="00651805" w:rsidRDefault="00C6423F">
            <w:pPr>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Trần Thạch Cẩm</w:t>
            </w:r>
          </w:p>
        </w:tc>
        <w:tc>
          <w:tcPr>
            <w:tcW w:w="3153" w:type="dxa"/>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Phó Hiệu trưởng</w:t>
            </w:r>
          </w:p>
        </w:tc>
        <w:tc>
          <w:tcPr>
            <w:tcW w:w="2693" w:type="dxa"/>
            <w:vAlign w:val="center"/>
          </w:tcPr>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Phó chủ tịch</w:t>
            </w:r>
          </w:p>
        </w:tc>
        <w:tc>
          <w:tcPr>
            <w:tcW w:w="993" w:type="dxa"/>
          </w:tcPr>
          <w:p w:rsidR="00651805" w:rsidRDefault="00651805">
            <w:pPr>
              <w:tabs>
                <w:tab w:val="left" w:pos="1400"/>
              </w:tabs>
              <w:spacing w:after="0" w:line="360" w:lineRule="auto"/>
              <w:jc w:val="both"/>
              <w:rPr>
                <w:rFonts w:ascii="Times New Roman" w:eastAsia="Times New Roman" w:hAnsi="Times New Roman" w:cs="Times New Roman"/>
                <w:sz w:val="28"/>
                <w:szCs w:val="28"/>
              </w:rPr>
            </w:pPr>
          </w:p>
        </w:tc>
      </w:tr>
      <w:tr w:rsidR="00651805">
        <w:tc>
          <w:tcPr>
            <w:tcW w:w="675" w:type="dxa"/>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c>
          <w:tcPr>
            <w:tcW w:w="2410" w:type="dxa"/>
            <w:vAlign w:val="center"/>
          </w:tcPr>
          <w:p w:rsidR="00651805" w:rsidRDefault="00C6423F">
            <w:pPr>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Đinh Thị Sở</w:t>
            </w:r>
          </w:p>
        </w:tc>
        <w:tc>
          <w:tcPr>
            <w:tcW w:w="3153" w:type="dxa"/>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Phó Hiệu trưởng</w:t>
            </w:r>
          </w:p>
        </w:tc>
        <w:tc>
          <w:tcPr>
            <w:tcW w:w="2693" w:type="dxa"/>
            <w:vAlign w:val="center"/>
          </w:tcPr>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Thành viên</w:t>
            </w:r>
          </w:p>
        </w:tc>
        <w:tc>
          <w:tcPr>
            <w:tcW w:w="993" w:type="dxa"/>
          </w:tcPr>
          <w:p w:rsidR="00651805" w:rsidRDefault="00651805">
            <w:pPr>
              <w:tabs>
                <w:tab w:val="left" w:pos="1400"/>
              </w:tabs>
              <w:spacing w:after="0" w:line="360" w:lineRule="auto"/>
              <w:jc w:val="both"/>
              <w:rPr>
                <w:rFonts w:ascii="Times New Roman" w:eastAsia="Times New Roman" w:hAnsi="Times New Roman" w:cs="Times New Roman"/>
                <w:sz w:val="28"/>
                <w:szCs w:val="28"/>
              </w:rPr>
            </w:pPr>
          </w:p>
        </w:tc>
      </w:tr>
      <w:tr w:rsidR="00651805">
        <w:tc>
          <w:tcPr>
            <w:tcW w:w="675" w:type="dxa"/>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2410" w:type="dxa"/>
            <w:vAlign w:val="center"/>
          </w:tcPr>
          <w:p w:rsidR="00651805" w:rsidRDefault="00C6423F">
            <w:pPr>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Trần Thái Bảo</w:t>
            </w:r>
          </w:p>
        </w:tc>
        <w:tc>
          <w:tcPr>
            <w:tcW w:w="3153" w:type="dxa"/>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Thư ký hội đồng</w:t>
            </w:r>
          </w:p>
        </w:tc>
        <w:tc>
          <w:tcPr>
            <w:tcW w:w="2693" w:type="dxa"/>
            <w:vAlign w:val="center"/>
          </w:tcPr>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Trưởng nhóm Thư ký</w:t>
            </w:r>
          </w:p>
        </w:tc>
        <w:tc>
          <w:tcPr>
            <w:tcW w:w="993" w:type="dxa"/>
          </w:tcPr>
          <w:p w:rsidR="00651805" w:rsidRDefault="00651805">
            <w:pPr>
              <w:tabs>
                <w:tab w:val="left" w:pos="1400"/>
              </w:tabs>
              <w:spacing w:after="0" w:line="360" w:lineRule="auto"/>
              <w:jc w:val="both"/>
              <w:rPr>
                <w:rFonts w:ascii="Times New Roman" w:eastAsia="Times New Roman" w:hAnsi="Times New Roman" w:cs="Times New Roman"/>
                <w:sz w:val="28"/>
                <w:szCs w:val="28"/>
              </w:rPr>
            </w:pPr>
          </w:p>
        </w:tc>
      </w:tr>
      <w:tr w:rsidR="00651805">
        <w:tc>
          <w:tcPr>
            <w:tcW w:w="675" w:type="dxa"/>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w:t>
            </w:r>
          </w:p>
        </w:tc>
        <w:tc>
          <w:tcPr>
            <w:tcW w:w="2410" w:type="dxa"/>
            <w:vAlign w:val="center"/>
          </w:tcPr>
          <w:p w:rsidR="00651805" w:rsidRDefault="00C6423F">
            <w:pPr>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Mai Văn Tuấn</w:t>
            </w:r>
          </w:p>
        </w:tc>
        <w:tc>
          <w:tcPr>
            <w:tcW w:w="3153" w:type="dxa"/>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Bí thư Đoàn Thanh niên</w:t>
            </w:r>
          </w:p>
        </w:tc>
        <w:tc>
          <w:tcPr>
            <w:tcW w:w="2693" w:type="dxa"/>
            <w:vAlign w:val="center"/>
          </w:tcPr>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Thành viên</w:t>
            </w:r>
          </w:p>
        </w:tc>
        <w:tc>
          <w:tcPr>
            <w:tcW w:w="993" w:type="dxa"/>
          </w:tcPr>
          <w:p w:rsidR="00651805" w:rsidRDefault="00651805">
            <w:pPr>
              <w:tabs>
                <w:tab w:val="left" w:pos="1400"/>
              </w:tabs>
              <w:spacing w:after="0" w:line="360" w:lineRule="auto"/>
              <w:jc w:val="both"/>
              <w:rPr>
                <w:rFonts w:ascii="Times New Roman" w:eastAsia="Times New Roman" w:hAnsi="Times New Roman" w:cs="Times New Roman"/>
                <w:sz w:val="28"/>
                <w:szCs w:val="28"/>
              </w:rPr>
            </w:pPr>
          </w:p>
        </w:tc>
      </w:tr>
      <w:tr w:rsidR="00651805">
        <w:tc>
          <w:tcPr>
            <w:tcW w:w="675" w:type="dxa"/>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6</w:t>
            </w:r>
          </w:p>
        </w:tc>
        <w:tc>
          <w:tcPr>
            <w:tcW w:w="2410" w:type="dxa"/>
            <w:vAlign w:val="center"/>
          </w:tcPr>
          <w:p w:rsidR="00651805" w:rsidRDefault="00C6423F">
            <w:pPr>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Lê Thị Hạnh</w:t>
            </w:r>
          </w:p>
        </w:tc>
        <w:tc>
          <w:tcPr>
            <w:tcW w:w="3153" w:type="dxa"/>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Tổ trưởng chuyên môn</w:t>
            </w:r>
          </w:p>
        </w:tc>
        <w:tc>
          <w:tcPr>
            <w:tcW w:w="2693" w:type="dxa"/>
          </w:tcPr>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Thành viên</w:t>
            </w:r>
          </w:p>
        </w:tc>
        <w:tc>
          <w:tcPr>
            <w:tcW w:w="993" w:type="dxa"/>
          </w:tcPr>
          <w:p w:rsidR="00651805" w:rsidRDefault="00651805">
            <w:pPr>
              <w:tabs>
                <w:tab w:val="left" w:pos="1400"/>
              </w:tabs>
              <w:spacing w:after="0" w:line="360" w:lineRule="auto"/>
              <w:jc w:val="both"/>
              <w:rPr>
                <w:rFonts w:ascii="Times New Roman" w:eastAsia="Times New Roman" w:hAnsi="Times New Roman" w:cs="Times New Roman"/>
                <w:sz w:val="28"/>
                <w:szCs w:val="28"/>
              </w:rPr>
            </w:pPr>
          </w:p>
        </w:tc>
      </w:tr>
      <w:tr w:rsidR="00651805">
        <w:tc>
          <w:tcPr>
            <w:tcW w:w="675" w:type="dxa"/>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7</w:t>
            </w:r>
          </w:p>
        </w:tc>
        <w:tc>
          <w:tcPr>
            <w:tcW w:w="2410" w:type="dxa"/>
            <w:vAlign w:val="center"/>
          </w:tcPr>
          <w:p w:rsidR="00651805" w:rsidRDefault="00C6423F">
            <w:pPr>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Nguyễn Bá Hào </w:t>
            </w:r>
          </w:p>
        </w:tc>
        <w:tc>
          <w:tcPr>
            <w:tcW w:w="3153" w:type="dxa"/>
          </w:tcPr>
          <w:p w:rsidR="00651805" w:rsidRDefault="00C6423F">
            <w:pPr>
              <w:jc w:val="center"/>
            </w:pPr>
            <w:r>
              <w:rPr>
                <w:rFonts w:ascii="Times New Roman" w:eastAsia="Times New Roman" w:hAnsi="Times New Roman" w:cs="Times New Roman"/>
                <w:sz w:val="28"/>
                <w:szCs w:val="28"/>
              </w:rPr>
              <w:t>Tổ trưởng chuyên môn</w:t>
            </w:r>
          </w:p>
        </w:tc>
        <w:tc>
          <w:tcPr>
            <w:tcW w:w="2693" w:type="dxa"/>
          </w:tcPr>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Thành viên</w:t>
            </w:r>
          </w:p>
        </w:tc>
        <w:tc>
          <w:tcPr>
            <w:tcW w:w="993" w:type="dxa"/>
          </w:tcPr>
          <w:p w:rsidR="00651805" w:rsidRDefault="00651805">
            <w:pPr>
              <w:tabs>
                <w:tab w:val="left" w:pos="1400"/>
              </w:tabs>
              <w:spacing w:after="0" w:line="360" w:lineRule="auto"/>
              <w:jc w:val="both"/>
              <w:rPr>
                <w:rFonts w:ascii="Times New Roman" w:eastAsia="Times New Roman" w:hAnsi="Times New Roman" w:cs="Times New Roman"/>
                <w:sz w:val="28"/>
                <w:szCs w:val="28"/>
              </w:rPr>
            </w:pPr>
          </w:p>
        </w:tc>
      </w:tr>
      <w:tr w:rsidR="00651805">
        <w:tc>
          <w:tcPr>
            <w:tcW w:w="675" w:type="dxa"/>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8</w:t>
            </w:r>
          </w:p>
        </w:tc>
        <w:tc>
          <w:tcPr>
            <w:tcW w:w="2410" w:type="dxa"/>
            <w:vAlign w:val="center"/>
          </w:tcPr>
          <w:p w:rsidR="00651805" w:rsidRDefault="00C6423F">
            <w:pPr>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Đặng Thị Lý</w:t>
            </w:r>
          </w:p>
        </w:tc>
        <w:tc>
          <w:tcPr>
            <w:tcW w:w="3153" w:type="dxa"/>
          </w:tcPr>
          <w:p w:rsidR="00651805" w:rsidRDefault="00C6423F">
            <w:pPr>
              <w:jc w:val="center"/>
            </w:pPr>
            <w:r>
              <w:rPr>
                <w:rFonts w:ascii="Times New Roman" w:eastAsia="Times New Roman" w:hAnsi="Times New Roman" w:cs="Times New Roman"/>
                <w:sz w:val="28"/>
                <w:szCs w:val="28"/>
              </w:rPr>
              <w:t>Tổ trưởng chuyên môn</w:t>
            </w:r>
          </w:p>
        </w:tc>
        <w:tc>
          <w:tcPr>
            <w:tcW w:w="2693" w:type="dxa"/>
          </w:tcPr>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Thành viên</w:t>
            </w:r>
          </w:p>
        </w:tc>
        <w:tc>
          <w:tcPr>
            <w:tcW w:w="993" w:type="dxa"/>
          </w:tcPr>
          <w:p w:rsidR="00651805" w:rsidRDefault="00651805">
            <w:pPr>
              <w:tabs>
                <w:tab w:val="left" w:pos="1400"/>
              </w:tabs>
              <w:spacing w:after="0" w:line="360" w:lineRule="auto"/>
              <w:jc w:val="both"/>
              <w:rPr>
                <w:rFonts w:ascii="Times New Roman" w:eastAsia="Times New Roman" w:hAnsi="Times New Roman" w:cs="Times New Roman"/>
                <w:sz w:val="28"/>
                <w:szCs w:val="28"/>
              </w:rPr>
            </w:pPr>
          </w:p>
        </w:tc>
      </w:tr>
      <w:tr w:rsidR="00651805">
        <w:tc>
          <w:tcPr>
            <w:tcW w:w="675" w:type="dxa"/>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9</w:t>
            </w:r>
          </w:p>
        </w:tc>
        <w:tc>
          <w:tcPr>
            <w:tcW w:w="2410" w:type="dxa"/>
            <w:vAlign w:val="center"/>
          </w:tcPr>
          <w:p w:rsidR="00651805" w:rsidRDefault="00C6423F">
            <w:pPr>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Nguyễn Thị Chiến</w:t>
            </w:r>
          </w:p>
        </w:tc>
        <w:tc>
          <w:tcPr>
            <w:tcW w:w="3153" w:type="dxa"/>
          </w:tcPr>
          <w:p w:rsidR="00651805" w:rsidRDefault="00C6423F">
            <w:pPr>
              <w:jc w:val="center"/>
            </w:pPr>
            <w:r>
              <w:rPr>
                <w:rFonts w:ascii="Times New Roman" w:eastAsia="Times New Roman" w:hAnsi="Times New Roman" w:cs="Times New Roman"/>
                <w:sz w:val="28"/>
                <w:szCs w:val="28"/>
              </w:rPr>
              <w:t>Tổ trưởng chuyên môn</w:t>
            </w:r>
          </w:p>
        </w:tc>
        <w:tc>
          <w:tcPr>
            <w:tcW w:w="2693" w:type="dxa"/>
          </w:tcPr>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Thành viên</w:t>
            </w:r>
          </w:p>
        </w:tc>
        <w:tc>
          <w:tcPr>
            <w:tcW w:w="993" w:type="dxa"/>
          </w:tcPr>
          <w:p w:rsidR="00651805" w:rsidRDefault="00651805">
            <w:pPr>
              <w:tabs>
                <w:tab w:val="left" w:pos="1400"/>
              </w:tabs>
              <w:spacing w:after="0" w:line="360" w:lineRule="auto"/>
              <w:jc w:val="both"/>
              <w:rPr>
                <w:rFonts w:ascii="Times New Roman" w:eastAsia="Times New Roman" w:hAnsi="Times New Roman" w:cs="Times New Roman"/>
                <w:sz w:val="28"/>
                <w:szCs w:val="28"/>
              </w:rPr>
            </w:pPr>
          </w:p>
        </w:tc>
      </w:tr>
      <w:tr w:rsidR="00651805">
        <w:tc>
          <w:tcPr>
            <w:tcW w:w="675" w:type="dxa"/>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10</w:t>
            </w:r>
          </w:p>
        </w:tc>
        <w:tc>
          <w:tcPr>
            <w:tcW w:w="2410" w:type="dxa"/>
            <w:vAlign w:val="center"/>
          </w:tcPr>
          <w:p w:rsidR="00651805" w:rsidRDefault="00C6423F">
            <w:pPr>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Cao Thị Kim Hồng </w:t>
            </w:r>
          </w:p>
        </w:tc>
        <w:tc>
          <w:tcPr>
            <w:tcW w:w="3153" w:type="dxa"/>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Tổ trưởng Tổ Văn phòng</w:t>
            </w:r>
          </w:p>
        </w:tc>
        <w:tc>
          <w:tcPr>
            <w:tcW w:w="2693" w:type="dxa"/>
          </w:tcPr>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Thành viên</w:t>
            </w:r>
          </w:p>
        </w:tc>
        <w:tc>
          <w:tcPr>
            <w:tcW w:w="993" w:type="dxa"/>
          </w:tcPr>
          <w:p w:rsidR="00651805" w:rsidRDefault="00651805">
            <w:pPr>
              <w:tabs>
                <w:tab w:val="left" w:pos="1400"/>
              </w:tabs>
              <w:spacing w:after="0" w:line="360" w:lineRule="auto"/>
              <w:jc w:val="both"/>
              <w:rPr>
                <w:rFonts w:ascii="Times New Roman" w:eastAsia="Times New Roman" w:hAnsi="Times New Roman" w:cs="Times New Roman"/>
                <w:sz w:val="28"/>
                <w:szCs w:val="28"/>
              </w:rPr>
            </w:pPr>
          </w:p>
        </w:tc>
      </w:tr>
    </w:tbl>
    <w:p w:rsidR="00651805" w:rsidRDefault="00651805">
      <w:pPr>
        <w:tabs>
          <w:tab w:val="left" w:pos="1400"/>
        </w:tabs>
        <w:spacing w:after="0" w:line="360" w:lineRule="auto"/>
        <w:rPr>
          <w:rFonts w:ascii="Times New Roman" w:eastAsia="Times New Roman" w:hAnsi="Times New Roman" w:cs="Times New Roman"/>
          <w:sz w:val="28"/>
          <w:szCs w:val="28"/>
        </w:rPr>
      </w:pPr>
    </w:p>
    <w:p w:rsidR="00651805" w:rsidRDefault="00C6423F">
      <w:pPr>
        <w:tabs>
          <w:tab w:val="left" w:pos="1400"/>
        </w:tabs>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LÂM ĐỒNG - NĂM 2026</w:t>
      </w:r>
    </w:p>
    <w:p w:rsidR="00651805" w:rsidRDefault="00C6423F" w:rsidP="00E2664A">
      <w:pPr>
        <w:tabs>
          <w:tab w:val="left" w:pos="1400"/>
        </w:tabs>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MỤC LỤC</w:t>
      </w:r>
    </w:p>
    <w:tbl>
      <w:tblPr>
        <w:tblStyle w:val="afff8"/>
        <w:tblW w:w="90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513"/>
        <w:gridCol w:w="1559"/>
      </w:tblGrid>
      <w:tr w:rsidR="00651805">
        <w:tc>
          <w:tcPr>
            <w:tcW w:w="7513" w:type="dxa"/>
          </w:tcPr>
          <w:p w:rsidR="00651805" w:rsidRDefault="00C6423F">
            <w:pPr>
              <w:widowControl w:val="0"/>
              <w:pBdr>
                <w:top w:val="nil"/>
                <w:left w:val="nil"/>
                <w:bottom w:val="nil"/>
                <w:right w:val="nil"/>
                <w:between w:val="nil"/>
              </w:pBdr>
              <w:spacing w:after="0" w:line="360" w:lineRule="auto"/>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NỘI DUNG</w:t>
            </w:r>
          </w:p>
        </w:tc>
        <w:tc>
          <w:tcPr>
            <w:tcW w:w="1559" w:type="dxa"/>
            <w:vAlign w:val="center"/>
          </w:tcPr>
          <w:p w:rsidR="00651805" w:rsidRDefault="00C6423F">
            <w:pPr>
              <w:widowControl w:val="0"/>
              <w:pBdr>
                <w:top w:val="nil"/>
                <w:left w:val="nil"/>
                <w:bottom w:val="nil"/>
                <w:right w:val="nil"/>
                <w:between w:val="nil"/>
              </w:pBdr>
              <w:spacing w:after="0" w:line="360" w:lineRule="auto"/>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Trang</w:t>
            </w:r>
          </w:p>
        </w:tc>
      </w:tr>
      <w:tr w:rsidR="00651805">
        <w:tc>
          <w:tcPr>
            <w:tcW w:w="7513" w:type="dxa"/>
          </w:tcPr>
          <w:p w:rsidR="00651805" w:rsidRDefault="00C6423F">
            <w:pPr>
              <w:widowControl w:val="0"/>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Mục lục</w:t>
            </w:r>
          </w:p>
        </w:tc>
        <w:tc>
          <w:tcPr>
            <w:tcW w:w="1559" w:type="dxa"/>
            <w:vAlign w:val="center"/>
          </w:tcPr>
          <w:p w:rsidR="00651805" w:rsidRDefault="00C6423F">
            <w:pPr>
              <w:widowControl w:val="0"/>
              <w:pBdr>
                <w:top w:val="nil"/>
                <w:left w:val="nil"/>
                <w:bottom w:val="nil"/>
                <w:right w:val="nil"/>
                <w:between w:val="nil"/>
              </w:pBdr>
              <w:spacing w:after="0"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w:t>
            </w:r>
          </w:p>
        </w:tc>
      </w:tr>
      <w:tr w:rsidR="00651805">
        <w:tc>
          <w:tcPr>
            <w:tcW w:w="7513" w:type="dxa"/>
          </w:tcPr>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Danh mục các chữ viết tắt</w:t>
            </w:r>
          </w:p>
        </w:tc>
        <w:tc>
          <w:tcPr>
            <w:tcW w:w="1559" w:type="dxa"/>
            <w:vAlign w:val="center"/>
          </w:tcPr>
          <w:p w:rsidR="00651805" w:rsidRDefault="00C6423F">
            <w:pPr>
              <w:widowControl w:val="0"/>
              <w:pBdr>
                <w:top w:val="nil"/>
                <w:left w:val="nil"/>
                <w:bottom w:val="nil"/>
                <w:right w:val="nil"/>
                <w:between w:val="nil"/>
              </w:pBdr>
              <w:spacing w:after="0"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w:t>
            </w:r>
          </w:p>
        </w:tc>
      </w:tr>
      <w:tr w:rsidR="00651805">
        <w:tc>
          <w:tcPr>
            <w:tcW w:w="7513" w:type="dxa"/>
          </w:tcPr>
          <w:p w:rsidR="00651805" w:rsidRDefault="00C6423F">
            <w:pPr>
              <w:widowControl w:val="0"/>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Tổng hợp kết quả tự đánh giá</w:t>
            </w:r>
          </w:p>
        </w:tc>
        <w:tc>
          <w:tcPr>
            <w:tcW w:w="1559" w:type="dxa"/>
            <w:vAlign w:val="center"/>
          </w:tcPr>
          <w:p w:rsidR="00651805" w:rsidRDefault="00C6423F">
            <w:pPr>
              <w:widowControl w:val="0"/>
              <w:pBdr>
                <w:top w:val="nil"/>
                <w:left w:val="nil"/>
                <w:bottom w:val="nil"/>
                <w:right w:val="nil"/>
                <w:between w:val="nil"/>
              </w:pBdr>
              <w:spacing w:after="0"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w:t>
            </w:r>
          </w:p>
        </w:tc>
      </w:tr>
      <w:tr w:rsidR="00651805">
        <w:tc>
          <w:tcPr>
            <w:tcW w:w="7513" w:type="dxa"/>
          </w:tcPr>
          <w:p w:rsidR="00651805" w:rsidRDefault="00C6423F">
            <w:pPr>
              <w:widowControl w:val="0"/>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Phần I. CƠ SỞ DỮ LIỆU</w:t>
            </w:r>
          </w:p>
        </w:tc>
        <w:tc>
          <w:tcPr>
            <w:tcW w:w="1559" w:type="dxa"/>
            <w:vAlign w:val="center"/>
          </w:tcPr>
          <w:p w:rsidR="00651805" w:rsidRDefault="00956274">
            <w:pPr>
              <w:widowControl w:val="0"/>
              <w:pBdr>
                <w:top w:val="nil"/>
                <w:left w:val="nil"/>
                <w:bottom w:val="nil"/>
                <w:right w:val="nil"/>
                <w:between w:val="nil"/>
              </w:pBdr>
              <w:spacing w:after="0"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8</w:t>
            </w:r>
          </w:p>
        </w:tc>
      </w:tr>
      <w:tr w:rsidR="00651805">
        <w:tc>
          <w:tcPr>
            <w:tcW w:w="7513" w:type="dxa"/>
          </w:tcPr>
          <w:p w:rsidR="00651805" w:rsidRDefault="00C6423F">
            <w:pPr>
              <w:widowControl w:val="0"/>
              <w:pBdr>
                <w:top w:val="nil"/>
                <w:left w:val="nil"/>
                <w:bottom w:val="nil"/>
                <w:right w:val="nil"/>
                <w:between w:val="nil"/>
              </w:pBdr>
              <w:spacing w:after="0" w:line="360" w:lineRule="auto"/>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Phần II. TỰ ĐÁNH GIÁ</w:t>
            </w:r>
          </w:p>
        </w:tc>
        <w:tc>
          <w:tcPr>
            <w:tcW w:w="1559" w:type="dxa"/>
            <w:vAlign w:val="center"/>
          </w:tcPr>
          <w:p w:rsidR="00651805" w:rsidRDefault="00956274">
            <w:pPr>
              <w:widowControl w:val="0"/>
              <w:pBdr>
                <w:top w:val="nil"/>
                <w:left w:val="nil"/>
                <w:bottom w:val="nil"/>
                <w:right w:val="nil"/>
                <w:between w:val="nil"/>
              </w:pBdr>
              <w:spacing w:after="0"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15</w:t>
            </w:r>
          </w:p>
        </w:tc>
      </w:tr>
      <w:tr w:rsidR="00651805">
        <w:tc>
          <w:tcPr>
            <w:tcW w:w="7513" w:type="dxa"/>
          </w:tcPr>
          <w:p w:rsidR="00651805" w:rsidRDefault="00C6423F">
            <w:pPr>
              <w:widowControl w:val="0"/>
              <w:pBdr>
                <w:top w:val="nil"/>
                <w:left w:val="nil"/>
                <w:bottom w:val="nil"/>
                <w:right w:val="nil"/>
                <w:between w:val="nil"/>
              </w:pBdr>
              <w:spacing w:after="0" w:line="360" w:lineRule="auto"/>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A. ĐẶT VẤN ĐỀ</w:t>
            </w:r>
          </w:p>
        </w:tc>
        <w:tc>
          <w:tcPr>
            <w:tcW w:w="1559" w:type="dxa"/>
            <w:vAlign w:val="center"/>
          </w:tcPr>
          <w:p w:rsidR="00651805" w:rsidRDefault="00956274">
            <w:pPr>
              <w:widowControl w:val="0"/>
              <w:pBdr>
                <w:top w:val="nil"/>
                <w:left w:val="nil"/>
                <w:bottom w:val="nil"/>
                <w:right w:val="nil"/>
                <w:between w:val="nil"/>
              </w:pBdr>
              <w:spacing w:after="0"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15</w:t>
            </w:r>
          </w:p>
        </w:tc>
      </w:tr>
      <w:tr w:rsidR="00651805">
        <w:tc>
          <w:tcPr>
            <w:tcW w:w="7513" w:type="dxa"/>
            <w:vAlign w:val="center"/>
          </w:tcPr>
          <w:p w:rsidR="00651805" w:rsidRDefault="00C6423F">
            <w:pPr>
              <w:widowControl w:val="0"/>
              <w:pBdr>
                <w:top w:val="nil"/>
                <w:left w:val="nil"/>
                <w:bottom w:val="nil"/>
                <w:right w:val="nil"/>
                <w:between w:val="nil"/>
              </w:pBdr>
              <w:spacing w:after="0" w:line="360" w:lineRule="auto"/>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B. TỰ ĐÁNH GIÁ </w:t>
            </w:r>
          </w:p>
        </w:tc>
        <w:tc>
          <w:tcPr>
            <w:tcW w:w="1559" w:type="dxa"/>
            <w:vAlign w:val="center"/>
          </w:tcPr>
          <w:p w:rsidR="00651805" w:rsidRDefault="00956274">
            <w:pPr>
              <w:widowControl w:val="0"/>
              <w:pBdr>
                <w:top w:val="nil"/>
                <w:left w:val="nil"/>
                <w:bottom w:val="nil"/>
                <w:right w:val="nil"/>
                <w:between w:val="nil"/>
              </w:pBdr>
              <w:spacing w:after="0"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17</w:t>
            </w:r>
          </w:p>
        </w:tc>
      </w:tr>
      <w:tr w:rsidR="00651805">
        <w:tc>
          <w:tcPr>
            <w:tcW w:w="7513" w:type="dxa"/>
            <w:vAlign w:val="center"/>
          </w:tcPr>
          <w:p w:rsidR="00651805" w:rsidRDefault="00C6423F">
            <w:pPr>
              <w:widowControl w:val="0"/>
              <w:pBdr>
                <w:top w:val="nil"/>
                <w:left w:val="nil"/>
                <w:bottom w:val="nil"/>
                <w:right w:val="nil"/>
                <w:between w:val="nil"/>
              </w:pBdr>
              <w:spacing w:after="0" w:line="360" w:lineRule="auto"/>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I. TỰ ĐÁNH GIÁ TIÊU CHÍ MỨC 1, MỨC 2 VÀ MỨC 3</w:t>
            </w:r>
          </w:p>
        </w:tc>
        <w:tc>
          <w:tcPr>
            <w:tcW w:w="1559" w:type="dxa"/>
            <w:vAlign w:val="center"/>
          </w:tcPr>
          <w:p w:rsidR="00651805" w:rsidRDefault="00C6423F">
            <w:pPr>
              <w:widowControl w:val="0"/>
              <w:pBdr>
                <w:top w:val="nil"/>
                <w:left w:val="nil"/>
                <w:bottom w:val="nil"/>
                <w:right w:val="nil"/>
                <w:between w:val="nil"/>
              </w:pBdr>
              <w:spacing w:after="0"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17</w:t>
            </w:r>
          </w:p>
        </w:tc>
      </w:tr>
      <w:tr w:rsidR="00651805">
        <w:tc>
          <w:tcPr>
            <w:tcW w:w="7513" w:type="dxa"/>
          </w:tcPr>
          <w:p w:rsidR="00651805" w:rsidRDefault="00C6423F">
            <w:pPr>
              <w:widowControl w:val="0"/>
              <w:pBdr>
                <w:top w:val="nil"/>
                <w:left w:val="nil"/>
                <w:bottom w:val="nil"/>
                <w:right w:val="nil"/>
                <w:between w:val="nil"/>
              </w:pBdr>
              <w:spacing w:after="0" w:line="360" w:lineRule="auto"/>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Tiêu chuẩn 1</w:t>
            </w:r>
          </w:p>
        </w:tc>
        <w:tc>
          <w:tcPr>
            <w:tcW w:w="1559" w:type="dxa"/>
            <w:vAlign w:val="center"/>
          </w:tcPr>
          <w:p w:rsidR="00651805" w:rsidRDefault="00C6423F">
            <w:pPr>
              <w:widowControl w:val="0"/>
              <w:pBdr>
                <w:top w:val="nil"/>
                <w:left w:val="nil"/>
                <w:bottom w:val="nil"/>
                <w:right w:val="nil"/>
                <w:between w:val="nil"/>
              </w:pBdr>
              <w:spacing w:after="0"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17</w:t>
            </w:r>
          </w:p>
        </w:tc>
      </w:tr>
      <w:tr w:rsidR="00651805">
        <w:tc>
          <w:tcPr>
            <w:tcW w:w="7513" w:type="dxa"/>
          </w:tcPr>
          <w:p w:rsidR="00651805" w:rsidRDefault="00C6423F">
            <w:pPr>
              <w:widowControl w:val="0"/>
              <w:pBdr>
                <w:top w:val="nil"/>
                <w:left w:val="nil"/>
                <w:bottom w:val="nil"/>
                <w:right w:val="nil"/>
                <w:between w:val="nil"/>
              </w:pBdr>
              <w:spacing w:after="0" w:line="360" w:lineRule="auto"/>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Mở đầu</w:t>
            </w:r>
          </w:p>
        </w:tc>
        <w:tc>
          <w:tcPr>
            <w:tcW w:w="1559" w:type="dxa"/>
            <w:vAlign w:val="center"/>
          </w:tcPr>
          <w:p w:rsidR="00651805" w:rsidRDefault="00C6423F">
            <w:pPr>
              <w:widowControl w:val="0"/>
              <w:pBdr>
                <w:top w:val="nil"/>
                <w:left w:val="nil"/>
                <w:bottom w:val="nil"/>
                <w:right w:val="nil"/>
                <w:between w:val="nil"/>
              </w:pBdr>
              <w:spacing w:after="0"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17</w:t>
            </w:r>
          </w:p>
        </w:tc>
      </w:tr>
      <w:tr w:rsidR="00651805">
        <w:tc>
          <w:tcPr>
            <w:tcW w:w="7513" w:type="dxa"/>
          </w:tcPr>
          <w:p w:rsidR="00651805" w:rsidRDefault="00C6423F">
            <w:pPr>
              <w:widowControl w:val="0"/>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Tiêu chí 1.1</w:t>
            </w:r>
          </w:p>
        </w:tc>
        <w:tc>
          <w:tcPr>
            <w:tcW w:w="1559" w:type="dxa"/>
            <w:vAlign w:val="center"/>
          </w:tcPr>
          <w:p w:rsidR="00651805" w:rsidRDefault="00956274">
            <w:pPr>
              <w:widowControl w:val="0"/>
              <w:pBdr>
                <w:top w:val="nil"/>
                <w:left w:val="nil"/>
                <w:bottom w:val="nil"/>
                <w:right w:val="nil"/>
                <w:between w:val="nil"/>
              </w:pBdr>
              <w:spacing w:after="0"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18</w:t>
            </w:r>
          </w:p>
        </w:tc>
      </w:tr>
      <w:tr w:rsidR="00651805">
        <w:tc>
          <w:tcPr>
            <w:tcW w:w="7513" w:type="dxa"/>
          </w:tcPr>
          <w:p w:rsidR="00651805" w:rsidRDefault="00C6423F">
            <w:pPr>
              <w:widowControl w:val="0"/>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Tiêu chí 1.2</w:t>
            </w:r>
          </w:p>
        </w:tc>
        <w:tc>
          <w:tcPr>
            <w:tcW w:w="1559" w:type="dxa"/>
            <w:vAlign w:val="center"/>
          </w:tcPr>
          <w:p w:rsidR="00651805" w:rsidRDefault="00C6423F">
            <w:pPr>
              <w:widowControl w:val="0"/>
              <w:pBdr>
                <w:top w:val="nil"/>
                <w:left w:val="nil"/>
                <w:bottom w:val="nil"/>
                <w:right w:val="nil"/>
                <w:between w:val="nil"/>
              </w:pBdr>
              <w:spacing w:after="0"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20</w:t>
            </w:r>
          </w:p>
        </w:tc>
      </w:tr>
      <w:tr w:rsidR="00651805">
        <w:tc>
          <w:tcPr>
            <w:tcW w:w="7513" w:type="dxa"/>
          </w:tcPr>
          <w:p w:rsidR="00651805" w:rsidRDefault="00C6423F">
            <w:pPr>
              <w:widowControl w:val="0"/>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Tiêu chí 1.3</w:t>
            </w:r>
          </w:p>
        </w:tc>
        <w:tc>
          <w:tcPr>
            <w:tcW w:w="1559" w:type="dxa"/>
            <w:vAlign w:val="center"/>
          </w:tcPr>
          <w:p w:rsidR="00651805" w:rsidRDefault="00C6423F">
            <w:pPr>
              <w:widowControl w:val="0"/>
              <w:pBdr>
                <w:top w:val="nil"/>
                <w:left w:val="nil"/>
                <w:bottom w:val="nil"/>
                <w:right w:val="nil"/>
                <w:between w:val="nil"/>
              </w:pBdr>
              <w:spacing w:after="0"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22</w:t>
            </w:r>
          </w:p>
        </w:tc>
      </w:tr>
      <w:tr w:rsidR="00651805">
        <w:tc>
          <w:tcPr>
            <w:tcW w:w="7513" w:type="dxa"/>
          </w:tcPr>
          <w:p w:rsidR="00651805" w:rsidRDefault="00C6423F">
            <w:pPr>
              <w:widowControl w:val="0"/>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Tiêu chí 1.4</w:t>
            </w:r>
          </w:p>
        </w:tc>
        <w:tc>
          <w:tcPr>
            <w:tcW w:w="1559" w:type="dxa"/>
            <w:vAlign w:val="center"/>
          </w:tcPr>
          <w:p w:rsidR="00651805" w:rsidRDefault="00C6423F">
            <w:pPr>
              <w:widowControl w:val="0"/>
              <w:pBdr>
                <w:top w:val="nil"/>
                <w:left w:val="nil"/>
                <w:bottom w:val="nil"/>
                <w:right w:val="nil"/>
                <w:between w:val="nil"/>
              </w:pBdr>
              <w:spacing w:after="0"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24</w:t>
            </w:r>
          </w:p>
        </w:tc>
      </w:tr>
      <w:tr w:rsidR="00651805">
        <w:tc>
          <w:tcPr>
            <w:tcW w:w="7513" w:type="dxa"/>
          </w:tcPr>
          <w:p w:rsidR="00651805" w:rsidRDefault="00C6423F">
            <w:pPr>
              <w:widowControl w:val="0"/>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Tiêu chí 1.5</w:t>
            </w:r>
          </w:p>
        </w:tc>
        <w:tc>
          <w:tcPr>
            <w:tcW w:w="1559" w:type="dxa"/>
            <w:vAlign w:val="center"/>
          </w:tcPr>
          <w:p w:rsidR="00651805" w:rsidRDefault="00C6423F">
            <w:pPr>
              <w:widowControl w:val="0"/>
              <w:pBdr>
                <w:top w:val="nil"/>
                <w:left w:val="nil"/>
                <w:bottom w:val="nil"/>
                <w:right w:val="nil"/>
                <w:between w:val="nil"/>
              </w:pBdr>
              <w:spacing w:after="0"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27</w:t>
            </w:r>
          </w:p>
        </w:tc>
      </w:tr>
      <w:tr w:rsidR="00651805">
        <w:tc>
          <w:tcPr>
            <w:tcW w:w="7513" w:type="dxa"/>
          </w:tcPr>
          <w:p w:rsidR="00651805" w:rsidRDefault="00C6423F">
            <w:pPr>
              <w:widowControl w:val="0"/>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Tiêu chí 1.6</w:t>
            </w:r>
          </w:p>
        </w:tc>
        <w:tc>
          <w:tcPr>
            <w:tcW w:w="1559" w:type="dxa"/>
            <w:vAlign w:val="center"/>
          </w:tcPr>
          <w:p w:rsidR="00651805" w:rsidRDefault="00956274">
            <w:pPr>
              <w:widowControl w:val="0"/>
              <w:pBdr>
                <w:top w:val="nil"/>
                <w:left w:val="nil"/>
                <w:bottom w:val="nil"/>
                <w:right w:val="nil"/>
                <w:between w:val="nil"/>
              </w:pBdr>
              <w:spacing w:after="0"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30</w:t>
            </w:r>
          </w:p>
        </w:tc>
      </w:tr>
      <w:tr w:rsidR="00651805">
        <w:tc>
          <w:tcPr>
            <w:tcW w:w="7513" w:type="dxa"/>
          </w:tcPr>
          <w:p w:rsidR="00651805" w:rsidRDefault="00C6423F">
            <w:pPr>
              <w:widowControl w:val="0"/>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Tiêu chí 1.7</w:t>
            </w:r>
          </w:p>
        </w:tc>
        <w:tc>
          <w:tcPr>
            <w:tcW w:w="1559" w:type="dxa"/>
            <w:vAlign w:val="center"/>
          </w:tcPr>
          <w:p w:rsidR="00651805" w:rsidRDefault="00956274">
            <w:pPr>
              <w:widowControl w:val="0"/>
              <w:pBdr>
                <w:top w:val="nil"/>
                <w:left w:val="nil"/>
                <w:bottom w:val="nil"/>
                <w:right w:val="nil"/>
                <w:between w:val="nil"/>
              </w:pBdr>
              <w:spacing w:after="0"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35</w:t>
            </w:r>
          </w:p>
        </w:tc>
      </w:tr>
      <w:tr w:rsidR="00651805">
        <w:tc>
          <w:tcPr>
            <w:tcW w:w="7513" w:type="dxa"/>
          </w:tcPr>
          <w:p w:rsidR="00651805" w:rsidRDefault="00C6423F">
            <w:pPr>
              <w:widowControl w:val="0"/>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Tiêu chí 1.8</w:t>
            </w:r>
          </w:p>
        </w:tc>
        <w:tc>
          <w:tcPr>
            <w:tcW w:w="1559" w:type="dxa"/>
            <w:vAlign w:val="center"/>
          </w:tcPr>
          <w:p w:rsidR="00651805" w:rsidRDefault="00C6423F">
            <w:pPr>
              <w:widowControl w:val="0"/>
              <w:pBdr>
                <w:top w:val="nil"/>
                <w:left w:val="nil"/>
                <w:bottom w:val="nil"/>
                <w:right w:val="nil"/>
                <w:between w:val="nil"/>
              </w:pBdr>
              <w:spacing w:after="0"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37</w:t>
            </w:r>
          </w:p>
        </w:tc>
      </w:tr>
      <w:tr w:rsidR="00651805">
        <w:tc>
          <w:tcPr>
            <w:tcW w:w="7513" w:type="dxa"/>
          </w:tcPr>
          <w:p w:rsidR="00651805" w:rsidRDefault="00C6423F">
            <w:pPr>
              <w:widowControl w:val="0"/>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Tiêu chí 1.9</w:t>
            </w:r>
          </w:p>
        </w:tc>
        <w:tc>
          <w:tcPr>
            <w:tcW w:w="1559" w:type="dxa"/>
            <w:vAlign w:val="center"/>
          </w:tcPr>
          <w:p w:rsidR="00651805" w:rsidRDefault="00C6423F">
            <w:pPr>
              <w:widowControl w:val="0"/>
              <w:pBdr>
                <w:top w:val="nil"/>
                <w:left w:val="nil"/>
                <w:bottom w:val="nil"/>
                <w:right w:val="nil"/>
                <w:between w:val="nil"/>
              </w:pBdr>
              <w:spacing w:after="0"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40</w:t>
            </w:r>
          </w:p>
        </w:tc>
      </w:tr>
      <w:tr w:rsidR="00651805">
        <w:tc>
          <w:tcPr>
            <w:tcW w:w="7513" w:type="dxa"/>
          </w:tcPr>
          <w:p w:rsidR="00651805" w:rsidRDefault="00C6423F">
            <w:pPr>
              <w:widowControl w:val="0"/>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Tiêu chí 1.10</w:t>
            </w:r>
          </w:p>
        </w:tc>
        <w:tc>
          <w:tcPr>
            <w:tcW w:w="1559" w:type="dxa"/>
            <w:vAlign w:val="center"/>
          </w:tcPr>
          <w:p w:rsidR="00651805" w:rsidRDefault="00956274">
            <w:pPr>
              <w:widowControl w:val="0"/>
              <w:pBdr>
                <w:top w:val="nil"/>
                <w:left w:val="nil"/>
                <w:bottom w:val="nil"/>
                <w:right w:val="nil"/>
                <w:between w:val="nil"/>
              </w:pBdr>
              <w:spacing w:after="0"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44</w:t>
            </w:r>
          </w:p>
        </w:tc>
      </w:tr>
      <w:tr w:rsidR="00651805">
        <w:tc>
          <w:tcPr>
            <w:tcW w:w="7513" w:type="dxa"/>
          </w:tcPr>
          <w:p w:rsidR="00651805" w:rsidRDefault="00C6423F">
            <w:pPr>
              <w:widowControl w:val="0"/>
              <w:pBdr>
                <w:top w:val="nil"/>
                <w:left w:val="nil"/>
                <w:bottom w:val="nil"/>
                <w:right w:val="nil"/>
                <w:between w:val="nil"/>
              </w:pBdr>
              <w:spacing w:after="0" w:line="360" w:lineRule="auto"/>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Kết luận về Tiêu chuẩn 1</w:t>
            </w:r>
          </w:p>
        </w:tc>
        <w:tc>
          <w:tcPr>
            <w:tcW w:w="1559" w:type="dxa"/>
            <w:vAlign w:val="center"/>
          </w:tcPr>
          <w:p w:rsidR="00651805" w:rsidRDefault="00956274">
            <w:pPr>
              <w:widowControl w:val="0"/>
              <w:pBdr>
                <w:top w:val="nil"/>
                <w:left w:val="nil"/>
                <w:bottom w:val="nil"/>
                <w:right w:val="nil"/>
                <w:between w:val="nil"/>
              </w:pBdr>
              <w:spacing w:after="0"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51</w:t>
            </w:r>
          </w:p>
        </w:tc>
      </w:tr>
      <w:tr w:rsidR="00651805">
        <w:tc>
          <w:tcPr>
            <w:tcW w:w="7513" w:type="dxa"/>
          </w:tcPr>
          <w:p w:rsidR="00651805" w:rsidRDefault="00C6423F">
            <w:pPr>
              <w:widowControl w:val="0"/>
              <w:pBdr>
                <w:top w:val="nil"/>
                <w:left w:val="nil"/>
                <w:bottom w:val="nil"/>
                <w:right w:val="nil"/>
                <w:between w:val="nil"/>
              </w:pBdr>
              <w:spacing w:after="0" w:line="360" w:lineRule="auto"/>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Tiêu chuẩn 2</w:t>
            </w:r>
          </w:p>
        </w:tc>
        <w:tc>
          <w:tcPr>
            <w:tcW w:w="1559" w:type="dxa"/>
            <w:vAlign w:val="center"/>
          </w:tcPr>
          <w:p w:rsidR="00651805" w:rsidRDefault="00956274">
            <w:pPr>
              <w:widowControl w:val="0"/>
              <w:pBdr>
                <w:top w:val="nil"/>
                <w:left w:val="nil"/>
                <w:bottom w:val="nil"/>
                <w:right w:val="nil"/>
                <w:between w:val="nil"/>
              </w:pBdr>
              <w:spacing w:after="0"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52</w:t>
            </w:r>
          </w:p>
        </w:tc>
      </w:tr>
      <w:tr w:rsidR="00651805">
        <w:tc>
          <w:tcPr>
            <w:tcW w:w="7513" w:type="dxa"/>
          </w:tcPr>
          <w:p w:rsidR="00651805" w:rsidRDefault="00C6423F">
            <w:pPr>
              <w:widowControl w:val="0"/>
              <w:pBdr>
                <w:top w:val="nil"/>
                <w:left w:val="nil"/>
                <w:bottom w:val="nil"/>
                <w:right w:val="nil"/>
                <w:between w:val="nil"/>
              </w:pBdr>
              <w:spacing w:after="0" w:line="360" w:lineRule="auto"/>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Mở đầu</w:t>
            </w:r>
          </w:p>
        </w:tc>
        <w:tc>
          <w:tcPr>
            <w:tcW w:w="1559" w:type="dxa"/>
            <w:vAlign w:val="center"/>
          </w:tcPr>
          <w:p w:rsidR="00651805" w:rsidRDefault="00956274">
            <w:pPr>
              <w:widowControl w:val="0"/>
              <w:pBdr>
                <w:top w:val="nil"/>
                <w:left w:val="nil"/>
                <w:bottom w:val="nil"/>
                <w:right w:val="nil"/>
                <w:between w:val="nil"/>
              </w:pBdr>
              <w:spacing w:after="0"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52</w:t>
            </w:r>
          </w:p>
        </w:tc>
      </w:tr>
      <w:tr w:rsidR="00651805">
        <w:tc>
          <w:tcPr>
            <w:tcW w:w="7513" w:type="dxa"/>
          </w:tcPr>
          <w:p w:rsidR="00651805" w:rsidRDefault="00C6423F">
            <w:pPr>
              <w:widowControl w:val="0"/>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Tiêu chí 2.1</w:t>
            </w:r>
          </w:p>
        </w:tc>
        <w:tc>
          <w:tcPr>
            <w:tcW w:w="1559" w:type="dxa"/>
            <w:vAlign w:val="center"/>
          </w:tcPr>
          <w:p w:rsidR="00651805" w:rsidRDefault="00956274">
            <w:pPr>
              <w:widowControl w:val="0"/>
              <w:pBdr>
                <w:top w:val="nil"/>
                <w:left w:val="nil"/>
                <w:bottom w:val="nil"/>
                <w:right w:val="nil"/>
                <w:between w:val="nil"/>
              </w:pBdr>
              <w:spacing w:after="0"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53</w:t>
            </w:r>
          </w:p>
        </w:tc>
      </w:tr>
      <w:tr w:rsidR="00651805">
        <w:tc>
          <w:tcPr>
            <w:tcW w:w="7513" w:type="dxa"/>
          </w:tcPr>
          <w:p w:rsidR="00651805" w:rsidRDefault="00C6423F">
            <w:pPr>
              <w:widowControl w:val="0"/>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Tiêu chí 2.2</w:t>
            </w:r>
          </w:p>
        </w:tc>
        <w:tc>
          <w:tcPr>
            <w:tcW w:w="1559" w:type="dxa"/>
            <w:vAlign w:val="center"/>
          </w:tcPr>
          <w:p w:rsidR="00651805" w:rsidRDefault="00956274">
            <w:pPr>
              <w:widowControl w:val="0"/>
              <w:pBdr>
                <w:top w:val="nil"/>
                <w:left w:val="nil"/>
                <w:bottom w:val="nil"/>
                <w:right w:val="nil"/>
                <w:between w:val="nil"/>
              </w:pBdr>
              <w:spacing w:after="0"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55</w:t>
            </w:r>
          </w:p>
        </w:tc>
      </w:tr>
      <w:tr w:rsidR="00651805">
        <w:tc>
          <w:tcPr>
            <w:tcW w:w="7513" w:type="dxa"/>
          </w:tcPr>
          <w:p w:rsidR="00651805" w:rsidRDefault="00C6423F">
            <w:pPr>
              <w:widowControl w:val="0"/>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Tiêu chí 2.3</w:t>
            </w:r>
          </w:p>
        </w:tc>
        <w:tc>
          <w:tcPr>
            <w:tcW w:w="1559" w:type="dxa"/>
            <w:vAlign w:val="center"/>
          </w:tcPr>
          <w:p w:rsidR="00651805" w:rsidRDefault="00956274">
            <w:pPr>
              <w:widowControl w:val="0"/>
              <w:pBdr>
                <w:top w:val="nil"/>
                <w:left w:val="nil"/>
                <w:bottom w:val="nil"/>
                <w:right w:val="nil"/>
                <w:between w:val="nil"/>
              </w:pBdr>
              <w:spacing w:after="0"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58</w:t>
            </w:r>
          </w:p>
        </w:tc>
      </w:tr>
      <w:tr w:rsidR="00651805">
        <w:tc>
          <w:tcPr>
            <w:tcW w:w="7513" w:type="dxa"/>
          </w:tcPr>
          <w:p w:rsidR="00651805" w:rsidRDefault="00C6423F">
            <w:pPr>
              <w:widowControl w:val="0"/>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Tiêu chí 2.4</w:t>
            </w:r>
          </w:p>
        </w:tc>
        <w:tc>
          <w:tcPr>
            <w:tcW w:w="1559" w:type="dxa"/>
            <w:vAlign w:val="center"/>
          </w:tcPr>
          <w:p w:rsidR="00651805" w:rsidRDefault="00956274">
            <w:pPr>
              <w:widowControl w:val="0"/>
              <w:pBdr>
                <w:top w:val="nil"/>
                <w:left w:val="nil"/>
                <w:bottom w:val="nil"/>
                <w:right w:val="nil"/>
                <w:between w:val="nil"/>
              </w:pBdr>
              <w:spacing w:after="0"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60</w:t>
            </w:r>
          </w:p>
        </w:tc>
      </w:tr>
      <w:tr w:rsidR="00651805">
        <w:tc>
          <w:tcPr>
            <w:tcW w:w="7513" w:type="dxa"/>
          </w:tcPr>
          <w:p w:rsidR="00651805" w:rsidRDefault="00C6423F">
            <w:pPr>
              <w:widowControl w:val="0"/>
              <w:pBdr>
                <w:top w:val="nil"/>
                <w:left w:val="nil"/>
                <w:bottom w:val="nil"/>
                <w:right w:val="nil"/>
                <w:between w:val="nil"/>
              </w:pBdr>
              <w:spacing w:after="0" w:line="360" w:lineRule="auto"/>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Kết luận về Tiêu chuẩn 2</w:t>
            </w:r>
          </w:p>
        </w:tc>
        <w:tc>
          <w:tcPr>
            <w:tcW w:w="1559" w:type="dxa"/>
            <w:vAlign w:val="center"/>
          </w:tcPr>
          <w:p w:rsidR="00651805" w:rsidRDefault="00956274">
            <w:pPr>
              <w:widowControl w:val="0"/>
              <w:pBdr>
                <w:top w:val="nil"/>
                <w:left w:val="nil"/>
                <w:bottom w:val="nil"/>
                <w:right w:val="nil"/>
                <w:between w:val="nil"/>
              </w:pBdr>
              <w:spacing w:after="0"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62</w:t>
            </w:r>
          </w:p>
        </w:tc>
      </w:tr>
      <w:tr w:rsidR="00651805">
        <w:tc>
          <w:tcPr>
            <w:tcW w:w="7513" w:type="dxa"/>
          </w:tcPr>
          <w:p w:rsidR="00651805" w:rsidRDefault="00C6423F">
            <w:pPr>
              <w:widowControl w:val="0"/>
              <w:pBdr>
                <w:top w:val="nil"/>
                <w:left w:val="nil"/>
                <w:bottom w:val="nil"/>
                <w:right w:val="nil"/>
                <w:between w:val="nil"/>
              </w:pBdr>
              <w:spacing w:after="0" w:line="360" w:lineRule="auto"/>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Tiêu chuẩn 3</w:t>
            </w:r>
          </w:p>
        </w:tc>
        <w:tc>
          <w:tcPr>
            <w:tcW w:w="1559" w:type="dxa"/>
            <w:vAlign w:val="center"/>
          </w:tcPr>
          <w:p w:rsidR="00651805" w:rsidRDefault="00956274">
            <w:pPr>
              <w:widowControl w:val="0"/>
              <w:pBdr>
                <w:top w:val="nil"/>
                <w:left w:val="nil"/>
                <w:bottom w:val="nil"/>
                <w:right w:val="nil"/>
                <w:between w:val="nil"/>
              </w:pBdr>
              <w:spacing w:after="0"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63</w:t>
            </w:r>
          </w:p>
        </w:tc>
      </w:tr>
      <w:tr w:rsidR="00651805">
        <w:tc>
          <w:tcPr>
            <w:tcW w:w="7513" w:type="dxa"/>
          </w:tcPr>
          <w:p w:rsidR="00651805" w:rsidRDefault="00C6423F">
            <w:pPr>
              <w:widowControl w:val="0"/>
              <w:pBdr>
                <w:top w:val="nil"/>
                <w:left w:val="nil"/>
                <w:bottom w:val="nil"/>
                <w:right w:val="nil"/>
                <w:between w:val="nil"/>
              </w:pBdr>
              <w:spacing w:after="0" w:line="360" w:lineRule="auto"/>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Mở đầu</w:t>
            </w:r>
          </w:p>
        </w:tc>
        <w:tc>
          <w:tcPr>
            <w:tcW w:w="1559" w:type="dxa"/>
            <w:vAlign w:val="center"/>
          </w:tcPr>
          <w:p w:rsidR="00651805" w:rsidRDefault="00956274">
            <w:pPr>
              <w:widowControl w:val="0"/>
              <w:pBdr>
                <w:top w:val="nil"/>
                <w:left w:val="nil"/>
                <w:bottom w:val="nil"/>
                <w:right w:val="nil"/>
                <w:between w:val="nil"/>
              </w:pBdr>
              <w:spacing w:after="0"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63</w:t>
            </w:r>
          </w:p>
        </w:tc>
      </w:tr>
      <w:tr w:rsidR="00651805">
        <w:tc>
          <w:tcPr>
            <w:tcW w:w="7513" w:type="dxa"/>
          </w:tcPr>
          <w:p w:rsidR="00651805" w:rsidRDefault="00C6423F">
            <w:pPr>
              <w:widowControl w:val="0"/>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Tiêu chí 3.1</w:t>
            </w:r>
          </w:p>
        </w:tc>
        <w:tc>
          <w:tcPr>
            <w:tcW w:w="1559" w:type="dxa"/>
            <w:vAlign w:val="center"/>
          </w:tcPr>
          <w:p w:rsidR="00651805" w:rsidRDefault="00956274">
            <w:pPr>
              <w:widowControl w:val="0"/>
              <w:pBdr>
                <w:top w:val="nil"/>
                <w:left w:val="nil"/>
                <w:bottom w:val="nil"/>
                <w:right w:val="nil"/>
                <w:between w:val="nil"/>
              </w:pBdr>
              <w:spacing w:after="0"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64</w:t>
            </w:r>
          </w:p>
        </w:tc>
      </w:tr>
      <w:tr w:rsidR="00651805">
        <w:tc>
          <w:tcPr>
            <w:tcW w:w="7513" w:type="dxa"/>
          </w:tcPr>
          <w:p w:rsidR="00651805" w:rsidRDefault="00C6423F">
            <w:pPr>
              <w:widowControl w:val="0"/>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Tiêu chí 3.2</w:t>
            </w:r>
          </w:p>
        </w:tc>
        <w:tc>
          <w:tcPr>
            <w:tcW w:w="1559" w:type="dxa"/>
            <w:vAlign w:val="center"/>
          </w:tcPr>
          <w:p w:rsidR="00651805" w:rsidRDefault="00956274">
            <w:pPr>
              <w:widowControl w:val="0"/>
              <w:pBdr>
                <w:top w:val="nil"/>
                <w:left w:val="nil"/>
                <w:bottom w:val="nil"/>
                <w:right w:val="nil"/>
                <w:between w:val="nil"/>
              </w:pBdr>
              <w:spacing w:after="0"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67</w:t>
            </w:r>
          </w:p>
        </w:tc>
      </w:tr>
      <w:tr w:rsidR="00651805">
        <w:tc>
          <w:tcPr>
            <w:tcW w:w="7513" w:type="dxa"/>
          </w:tcPr>
          <w:p w:rsidR="00651805" w:rsidRDefault="00C6423F">
            <w:pPr>
              <w:widowControl w:val="0"/>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Tiêu chí 3.3</w:t>
            </w:r>
          </w:p>
        </w:tc>
        <w:tc>
          <w:tcPr>
            <w:tcW w:w="1559" w:type="dxa"/>
            <w:vAlign w:val="center"/>
          </w:tcPr>
          <w:p w:rsidR="00651805" w:rsidRDefault="00956274">
            <w:pPr>
              <w:widowControl w:val="0"/>
              <w:pBdr>
                <w:top w:val="nil"/>
                <w:left w:val="nil"/>
                <w:bottom w:val="nil"/>
                <w:right w:val="nil"/>
                <w:between w:val="nil"/>
              </w:pBdr>
              <w:spacing w:after="0"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74</w:t>
            </w:r>
          </w:p>
        </w:tc>
      </w:tr>
      <w:tr w:rsidR="00651805">
        <w:tc>
          <w:tcPr>
            <w:tcW w:w="7513" w:type="dxa"/>
          </w:tcPr>
          <w:p w:rsidR="00651805" w:rsidRDefault="00C6423F">
            <w:pPr>
              <w:widowControl w:val="0"/>
              <w:pBdr>
                <w:top w:val="nil"/>
                <w:left w:val="nil"/>
                <w:bottom w:val="nil"/>
                <w:right w:val="nil"/>
                <w:between w:val="nil"/>
              </w:pBdr>
              <w:spacing w:after="0" w:line="360" w:lineRule="auto"/>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Kết luận về Tiêu chuẩn 3</w:t>
            </w:r>
          </w:p>
        </w:tc>
        <w:tc>
          <w:tcPr>
            <w:tcW w:w="1559" w:type="dxa"/>
            <w:vAlign w:val="center"/>
          </w:tcPr>
          <w:p w:rsidR="00651805" w:rsidRDefault="00956274">
            <w:pPr>
              <w:widowControl w:val="0"/>
              <w:pBdr>
                <w:top w:val="nil"/>
                <w:left w:val="nil"/>
                <w:bottom w:val="nil"/>
                <w:right w:val="nil"/>
                <w:between w:val="nil"/>
              </w:pBdr>
              <w:spacing w:after="0"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78</w:t>
            </w:r>
          </w:p>
        </w:tc>
      </w:tr>
      <w:tr w:rsidR="00651805">
        <w:tc>
          <w:tcPr>
            <w:tcW w:w="7513" w:type="dxa"/>
          </w:tcPr>
          <w:p w:rsidR="00651805" w:rsidRDefault="00C6423F">
            <w:pPr>
              <w:widowControl w:val="0"/>
              <w:pBdr>
                <w:top w:val="nil"/>
                <w:left w:val="nil"/>
                <w:bottom w:val="nil"/>
                <w:right w:val="nil"/>
                <w:between w:val="nil"/>
              </w:pBdr>
              <w:spacing w:after="0" w:line="360" w:lineRule="auto"/>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Tiêu chuẩn 4</w:t>
            </w:r>
          </w:p>
        </w:tc>
        <w:tc>
          <w:tcPr>
            <w:tcW w:w="1559" w:type="dxa"/>
            <w:vAlign w:val="center"/>
          </w:tcPr>
          <w:p w:rsidR="00651805" w:rsidRDefault="00956274">
            <w:pPr>
              <w:widowControl w:val="0"/>
              <w:pBdr>
                <w:top w:val="nil"/>
                <w:left w:val="nil"/>
                <w:bottom w:val="nil"/>
                <w:right w:val="nil"/>
                <w:between w:val="nil"/>
              </w:pBdr>
              <w:spacing w:after="0"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79</w:t>
            </w:r>
          </w:p>
        </w:tc>
      </w:tr>
      <w:tr w:rsidR="00651805">
        <w:tc>
          <w:tcPr>
            <w:tcW w:w="7513" w:type="dxa"/>
          </w:tcPr>
          <w:p w:rsidR="00651805" w:rsidRDefault="00C6423F">
            <w:pPr>
              <w:widowControl w:val="0"/>
              <w:pBdr>
                <w:top w:val="nil"/>
                <w:left w:val="nil"/>
                <w:bottom w:val="nil"/>
                <w:right w:val="nil"/>
                <w:between w:val="nil"/>
              </w:pBdr>
              <w:spacing w:after="0" w:line="360" w:lineRule="auto"/>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Mở đầu</w:t>
            </w:r>
          </w:p>
        </w:tc>
        <w:tc>
          <w:tcPr>
            <w:tcW w:w="1559" w:type="dxa"/>
            <w:vAlign w:val="center"/>
          </w:tcPr>
          <w:p w:rsidR="00651805" w:rsidRDefault="00956274">
            <w:pPr>
              <w:widowControl w:val="0"/>
              <w:pBdr>
                <w:top w:val="nil"/>
                <w:left w:val="nil"/>
                <w:bottom w:val="nil"/>
                <w:right w:val="nil"/>
                <w:between w:val="nil"/>
              </w:pBdr>
              <w:spacing w:after="0"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79</w:t>
            </w:r>
          </w:p>
        </w:tc>
      </w:tr>
      <w:tr w:rsidR="00651805">
        <w:tc>
          <w:tcPr>
            <w:tcW w:w="7513" w:type="dxa"/>
          </w:tcPr>
          <w:p w:rsidR="00651805" w:rsidRDefault="00C6423F">
            <w:pPr>
              <w:widowControl w:val="0"/>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Tiêu chí 4.1</w:t>
            </w:r>
          </w:p>
        </w:tc>
        <w:tc>
          <w:tcPr>
            <w:tcW w:w="1559" w:type="dxa"/>
            <w:vAlign w:val="center"/>
          </w:tcPr>
          <w:p w:rsidR="00651805" w:rsidRDefault="00956274">
            <w:pPr>
              <w:widowControl w:val="0"/>
              <w:pBdr>
                <w:top w:val="nil"/>
                <w:left w:val="nil"/>
                <w:bottom w:val="nil"/>
                <w:right w:val="nil"/>
                <w:between w:val="nil"/>
              </w:pBdr>
              <w:spacing w:after="0"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80</w:t>
            </w:r>
          </w:p>
        </w:tc>
      </w:tr>
      <w:tr w:rsidR="00651805">
        <w:tc>
          <w:tcPr>
            <w:tcW w:w="7513" w:type="dxa"/>
          </w:tcPr>
          <w:p w:rsidR="00651805" w:rsidRDefault="00C6423F">
            <w:pPr>
              <w:widowControl w:val="0"/>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Tiêu chí 4.2</w:t>
            </w:r>
          </w:p>
        </w:tc>
        <w:tc>
          <w:tcPr>
            <w:tcW w:w="1559" w:type="dxa"/>
            <w:vAlign w:val="center"/>
          </w:tcPr>
          <w:p w:rsidR="00651805" w:rsidRDefault="00956274">
            <w:pPr>
              <w:widowControl w:val="0"/>
              <w:pBdr>
                <w:top w:val="nil"/>
                <w:left w:val="nil"/>
                <w:bottom w:val="nil"/>
                <w:right w:val="nil"/>
                <w:between w:val="nil"/>
              </w:pBdr>
              <w:spacing w:after="0"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82</w:t>
            </w:r>
          </w:p>
        </w:tc>
      </w:tr>
      <w:tr w:rsidR="00651805">
        <w:tc>
          <w:tcPr>
            <w:tcW w:w="7513" w:type="dxa"/>
          </w:tcPr>
          <w:p w:rsidR="00651805" w:rsidRDefault="00C6423F">
            <w:pPr>
              <w:widowControl w:val="0"/>
              <w:pBdr>
                <w:top w:val="nil"/>
                <w:left w:val="nil"/>
                <w:bottom w:val="nil"/>
                <w:right w:val="nil"/>
                <w:between w:val="nil"/>
              </w:pBdr>
              <w:spacing w:after="0" w:line="360" w:lineRule="auto"/>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Kết luận về Tiêu chuẩn 4</w:t>
            </w:r>
          </w:p>
        </w:tc>
        <w:tc>
          <w:tcPr>
            <w:tcW w:w="1559" w:type="dxa"/>
            <w:vAlign w:val="center"/>
          </w:tcPr>
          <w:p w:rsidR="00651805" w:rsidRDefault="00956274">
            <w:pPr>
              <w:widowControl w:val="0"/>
              <w:pBdr>
                <w:top w:val="nil"/>
                <w:left w:val="nil"/>
                <w:bottom w:val="nil"/>
                <w:right w:val="nil"/>
                <w:between w:val="nil"/>
              </w:pBdr>
              <w:spacing w:after="0"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86</w:t>
            </w:r>
          </w:p>
        </w:tc>
      </w:tr>
      <w:tr w:rsidR="00651805">
        <w:tc>
          <w:tcPr>
            <w:tcW w:w="7513" w:type="dxa"/>
          </w:tcPr>
          <w:p w:rsidR="00651805" w:rsidRDefault="00C6423F">
            <w:pPr>
              <w:widowControl w:val="0"/>
              <w:pBdr>
                <w:top w:val="nil"/>
                <w:left w:val="nil"/>
                <w:bottom w:val="nil"/>
                <w:right w:val="nil"/>
                <w:between w:val="nil"/>
              </w:pBdr>
              <w:spacing w:after="0" w:line="360" w:lineRule="auto"/>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Tiêu chuẩn 5</w:t>
            </w:r>
          </w:p>
        </w:tc>
        <w:tc>
          <w:tcPr>
            <w:tcW w:w="1559" w:type="dxa"/>
            <w:vAlign w:val="center"/>
          </w:tcPr>
          <w:p w:rsidR="00651805" w:rsidRDefault="00C6423F">
            <w:pPr>
              <w:widowControl w:val="0"/>
              <w:pBdr>
                <w:top w:val="nil"/>
                <w:left w:val="nil"/>
                <w:bottom w:val="nil"/>
                <w:right w:val="nil"/>
                <w:between w:val="nil"/>
              </w:pBdr>
              <w:spacing w:after="0"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86</w:t>
            </w:r>
          </w:p>
        </w:tc>
      </w:tr>
      <w:tr w:rsidR="00651805">
        <w:tc>
          <w:tcPr>
            <w:tcW w:w="7513" w:type="dxa"/>
          </w:tcPr>
          <w:p w:rsidR="00651805" w:rsidRDefault="00C6423F">
            <w:pPr>
              <w:widowControl w:val="0"/>
              <w:pBdr>
                <w:top w:val="nil"/>
                <w:left w:val="nil"/>
                <w:bottom w:val="nil"/>
                <w:right w:val="nil"/>
                <w:between w:val="nil"/>
              </w:pBdr>
              <w:spacing w:after="0" w:line="360" w:lineRule="auto"/>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Mở đầu</w:t>
            </w:r>
          </w:p>
        </w:tc>
        <w:tc>
          <w:tcPr>
            <w:tcW w:w="1559" w:type="dxa"/>
            <w:vAlign w:val="center"/>
          </w:tcPr>
          <w:p w:rsidR="00651805" w:rsidRDefault="00C6423F">
            <w:pPr>
              <w:widowControl w:val="0"/>
              <w:pBdr>
                <w:top w:val="nil"/>
                <w:left w:val="nil"/>
                <w:bottom w:val="nil"/>
                <w:right w:val="nil"/>
                <w:between w:val="nil"/>
              </w:pBdr>
              <w:spacing w:after="0"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86</w:t>
            </w:r>
          </w:p>
        </w:tc>
      </w:tr>
      <w:tr w:rsidR="00651805">
        <w:tc>
          <w:tcPr>
            <w:tcW w:w="7513" w:type="dxa"/>
          </w:tcPr>
          <w:p w:rsidR="00651805" w:rsidRDefault="00C6423F">
            <w:pPr>
              <w:widowControl w:val="0"/>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Tiêu chí 5.1</w:t>
            </w:r>
          </w:p>
        </w:tc>
        <w:tc>
          <w:tcPr>
            <w:tcW w:w="1559" w:type="dxa"/>
            <w:vAlign w:val="center"/>
          </w:tcPr>
          <w:p w:rsidR="00651805" w:rsidRDefault="00C6423F">
            <w:pPr>
              <w:widowControl w:val="0"/>
              <w:pBdr>
                <w:top w:val="nil"/>
                <w:left w:val="nil"/>
                <w:bottom w:val="nil"/>
                <w:right w:val="nil"/>
                <w:between w:val="nil"/>
              </w:pBdr>
              <w:spacing w:after="0"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87</w:t>
            </w:r>
          </w:p>
        </w:tc>
      </w:tr>
      <w:tr w:rsidR="00651805">
        <w:tc>
          <w:tcPr>
            <w:tcW w:w="7513" w:type="dxa"/>
          </w:tcPr>
          <w:p w:rsidR="00651805" w:rsidRDefault="00C6423F">
            <w:pPr>
              <w:widowControl w:val="0"/>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Tiêu chí 5.2</w:t>
            </w:r>
          </w:p>
        </w:tc>
        <w:tc>
          <w:tcPr>
            <w:tcW w:w="1559" w:type="dxa"/>
            <w:vAlign w:val="center"/>
          </w:tcPr>
          <w:p w:rsidR="00651805" w:rsidRDefault="00C6423F">
            <w:pPr>
              <w:widowControl w:val="0"/>
              <w:pBdr>
                <w:top w:val="nil"/>
                <w:left w:val="nil"/>
                <w:bottom w:val="nil"/>
                <w:right w:val="nil"/>
                <w:between w:val="nil"/>
              </w:pBdr>
              <w:spacing w:after="0"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91</w:t>
            </w:r>
          </w:p>
        </w:tc>
      </w:tr>
      <w:tr w:rsidR="00651805">
        <w:tc>
          <w:tcPr>
            <w:tcW w:w="7513" w:type="dxa"/>
          </w:tcPr>
          <w:p w:rsidR="00651805" w:rsidRDefault="00C6423F">
            <w:pPr>
              <w:widowControl w:val="0"/>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Tiêu chí 5.3</w:t>
            </w:r>
          </w:p>
        </w:tc>
        <w:tc>
          <w:tcPr>
            <w:tcW w:w="1559" w:type="dxa"/>
            <w:vAlign w:val="center"/>
          </w:tcPr>
          <w:p w:rsidR="00651805" w:rsidRDefault="00C6423F">
            <w:pPr>
              <w:widowControl w:val="0"/>
              <w:pBdr>
                <w:top w:val="nil"/>
                <w:left w:val="nil"/>
                <w:bottom w:val="nil"/>
                <w:right w:val="nil"/>
                <w:between w:val="nil"/>
              </w:pBdr>
              <w:spacing w:after="0"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95</w:t>
            </w:r>
          </w:p>
        </w:tc>
      </w:tr>
      <w:tr w:rsidR="00651805">
        <w:tc>
          <w:tcPr>
            <w:tcW w:w="7513" w:type="dxa"/>
          </w:tcPr>
          <w:p w:rsidR="00651805" w:rsidRDefault="00C6423F">
            <w:pPr>
              <w:widowControl w:val="0"/>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Tiêu chí 5.4</w:t>
            </w:r>
          </w:p>
        </w:tc>
        <w:tc>
          <w:tcPr>
            <w:tcW w:w="1559" w:type="dxa"/>
            <w:vAlign w:val="center"/>
          </w:tcPr>
          <w:p w:rsidR="00651805" w:rsidRDefault="00C6423F">
            <w:pPr>
              <w:widowControl w:val="0"/>
              <w:pBdr>
                <w:top w:val="nil"/>
                <w:left w:val="nil"/>
                <w:bottom w:val="nil"/>
                <w:right w:val="nil"/>
                <w:between w:val="nil"/>
              </w:pBdr>
              <w:spacing w:after="0"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96</w:t>
            </w:r>
          </w:p>
        </w:tc>
      </w:tr>
      <w:tr w:rsidR="00651805">
        <w:tc>
          <w:tcPr>
            <w:tcW w:w="7513" w:type="dxa"/>
          </w:tcPr>
          <w:p w:rsidR="00651805" w:rsidRDefault="00C6423F" w:rsidP="00956274">
            <w:pPr>
              <w:widowControl w:val="0"/>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Tiêu chí 5.</w:t>
            </w:r>
            <w:r w:rsidR="00956274">
              <w:rPr>
                <w:rFonts w:ascii="Times New Roman" w:eastAsia="Times New Roman" w:hAnsi="Times New Roman" w:cs="Times New Roman"/>
                <w:color w:val="000000"/>
                <w:sz w:val="28"/>
                <w:szCs w:val="28"/>
              </w:rPr>
              <w:t>5</w:t>
            </w:r>
          </w:p>
        </w:tc>
        <w:tc>
          <w:tcPr>
            <w:tcW w:w="1559" w:type="dxa"/>
            <w:vAlign w:val="center"/>
          </w:tcPr>
          <w:p w:rsidR="00651805" w:rsidRDefault="00956274">
            <w:pPr>
              <w:widowControl w:val="0"/>
              <w:pBdr>
                <w:top w:val="nil"/>
                <w:left w:val="nil"/>
                <w:bottom w:val="nil"/>
                <w:right w:val="nil"/>
                <w:between w:val="nil"/>
              </w:pBdr>
              <w:spacing w:after="0"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97</w:t>
            </w:r>
          </w:p>
        </w:tc>
      </w:tr>
      <w:tr w:rsidR="00651805">
        <w:tc>
          <w:tcPr>
            <w:tcW w:w="7513" w:type="dxa"/>
          </w:tcPr>
          <w:p w:rsidR="00651805" w:rsidRDefault="00C6423F">
            <w:pPr>
              <w:widowControl w:val="0"/>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Tiêu chí 5.6</w:t>
            </w:r>
          </w:p>
        </w:tc>
        <w:tc>
          <w:tcPr>
            <w:tcW w:w="1559" w:type="dxa"/>
            <w:vAlign w:val="center"/>
          </w:tcPr>
          <w:p w:rsidR="00651805" w:rsidRDefault="00956274">
            <w:pPr>
              <w:widowControl w:val="0"/>
              <w:pBdr>
                <w:top w:val="nil"/>
                <w:left w:val="nil"/>
                <w:bottom w:val="nil"/>
                <w:right w:val="nil"/>
                <w:between w:val="nil"/>
              </w:pBdr>
              <w:spacing w:after="0"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99</w:t>
            </w:r>
          </w:p>
        </w:tc>
      </w:tr>
      <w:tr w:rsidR="00651805">
        <w:tc>
          <w:tcPr>
            <w:tcW w:w="7513" w:type="dxa"/>
          </w:tcPr>
          <w:p w:rsidR="00651805" w:rsidRDefault="00C6423F">
            <w:pPr>
              <w:widowControl w:val="0"/>
              <w:pBdr>
                <w:top w:val="nil"/>
                <w:left w:val="nil"/>
                <w:bottom w:val="nil"/>
                <w:right w:val="nil"/>
                <w:between w:val="nil"/>
              </w:pBdr>
              <w:spacing w:after="0" w:line="360" w:lineRule="auto"/>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Kết luận về Tiêu chuẩn 5</w:t>
            </w:r>
          </w:p>
        </w:tc>
        <w:tc>
          <w:tcPr>
            <w:tcW w:w="1559" w:type="dxa"/>
            <w:vAlign w:val="center"/>
          </w:tcPr>
          <w:p w:rsidR="00651805" w:rsidRDefault="00956274">
            <w:pPr>
              <w:widowControl w:val="0"/>
              <w:pBdr>
                <w:top w:val="nil"/>
                <w:left w:val="nil"/>
                <w:bottom w:val="nil"/>
                <w:right w:val="nil"/>
                <w:between w:val="nil"/>
              </w:pBdr>
              <w:spacing w:after="0"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104</w:t>
            </w:r>
          </w:p>
        </w:tc>
      </w:tr>
      <w:tr w:rsidR="00651805">
        <w:tc>
          <w:tcPr>
            <w:tcW w:w="7513" w:type="dxa"/>
          </w:tcPr>
          <w:p w:rsidR="00651805" w:rsidRDefault="00C6423F">
            <w:pPr>
              <w:widowControl w:val="0"/>
              <w:pBdr>
                <w:top w:val="nil"/>
                <w:left w:val="nil"/>
                <w:bottom w:val="nil"/>
                <w:right w:val="nil"/>
                <w:between w:val="nil"/>
              </w:pBdr>
              <w:spacing w:after="0" w:line="360" w:lineRule="auto"/>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C. TỰ ĐÁNH GIÁ TIÊU CHÍ MỨC 4</w:t>
            </w:r>
          </w:p>
        </w:tc>
        <w:tc>
          <w:tcPr>
            <w:tcW w:w="1559" w:type="dxa"/>
            <w:vAlign w:val="center"/>
          </w:tcPr>
          <w:p w:rsidR="00651805" w:rsidRDefault="00C6423F" w:rsidP="00956274">
            <w:pPr>
              <w:widowControl w:val="0"/>
              <w:pBdr>
                <w:top w:val="nil"/>
                <w:left w:val="nil"/>
                <w:bottom w:val="nil"/>
                <w:right w:val="nil"/>
                <w:between w:val="nil"/>
              </w:pBdr>
              <w:spacing w:after="0"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10</w:t>
            </w:r>
            <w:r w:rsidR="00956274">
              <w:rPr>
                <w:rFonts w:ascii="Times New Roman" w:eastAsia="Times New Roman" w:hAnsi="Times New Roman" w:cs="Times New Roman"/>
                <w:color w:val="000000"/>
                <w:sz w:val="28"/>
                <w:szCs w:val="28"/>
              </w:rPr>
              <w:t>5</w:t>
            </w:r>
          </w:p>
        </w:tc>
      </w:tr>
      <w:tr w:rsidR="00651805">
        <w:tc>
          <w:tcPr>
            <w:tcW w:w="7513" w:type="dxa"/>
          </w:tcPr>
          <w:p w:rsidR="00651805" w:rsidRDefault="00C6423F">
            <w:pPr>
              <w:widowControl w:val="0"/>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Tiêu chí 1</w:t>
            </w:r>
          </w:p>
        </w:tc>
        <w:tc>
          <w:tcPr>
            <w:tcW w:w="1559" w:type="dxa"/>
            <w:vAlign w:val="center"/>
          </w:tcPr>
          <w:p w:rsidR="00651805" w:rsidRDefault="00956274">
            <w:pPr>
              <w:widowControl w:val="0"/>
              <w:pBdr>
                <w:top w:val="nil"/>
                <w:left w:val="nil"/>
                <w:bottom w:val="nil"/>
                <w:right w:val="nil"/>
                <w:between w:val="nil"/>
              </w:pBdr>
              <w:spacing w:after="0"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105</w:t>
            </w:r>
          </w:p>
        </w:tc>
      </w:tr>
      <w:tr w:rsidR="00651805">
        <w:tc>
          <w:tcPr>
            <w:tcW w:w="7513" w:type="dxa"/>
          </w:tcPr>
          <w:p w:rsidR="00651805" w:rsidRDefault="00C6423F">
            <w:pPr>
              <w:widowControl w:val="0"/>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Tiêu chí 2</w:t>
            </w:r>
          </w:p>
        </w:tc>
        <w:tc>
          <w:tcPr>
            <w:tcW w:w="1559" w:type="dxa"/>
            <w:vAlign w:val="center"/>
          </w:tcPr>
          <w:p w:rsidR="00651805" w:rsidRDefault="00C6423F">
            <w:pPr>
              <w:widowControl w:val="0"/>
              <w:pBdr>
                <w:top w:val="nil"/>
                <w:left w:val="nil"/>
                <w:bottom w:val="nil"/>
                <w:right w:val="nil"/>
                <w:between w:val="nil"/>
              </w:pBdr>
              <w:spacing w:after="0"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106</w:t>
            </w:r>
          </w:p>
        </w:tc>
      </w:tr>
      <w:tr w:rsidR="00651805">
        <w:tc>
          <w:tcPr>
            <w:tcW w:w="7513" w:type="dxa"/>
          </w:tcPr>
          <w:p w:rsidR="00651805" w:rsidRDefault="00C6423F">
            <w:pPr>
              <w:widowControl w:val="0"/>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Tiêu chí 3</w:t>
            </w:r>
          </w:p>
        </w:tc>
        <w:tc>
          <w:tcPr>
            <w:tcW w:w="1559" w:type="dxa"/>
            <w:vAlign w:val="center"/>
          </w:tcPr>
          <w:p w:rsidR="00651805" w:rsidRDefault="00C6423F">
            <w:pPr>
              <w:widowControl w:val="0"/>
              <w:pBdr>
                <w:top w:val="nil"/>
                <w:left w:val="nil"/>
                <w:bottom w:val="nil"/>
                <w:right w:val="nil"/>
                <w:between w:val="nil"/>
              </w:pBdr>
              <w:spacing w:after="0"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107</w:t>
            </w:r>
          </w:p>
        </w:tc>
      </w:tr>
      <w:tr w:rsidR="00651805">
        <w:tc>
          <w:tcPr>
            <w:tcW w:w="7513" w:type="dxa"/>
          </w:tcPr>
          <w:p w:rsidR="00651805" w:rsidRDefault="00C6423F">
            <w:pPr>
              <w:widowControl w:val="0"/>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Tiêu chí 4</w:t>
            </w:r>
          </w:p>
        </w:tc>
        <w:tc>
          <w:tcPr>
            <w:tcW w:w="1559" w:type="dxa"/>
            <w:vAlign w:val="center"/>
          </w:tcPr>
          <w:p w:rsidR="00651805" w:rsidRDefault="00C6423F">
            <w:pPr>
              <w:widowControl w:val="0"/>
              <w:pBdr>
                <w:top w:val="nil"/>
                <w:left w:val="nil"/>
                <w:bottom w:val="nil"/>
                <w:right w:val="nil"/>
                <w:between w:val="nil"/>
              </w:pBdr>
              <w:spacing w:after="0"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108</w:t>
            </w:r>
          </w:p>
        </w:tc>
      </w:tr>
      <w:tr w:rsidR="00651805">
        <w:tc>
          <w:tcPr>
            <w:tcW w:w="7513" w:type="dxa"/>
          </w:tcPr>
          <w:p w:rsidR="00651805" w:rsidRDefault="00C6423F">
            <w:pPr>
              <w:widowControl w:val="0"/>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Tiêu chí 5</w:t>
            </w:r>
          </w:p>
        </w:tc>
        <w:tc>
          <w:tcPr>
            <w:tcW w:w="1559" w:type="dxa"/>
            <w:vAlign w:val="center"/>
          </w:tcPr>
          <w:p w:rsidR="00651805" w:rsidRDefault="00C6423F">
            <w:pPr>
              <w:widowControl w:val="0"/>
              <w:pBdr>
                <w:top w:val="nil"/>
                <w:left w:val="nil"/>
                <w:bottom w:val="nil"/>
                <w:right w:val="nil"/>
                <w:between w:val="nil"/>
              </w:pBdr>
              <w:spacing w:after="0"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109</w:t>
            </w:r>
          </w:p>
        </w:tc>
      </w:tr>
      <w:tr w:rsidR="00651805">
        <w:tc>
          <w:tcPr>
            <w:tcW w:w="7513" w:type="dxa"/>
          </w:tcPr>
          <w:p w:rsidR="00651805" w:rsidRDefault="00C6423F">
            <w:pPr>
              <w:widowControl w:val="0"/>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Tiêu chí 6</w:t>
            </w:r>
          </w:p>
        </w:tc>
        <w:tc>
          <w:tcPr>
            <w:tcW w:w="1559" w:type="dxa"/>
            <w:vAlign w:val="center"/>
          </w:tcPr>
          <w:p w:rsidR="00651805" w:rsidRDefault="00C6423F">
            <w:pPr>
              <w:widowControl w:val="0"/>
              <w:pBdr>
                <w:top w:val="nil"/>
                <w:left w:val="nil"/>
                <w:bottom w:val="nil"/>
                <w:right w:val="nil"/>
                <w:between w:val="nil"/>
              </w:pBdr>
              <w:spacing w:after="0"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110</w:t>
            </w:r>
          </w:p>
        </w:tc>
      </w:tr>
      <w:tr w:rsidR="00651805">
        <w:tc>
          <w:tcPr>
            <w:tcW w:w="7513" w:type="dxa"/>
          </w:tcPr>
          <w:p w:rsidR="00651805" w:rsidRDefault="00C6423F">
            <w:pPr>
              <w:widowControl w:val="0"/>
              <w:pBdr>
                <w:top w:val="nil"/>
                <w:left w:val="nil"/>
                <w:bottom w:val="nil"/>
                <w:right w:val="nil"/>
                <w:between w:val="nil"/>
              </w:pBdr>
              <w:spacing w:after="0" w:line="360" w:lineRule="auto"/>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Phần III. KẾT LUẬN CHUNG</w:t>
            </w:r>
          </w:p>
        </w:tc>
        <w:tc>
          <w:tcPr>
            <w:tcW w:w="1559" w:type="dxa"/>
            <w:vAlign w:val="center"/>
          </w:tcPr>
          <w:p w:rsidR="00651805" w:rsidRDefault="00C6423F">
            <w:pPr>
              <w:widowControl w:val="0"/>
              <w:pBdr>
                <w:top w:val="nil"/>
                <w:left w:val="nil"/>
                <w:bottom w:val="nil"/>
                <w:right w:val="nil"/>
                <w:between w:val="nil"/>
              </w:pBdr>
              <w:spacing w:after="0"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111</w:t>
            </w:r>
          </w:p>
        </w:tc>
      </w:tr>
    </w:tbl>
    <w:p w:rsidR="00651805" w:rsidRDefault="00651805">
      <w:pPr>
        <w:spacing w:after="0" w:line="360" w:lineRule="auto"/>
        <w:rPr>
          <w:rFonts w:ascii="Times New Roman" w:eastAsia="Times New Roman" w:hAnsi="Times New Roman" w:cs="Times New Roman"/>
          <w:sz w:val="28"/>
          <w:szCs w:val="28"/>
        </w:rPr>
      </w:pPr>
      <w:bookmarkStart w:id="0" w:name="_heading=h.uriqa51vbn4r" w:colFirst="0" w:colLast="0"/>
      <w:bookmarkEnd w:id="0"/>
    </w:p>
    <w:p w:rsidR="00651805" w:rsidRDefault="00651805">
      <w:pPr>
        <w:spacing w:after="0" w:line="360" w:lineRule="auto"/>
        <w:rPr>
          <w:rFonts w:ascii="Times New Roman" w:eastAsia="Times New Roman" w:hAnsi="Times New Roman" w:cs="Times New Roman"/>
          <w:sz w:val="28"/>
          <w:szCs w:val="28"/>
        </w:rPr>
      </w:pPr>
    </w:p>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Danh mục các chữ viết tắt</w:t>
      </w:r>
    </w:p>
    <w:tbl>
      <w:tblPr>
        <w:tblStyle w:val="afff9"/>
        <w:tblW w:w="92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729"/>
        <w:gridCol w:w="6477"/>
      </w:tblGrid>
      <w:tr w:rsidR="00651805">
        <w:trPr>
          <w:trHeight w:val="915"/>
        </w:trPr>
        <w:tc>
          <w:tcPr>
            <w:tcW w:w="2729" w:type="dxa"/>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Chuỗi ký tự</w:t>
            </w:r>
          </w:p>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viết tắt</w:t>
            </w:r>
          </w:p>
        </w:tc>
        <w:tc>
          <w:tcPr>
            <w:tcW w:w="6477" w:type="dxa"/>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Cụm từ, thuật ngữ</w:t>
            </w:r>
          </w:p>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được viết tắt</w:t>
            </w:r>
          </w:p>
        </w:tc>
      </w:tr>
      <w:tr w:rsidR="00651805">
        <w:trPr>
          <w:trHeight w:val="496"/>
        </w:trPr>
        <w:tc>
          <w:tcPr>
            <w:tcW w:w="2729" w:type="dxa"/>
          </w:tcPr>
          <w:p w:rsidR="00651805" w:rsidRDefault="00C6423F">
            <w:pPr>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CBGVNV</w:t>
            </w:r>
          </w:p>
        </w:tc>
        <w:tc>
          <w:tcPr>
            <w:tcW w:w="6477" w:type="dxa"/>
          </w:tcPr>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Cán bộ, giáo viên, nhân viên</w:t>
            </w:r>
          </w:p>
        </w:tc>
      </w:tr>
      <w:tr w:rsidR="00651805">
        <w:trPr>
          <w:trHeight w:val="496"/>
        </w:trPr>
        <w:tc>
          <w:tcPr>
            <w:tcW w:w="2729" w:type="dxa"/>
          </w:tcPr>
          <w:p w:rsidR="00651805" w:rsidRDefault="00C6423F">
            <w:pPr>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CSVC</w:t>
            </w:r>
          </w:p>
        </w:tc>
        <w:tc>
          <w:tcPr>
            <w:tcW w:w="6477" w:type="dxa"/>
          </w:tcPr>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Cơ sở vật chất</w:t>
            </w:r>
          </w:p>
        </w:tc>
      </w:tr>
      <w:tr w:rsidR="00651805">
        <w:trPr>
          <w:trHeight w:val="496"/>
        </w:trPr>
        <w:tc>
          <w:tcPr>
            <w:tcW w:w="2729" w:type="dxa"/>
          </w:tcPr>
          <w:p w:rsidR="00651805" w:rsidRDefault="00C6423F">
            <w:pPr>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CMHS</w:t>
            </w:r>
          </w:p>
        </w:tc>
        <w:tc>
          <w:tcPr>
            <w:tcW w:w="6477" w:type="dxa"/>
          </w:tcPr>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Cha mẹ học sinh</w:t>
            </w:r>
          </w:p>
        </w:tc>
      </w:tr>
      <w:tr w:rsidR="00651805">
        <w:trPr>
          <w:trHeight w:val="496"/>
        </w:trPr>
        <w:tc>
          <w:tcPr>
            <w:tcW w:w="2729" w:type="dxa"/>
          </w:tcPr>
          <w:p w:rsidR="00651805" w:rsidRDefault="00C6423F">
            <w:pPr>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GDĐT</w:t>
            </w:r>
          </w:p>
        </w:tc>
        <w:tc>
          <w:tcPr>
            <w:tcW w:w="6477" w:type="dxa"/>
          </w:tcPr>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Giáo dục và Đào tạo</w:t>
            </w:r>
          </w:p>
        </w:tc>
      </w:tr>
      <w:tr w:rsidR="00651805">
        <w:trPr>
          <w:trHeight w:val="496"/>
        </w:trPr>
        <w:tc>
          <w:tcPr>
            <w:tcW w:w="2729" w:type="dxa"/>
          </w:tcPr>
          <w:p w:rsidR="00651805" w:rsidRDefault="00C6423F">
            <w:pPr>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GVCN</w:t>
            </w:r>
          </w:p>
        </w:tc>
        <w:tc>
          <w:tcPr>
            <w:tcW w:w="6477" w:type="dxa"/>
          </w:tcPr>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Giáo viên chủ nhiệm</w:t>
            </w:r>
          </w:p>
        </w:tc>
      </w:tr>
      <w:tr w:rsidR="00651805">
        <w:trPr>
          <w:trHeight w:val="481"/>
        </w:trPr>
        <w:tc>
          <w:tcPr>
            <w:tcW w:w="2729" w:type="dxa"/>
          </w:tcPr>
          <w:p w:rsidR="00651805" w:rsidRDefault="00C6423F">
            <w:pPr>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GV</w:t>
            </w:r>
          </w:p>
        </w:tc>
        <w:tc>
          <w:tcPr>
            <w:tcW w:w="6477" w:type="dxa"/>
          </w:tcPr>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Giáo viên</w:t>
            </w:r>
          </w:p>
        </w:tc>
      </w:tr>
      <w:tr w:rsidR="00651805">
        <w:trPr>
          <w:trHeight w:val="496"/>
        </w:trPr>
        <w:tc>
          <w:tcPr>
            <w:tcW w:w="2729" w:type="dxa"/>
          </w:tcPr>
          <w:p w:rsidR="00651805" w:rsidRDefault="00C6423F">
            <w:pPr>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HS</w:t>
            </w:r>
          </w:p>
        </w:tc>
        <w:tc>
          <w:tcPr>
            <w:tcW w:w="6477" w:type="dxa"/>
          </w:tcPr>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Học sinh</w:t>
            </w:r>
          </w:p>
        </w:tc>
      </w:tr>
      <w:tr w:rsidR="00651805">
        <w:trPr>
          <w:trHeight w:val="496"/>
        </w:trPr>
        <w:tc>
          <w:tcPr>
            <w:tcW w:w="2729" w:type="dxa"/>
          </w:tcPr>
          <w:p w:rsidR="00651805" w:rsidRDefault="00C6423F">
            <w:pPr>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THPT</w:t>
            </w:r>
          </w:p>
        </w:tc>
        <w:tc>
          <w:tcPr>
            <w:tcW w:w="6477" w:type="dxa"/>
          </w:tcPr>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Trung học phổ thông </w:t>
            </w:r>
          </w:p>
        </w:tc>
      </w:tr>
      <w:tr w:rsidR="00651805">
        <w:trPr>
          <w:trHeight w:val="496"/>
        </w:trPr>
        <w:tc>
          <w:tcPr>
            <w:tcW w:w="2729" w:type="dxa"/>
          </w:tcPr>
          <w:p w:rsidR="00651805" w:rsidRDefault="00C6423F">
            <w:pPr>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UBND</w:t>
            </w:r>
          </w:p>
        </w:tc>
        <w:tc>
          <w:tcPr>
            <w:tcW w:w="6477" w:type="dxa"/>
          </w:tcPr>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Ủy ban nhân dân</w:t>
            </w:r>
          </w:p>
        </w:tc>
      </w:tr>
    </w:tbl>
    <w:p w:rsidR="00322FED" w:rsidRDefault="00322FED">
      <w:pPr>
        <w:spacing w:after="0" w:line="360" w:lineRule="auto"/>
        <w:jc w:val="center"/>
        <w:rPr>
          <w:rFonts w:ascii="Times New Roman" w:eastAsia="Times New Roman" w:hAnsi="Times New Roman" w:cs="Times New Roman"/>
          <w:b/>
          <w:bCs/>
          <w:sz w:val="28"/>
          <w:szCs w:val="28"/>
        </w:rPr>
      </w:pPr>
    </w:p>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TỔNG HỢP KẾT QUẢ TỰ ĐÁNH GIÁ</w:t>
      </w:r>
    </w:p>
    <w:p w:rsidR="00651805" w:rsidRDefault="00C6423F">
      <w:p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ab/>
        <w:t>1. Kết quả đánh giá</w:t>
      </w:r>
    </w:p>
    <w:p w:rsidR="00651805" w:rsidRDefault="00C6423F">
      <w:p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ab/>
      </w:r>
      <w:r>
        <w:rPr>
          <w:rFonts w:ascii="Times New Roman" w:eastAsia="Times New Roman" w:hAnsi="Times New Roman" w:cs="Times New Roman"/>
          <w:color w:val="000000"/>
          <w:sz w:val="28"/>
          <w:szCs w:val="28"/>
        </w:rPr>
        <w:t>1.1. Đánh giá tiêu chí Mức 1, 2 và 3</w:t>
      </w:r>
    </w:p>
    <w:tbl>
      <w:tblPr>
        <w:tblStyle w:val="afffa"/>
        <w:tblpPr w:leftFromText="180" w:rightFromText="180" w:vertAnchor="text" w:tblpX="568" w:tblpY="1"/>
        <w:tblW w:w="84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51"/>
        <w:gridCol w:w="1812"/>
        <w:gridCol w:w="1872"/>
        <w:gridCol w:w="1560"/>
        <w:gridCol w:w="1276"/>
      </w:tblGrid>
      <w:tr w:rsidR="00651805">
        <w:trPr>
          <w:cantSplit/>
          <w:trHeight w:val="257"/>
        </w:trPr>
        <w:tc>
          <w:tcPr>
            <w:tcW w:w="1951" w:type="dxa"/>
            <w:vMerge w:val="restart"/>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Tiêu chuẩn,</w:t>
            </w:r>
          </w:p>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tiêu chí</w:t>
            </w:r>
          </w:p>
        </w:tc>
        <w:tc>
          <w:tcPr>
            <w:tcW w:w="6520" w:type="dxa"/>
            <w:gridSpan w:val="4"/>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Kết quả</w:t>
            </w:r>
          </w:p>
        </w:tc>
      </w:tr>
      <w:tr w:rsidR="00651805">
        <w:trPr>
          <w:cantSplit/>
          <w:trHeight w:val="338"/>
        </w:trPr>
        <w:tc>
          <w:tcPr>
            <w:tcW w:w="1951" w:type="dxa"/>
            <w:vMerge/>
            <w:vAlign w:val="center"/>
          </w:tcPr>
          <w:p w:rsidR="00651805" w:rsidRDefault="00651805">
            <w:pPr>
              <w:widowControl w:val="0"/>
              <w:pBdr>
                <w:top w:val="nil"/>
                <w:left w:val="nil"/>
                <w:bottom w:val="nil"/>
                <w:right w:val="nil"/>
                <w:between w:val="nil"/>
              </w:pBdr>
              <w:spacing w:after="0"/>
              <w:rPr>
                <w:rFonts w:ascii="Times New Roman" w:eastAsia="Times New Roman" w:hAnsi="Times New Roman" w:cs="Times New Roman"/>
                <w:sz w:val="28"/>
                <w:szCs w:val="28"/>
              </w:rPr>
            </w:pPr>
          </w:p>
        </w:tc>
        <w:tc>
          <w:tcPr>
            <w:tcW w:w="1812" w:type="dxa"/>
            <w:vMerge w:val="restart"/>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Không đạt</w:t>
            </w:r>
          </w:p>
        </w:tc>
        <w:tc>
          <w:tcPr>
            <w:tcW w:w="4708" w:type="dxa"/>
            <w:gridSpan w:val="3"/>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Đạt</w:t>
            </w:r>
          </w:p>
        </w:tc>
      </w:tr>
      <w:tr w:rsidR="00651805">
        <w:trPr>
          <w:cantSplit/>
          <w:trHeight w:val="302"/>
        </w:trPr>
        <w:tc>
          <w:tcPr>
            <w:tcW w:w="1951" w:type="dxa"/>
            <w:vMerge/>
            <w:vAlign w:val="center"/>
          </w:tcPr>
          <w:p w:rsidR="00651805" w:rsidRDefault="00651805">
            <w:pPr>
              <w:widowControl w:val="0"/>
              <w:pBdr>
                <w:top w:val="nil"/>
                <w:left w:val="nil"/>
                <w:bottom w:val="nil"/>
                <w:right w:val="nil"/>
                <w:between w:val="nil"/>
              </w:pBdr>
              <w:spacing w:after="0"/>
              <w:rPr>
                <w:rFonts w:ascii="Times New Roman" w:eastAsia="Times New Roman" w:hAnsi="Times New Roman" w:cs="Times New Roman"/>
                <w:sz w:val="28"/>
                <w:szCs w:val="28"/>
              </w:rPr>
            </w:pPr>
          </w:p>
        </w:tc>
        <w:tc>
          <w:tcPr>
            <w:tcW w:w="1812" w:type="dxa"/>
            <w:vMerge/>
            <w:vAlign w:val="center"/>
          </w:tcPr>
          <w:p w:rsidR="00651805" w:rsidRDefault="00651805">
            <w:pPr>
              <w:widowControl w:val="0"/>
              <w:pBdr>
                <w:top w:val="nil"/>
                <w:left w:val="nil"/>
                <w:bottom w:val="nil"/>
                <w:right w:val="nil"/>
                <w:between w:val="nil"/>
              </w:pBdr>
              <w:spacing w:after="0"/>
              <w:rPr>
                <w:rFonts w:ascii="Times New Roman" w:eastAsia="Times New Roman" w:hAnsi="Times New Roman" w:cs="Times New Roman"/>
                <w:sz w:val="28"/>
                <w:szCs w:val="28"/>
              </w:rPr>
            </w:pPr>
          </w:p>
        </w:tc>
        <w:tc>
          <w:tcPr>
            <w:tcW w:w="1872" w:type="dxa"/>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Mức 1</w:t>
            </w:r>
          </w:p>
        </w:tc>
        <w:tc>
          <w:tcPr>
            <w:tcW w:w="1560" w:type="dxa"/>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Mức 2</w:t>
            </w:r>
          </w:p>
        </w:tc>
        <w:tc>
          <w:tcPr>
            <w:tcW w:w="1276" w:type="dxa"/>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Mức 3</w:t>
            </w:r>
          </w:p>
        </w:tc>
      </w:tr>
      <w:tr w:rsidR="00651805">
        <w:trPr>
          <w:trHeight w:val="340"/>
        </w:trPr>
        <w:tc>
          <w:tcPr>
            <w:tcW w:w="1951" w:type="dxa"/>
          </w:tcPr>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Tiêu chuẩn 1</w:t>
            </w:r>
          </w:p>
        </w:tc>
        <w:tc>
          <w:tcPr>
            <w:tcW w:w="1812" w:type="dxa"/>
          </w:tcPr>
          <w:p w:rsidR="00651805" w:rsidRDefault="00651805">
            <w:pPr>
              <w:spacing w:after="0" w:line="360" w:lineRule="auto"/>
              <w:jc w:val="both"/>
              <w:rPr>
                <w:rFonts w:ascii="Times New Roman" w:eastAsia="Times New Roman" w:hAnsi="Times New Roman" w:cs="Times New Roman"/>
                <w:sz w:val="28"/>
                <w:szCs w:val="28"/>
              </w:rPr>
            </w:pPr>
          </w:p>
        </w:tc>
        <w:tc>
          <w:tcPr>
            <w:tcW w:w="1872" w:type="dxa"/>
            <w:vAlign w:val="center"/>
          </w:tcPr>
          <w:p w:rsidR="00651805" w:rsidRDefault="00651805">
            <w:pPr>
              <w:spacing w:after="0" w:line="360" w:lineRule="auto"/>
              <w:jc w:val="center"/>
              <w:rPr>
                <w:rFonts w:ascii="Times New Roman" w:eastAsia="Times New Roman" w:hAnsi="Times New Roman" w:cs="Times New Roman"/>
                <w:sz w:val="28"/>
                <w:szCs w:val="28"/>
              </w:rPr>
            </w:pPr>
          </w:p>
        </w:tc>
        <w:tc>
          <w:tcPr>
            <w:tcW w:w="1560" w:type="dxa"/>
            <w:vAlign w:val="center"/>
          </w:tcPr>
          <w:p w:rsidR="00651805" w:rsidRDefault="00651805">
            <w:pPr>
              <w:spacing w:after="0" w:line="360" w:lineRule="auto"/>
              <w:jc w:val="center"/>
              <w:rPr>
                <w:rFonts w:ascii="Times New Roman" w:eastAsia="Times New Roman" w:hAnsi="Times New Roman" w:cs="Times New Roman"/>
                <w:sz w:val="28"/>
                <w:szCs w:val="28"/>
              </w:rPr>
            </w:pPr>
          </w:p>
        </w:tc>
        <w:tc>
          <w:tcPr>
            <w:tcW w:w="1276" w:type="dxa"/>
            <w:vAlign w:val="center"/>
          </w:tcPr>
          <w:p w:rsidR="00651805" w:rsidRDefault="00651805">
            <w:pPr>
              <w:spacing w:after="0" w:line="360" w:lineRule="auto"/>
              <w:jc w:val="center"/>
              <w:rPr>
                <w:rFonts w:ascii="Times New Roman" w:eastAsia="Times New Roman" w:hAnsi="Times New Roman" w:cs="Times New Roman"/>
                <w:sz w:val="28"/>
                <w:szCs w:val="28"/>
              </w:rPr>
            </w:pPr>
          </w:p>
        </w:tc>
      </w:tr>
      <w:tr w:rsidR="00651805">
        <w:trPr>
          <w:trHeight w:val="257"/>
        </w:trPr>
        <w:tc>
          <w:tcPr>
            <w:tcW w:w="1951" w:type="dxa"/>
          </w:tcPr>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Tiêu chí 1.1</w:t>
            </w:r>
          </w:p>
        </w:tc>
        <w:tc>
          <w:tcPr>
            <w:tcW w:w="1812" w:type="dxa"/>
          </w:tcPr>
          <w:p w:rsidR="00651805" w:rsidRDefault="00651805">
            <w:pPr>
              <w:spacing w:after="0" w:line="360" w:lineRule="auto"/>
              <w:jc w:val="both"/>
              <w:rPr>
                <w:rFonts w:ascii="Times New Roman" w:eastAsia="Times New Roman" w:hAnsi="Times New Roman" w:cs="Times New Roman"/>
                <w:sz w:val="28"/>
                <w:szCs w:val="28"/>
              </w:rPr>
            </w:pPr>
          </w:p>
        </w:tc>
        <w:tc>
          <w:tcPr>
            <w:tcW w:w="1872" w:type="dxa"/>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X</w:t>
            </w:r>
          </w:p>
        </w:tc>
        <w:tc>
          <w:tcPr>
            <w:tcW w:w="1560" w:type="dxa"/>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X</w:t>
            </w:r>
          </w:p>
        </w:tc>
        <w:tc>
          <w:tcPr>
            <w:tcW w:w="1276" w:type="dxa"/>
            <w:vAlign w:val="center"/>
          </w:tcPr>
          <w:p w:rsidR="00651805" w:rsidRDefault="00651805">
            <w:pPr>
              <w:spacing w:after="0" w:line="360" w:lineRule="auto"/>
              <w:jc w:val="center"/>
              <w:rPr>
                <w:rFonts w:ascii="Times New Roman" w:eastAsia="Times New Roman" w:hAnsi="Times New Roman" w:cs="Times New Roman"/>
                <w:sz w:val="28"/>
                <w:szCs w:val="28"/>
              </w:rPr>
            </w:pPr>
          </w:p>
        </w:tc>
      </w:tr>
      <w:tr w:rsidR="00651805">
        <w:trPr>
          <w:trHeight w:val="340"/>
        </w:trPr>
        <w:tc>
          <w:tcPr>
            <w:tcW w:w="1951" w:type="dxa"/>
          </w:tcPr>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Tiêu chí 1.2</w:t>
            </w:r>
          </w:p>
        </w:tc>
        <w:tc>
          <w:tcPr>
            <w:tcW w:w="1812" w:type="dxa"/>
          </w:tcPr>
          <w:p w:rsidR="00651805" w:rsidRDefault="00651805">
            <w:pPr>
              <w:spacing w:after="0" w:line="360" w:lineRule="auto"/>
              <w:jc w:val="both"/>
              <w:rPr>
                <w:rFonts w:ascii="Times New Roman" w:eastAsia="Times New Roman" w:hAnsi="Times New Roman" w:cs="Times New Roman"/>
                <w:sz w:val="28"/>
                <w:szCs w:val="28"/>
              </w:rPr>
            </w:pPr>
          </w:p>
        </w:tc>
        <w:tc>
          <w:tcPr>
            <w:tcW w:w="1872" w:type="dxa"/>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X</w:t>
            </w:r>
          </w:p>
        </w:tc>
        <w:tc>
          <w:tcPr>
            <w:tcW w:w="1560" w:type="dxa"/>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X</w:t>
            </w:r>
          </w:p>
        </w:tc>
        <w:tc>
          <w:tcPr>
            <w:tcW w:w="1276" w:type="dxa"/>
            <w:vAlign w:val="center"/>
          </w:tcPr>
          <w:p w:rsidR="00651805" w:rsidRDefault="00651805">
            <w:pPr>
              <w:spacing w:after="0" w:line="360" w:lineRule="auto"/>
              <w:jc w:val="center"/>
              <w:rPr>
                <w:rFonts w:ascii="Times New Roman" w:eastAsia="Times New Roman" w:hAnsi="Times New Roman" w:cs="Times New Roman"/>
                <w:sz w:val="28"/>
                <w:szCs w:val="28"/>
              </w:rPr>
            </w:pPr>
          </w:p>
        </w:tc>
      </w:tr>
      <w:tr w:rsidR="00651805">
        <w:trPr>
          <w:trHeight w:val="340"/>
        </w:trPr>
        <w:tc>
          <w:tcPr>
            <w:tcW w:w="1951" w:type="dxa"/>
          </w:tcPr>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Tiêu chí 1.3</w:t>
            </w:r>
          </w:p>
        </w:tc>
        <w:tc>
          <w:tcPr>
            <w:tcW w:w="1812" w:type="dxa"/>
          </w:tcPr>
          <w:p w:rsidR="00651805" w:rsidRDefault="00651805">
            <w:pPr>
              <w:spacing w:after="0" w:line="360" w:lineRule="auto"/>
              <w:jc w:val="both"/>
              <w:rPr>
                <w:rFonts w:ascii="Times New Roman" w:eastAsia="Times New Roman" w:hAnsi="Times New Roman" w:cs="Times New Roman"/>
                <w:sz w:val="28"/>
                <w:szCs w:val="28"/>
              </w:rPr>
            </w:pPr>
          </w:p>
        </w:tc>
        <w:tc>
          <w:tcPr>
            <w:tcW w:w="1872" w:type="dxa"/>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X</w:t>
            </w:r>
          </w:p>
        </w:tc>
        <w:tc>
          <w:tcPr>
            <w:tcW w:w="1560" w:type="dxa"/>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X</w:t>
            </w:r>
          </w:p>
        </w:tc>
        <w:tc>
          <w:tcPr>
            <w:tcW w:w="1276" w:type="dxa"/>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X</w:t>
            </w:r>
          </w:p>
        </w:tc>
      </w:tr>
      <w:tr w:rsidR="00651805">
        <w:trPr>
          <w:trHeight w:val="340"/>
        </w:trPr>
        <w:tc>
          <w:tcPr>
            <w:tcW w:w="1951" w:type="dxa"/>
          </w:tcPr>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Tiêu chí 1.4</w:t>
            </w:r>
          </w:p>
        </w:tc>
        <w:tc>
          <w:tcPr>
            <w:tcW w:w="1812" w:type="dxa"/>
          </w:tcPr>
          <w:p w:rsidR="00651805" w:rsidRDefault="00651805">
            <w:pPr>
              <w:spacing w:after="0" w:line="360" w:lineRule="auto"/>
              <w:jc w:val="both"/>
              <w:rPr>
                <w:rFonts w:ascii="Times New Roman" w:eastAsia="Times New Roman" w:hAnsi="Times New Roman" w:cs="Times New Roman"/>
                <w:sz w:val="28"/>
                <w:szCs w:val="28"/>
              </w:rPr>
            </w:pPr>
          </w:p>
        </w:tc>
        <w:tc>
          <w:tcPr>
            <w:tcW w:w="1872" w:type="dxa"/>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X</w:t>
            </w:r>
          </w:p>
        </w:tc>
        <w:tc>
          <w:tcPr>
            <w:tcW w:w="1560" w:type="dxa"/>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X</w:t>
            </w:r>
          </w:p>
        </w:tc>
        <w:tc>
          <w:tcPr>
            <w:tcW w:w="1276" w:type="dxa"/>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X</w:t>
            </w:r>
          </w:p>
        </w:tc>
      </w:tr>
      <w:tr w:rsidR="00651805">
        <w:trPr>
          <w:trHeight w:val="275"/>
        </w:trPr>
        <w:tc>
          <w:tcPr>
            <w:tcW w:w="1951" w:type="dxa"/>
          </w:tcPr>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Tiêu chí 1.5</w:t>
            </w:r>
          </w:p>
        </w:tc>
        <w:tc>
          <w:tcPr>
            <w:tcW w:w="1812" w:type="dxa"/>
          </w:tcPr>
          <w:p w:rsidR="00651805" w:rsidRDefault="00651805">
            <w:pPr>
              <w:spacing w:after="0" w:line="360" w:lineRule="auto"/>
              <w:jc w:val="both"/>
              <w:rPr>
                <w:rFonts w:ascii="Times New Roman" w:eastAsia="Times New Roman" w:hAnsi="Times New Roman" w:cs="Times New Roman"/>
                <w:sz w:val="28"/>
                <w:szCs w:val="28"/>
              </w:rPr>
            </w:pPr>
          </w:p>
        </w:tc>
        <w:tc>
          <w:tcPr>
            <w:tcW w:w="1872" w:type="dxa"/>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X</w:t>
            </w:r>
          </w:p>
        </w:tc>
        <w:tc>
          <w:tcPr>
            <w:tcW w:w="1560" w:type="dxa"/>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1276" w:type="dxa"/>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r>
      <w:tr w:rsidR="00651805">
        <w:trPr>
          <w:trHeight w:val="340"/>
        </w:trPr>
        <w:tc>
          <w:tcPr>
            <w:tcW w:w="1951" w:type="dxa"/>
          </w:tcPr>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Tiêu chí 1.6</w:t>
            </w:r>
          </w:p>
        </w:tc>
        <w:tc>
          <w:tcPr>
            <w:tcW w:w="1812" w:type="dxa"/>
          </w:tcPr>
          <w:p w:rsidR="00651805" w:rsidRDefault="00651805">
            <w:pPr>
              <w:spacing w:after="0" w:line="360" w:lineRule="auto"/>
              <w:jc w:val="both"/>
              <w:rPr>
                <w:rFonts w:ascii="Times New Roman" w:eastAsia="Times New Roman" w:hAnsi="Times New Roman" w:cs="Times New Roman"/>
                <w:sz w:val="28"/>
                <w:szCs w:val="28"/>
              </w:rPr>
            </w:pPr>
          </w:p>
        </w:tc>
        <w:tc>
          <w:tcPr>
            <w:tcW w:w="1872" w:type="dxa"/>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X</w:t>
            </w:r>
          </w:p>
        </w:tc>
        <w:tc>
          <w:tcPr>
            <w:tcW w:w="1560" w:type="dxa"/>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X</w:t>
            </w:r>
          </w:p>
        </w:tc>
        <w:tc>
          <w:tcPr>
            <w:tcW w:w="1276" w:type="dxa"/>
            <w:vAlign w:val="center"/>
          </w:tcPr>
          <w:p w:rsidR="00651805" w:rsidRDefault="00651805">
            <w:pPr>
              <w:spacing w:after="0" w:line="360" w:lineRule="auto"/>
              <w:jc w:val="center"/>
              <w:rPr>
                <w:rFonts w:ascii="Times New Roman" w:eastAsia="Times New Roman" w:hAnsi="Times New Roman" w:cs="Times New Roman"/>
                <w:sz w:val="28"/>
                <w:szCs w:val="28"/>
              </w:rPr>
            </w:pPr>
          </w:p>
        </w:tc>
      </w:tr>
      <w:tr w:rsidR="00651805">
        <w:trPr>
          <w:trHeight w:val="340"/>
        </w:trPr>
        <w:tc>
          <w:tcPr>
            <w:tcW w:w="1951" w:type="dxa"/>
          </w:tcPr>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Tiêu chí 1.7</w:t>
            </w:r>
          </w:p>
        </w:tc>
        <w:tc>
          <w:tcPr>
            <w:tcW w:w="1812" w:type="dxa"/>
          </w:tcPr>
          <w:p w:rsidR="00651805" w:rsidRDefault="00651805">
            <w:pPr>
              <w:spacing w:after="0" w:line="360" w:lineRule="auto"/>
              <w:jc w:val="both"/>
              <w:rPr>
                <w:rFonts w:ascii="Times New Roman" w:eastAsia="Times New Roman" w:hAnsi="Times New Roman" w:cs="Times New Roman"/>
                <w:sz w:val="28"/>
                <w:szCs w:val="28"/>
              </w:rPr>
            </w:pPr>
          </w:p>
        </w:tc>
        <w:tc>
          <w:tcPr>
            <w:tcW w:w="1872" w:type="dxa"/>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X</w:t>
            </w:r>
          </w:p>
        </w:tc>
        <w:tc>
          <w:tcPr>
            <w:tcW w:w="1560" w:type="dxa"/>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X</w:t>
            </w:r>
          </w:p>
        </w:tc>
        <w:tc>
          <w:tcPr>
            <w:tcW w:w="1276" w:type="dxa"/>
            <w:vAlign w:val="center"/>
          </w:tcPr>
          <w:p w:rsidR="00651805" w:rsidRDefault="00651805">
            <w:pPr>
              <w:spacing w:after="0" w:line="360" w:lineRule="auto"/>
              <w:jc w:val="center"/>
              <w:rPr>
                <w:rFonts w:ascii="Times New Roman" w:eastAsia="Times New Roman" w:hAnsi="Times New Roman" w:cs="Times New Roman"/>
                <w:sz w:val="28"/>
                <w:szCs w:val="28"/>
              </w:rPr>
            </w:pPr>
          </w:p>
        </w:tc>
      </w:tr>
      <w:tr w:rsidR="00651805">
        <w:trPr>
          <w:trHeight w:val="340"/>
        </w:trPr>
        <w:tc>
          <w:tcPr>
            <w:tcW w:w="1951" w:type="dxa"/>
          </w:tcPr>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Tiêu chí 1.8</w:t>
            </w:r>
          </w:p>
        </w:tc>
        <w:tc>
          <w:tcPr>
            <w:tcW w:w="1812" w:type="dxa"/>
          </w:tcPr>
          <w:p w:rsidR="00651805" w:rsidRDefault="00651805">
            <w:pPr>
              <w:spacing w:after="0" w:line="360" w:lineRule="auto"/>
              <w:jc w:val="both"/>
              <w:rPr>
                <w:rFonts w:ascii="Times New Roman" w:eastAsia="Times New Roman" w:hAnsi="Times New Roman" w:cs="Times New Roman"/>
                <w:sz w:val="28"/>
                <w:szCs w:val="28"/>
              </w:rPr>
            </w:pPr>
          </w:p>
        </w:tc>
        <w:tc>
          <w:tcPr>
            <w:tcW w:w="1872" w:type="dxa"/>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X</w:t>
            </w:r>
          </w:p>
        </w:tc>
        <w:tc>
          <w:tcPr>
            <w:tcW w:w="1560" w:type="dxa"/>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X</w:t>
            </w:r>
          </w:p>
        </w:tc>
        <w:tc>
          <w:tcPr>
            <w:tcW w:w="1276" w:type="dxa"/>
            <w:vAlign w:val="center"/>
          </w:tcPr>
          <w:p w:rsidR="00651805" w:rsidRDefault="00651805">
            <w:pPr>
              <w:spacing w:after="0" w:line="360" w:lineRule="auto"/>
              <w:jc w:val="center"/>
              <w:rPr>
                <w:rFonts w:ascii="Times New Roman" w:eastAsia="Times New Roman" w:hAnsi="Times New Roman" w:cs="Times New Roman"/>
                <w:sz w:val="28"/>
                <w:szCs w:val="28"/>
              </w:rPr>
            </w:pPr>
          </w:p>
        </w:tc>
      </w:tr>
      <w:tr w:rsidR="00651805">
        <w:trPr>
          <w:trHeight w:val="340"/>
        </w:trPr>
        <w:tc>
          <w:tcPr>
            <w:tcW w:w="1951" w:type="dxa"/>
          </w:tcPr>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Tiêu chí 1.9</w:t>
            </w:r>
          </w:p>
        </w:tc>
        <w:tc>
          <w:tcPr>
            <w:tcW w:w="1812" w:type="dxa"/>
          </w:tcPr>
          <w:p w:rsidR="00651805" w:rsidRDefault="00651805">
            <w:pPr>
              <w:spacing w:after="0" w:line="360" w:lineRule="auto"/>
              <w:jc w:val="both"/>
              <w:rPr>
                <w:rFonts w:ascii="Times New Roman" w:eastAsia="Times New Roman" w:hAnsi="Times New Roman" w:cs="Times New Roman"/>
                <w:sz w:val="28"/>
                <w:szCs w:val="28"/>
              </w:rPr>
            </w:pPr>
          </w:p>
        </w:tc>
        <w:tc>
          <w:tcPr>
            <w:tcW w:w="1872" w:type="dxa"/>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X</w:t>
            </w:r>
          </w:p>
        </w:tc>
        <w:tc>
          <w:tcPr>
            <w:tcW w:w="1560" w:type="dxa"/>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X</w:t>
            </w:r>
          </w:p>
        </w:tc>
        <w:tc>
          <w:tcPr>
            <w:tcW w:w="1276" w:type="dxa"/>
            <w:vAlign w:val="center"/>
          </w:tcPr>
          <w:p w:rsidR="00651805" w:rsidRDefault="00651805">
            <w:pPr>
              <w:spacing w:after="0" w:line="360" w:lineRule="auto"/>
              <w:jc w:val="center"/>
              <w:rPr>
                <w:rFonts w:ascii="Times New Roman" w:eastAsia="Times New Roman" w:hAnsi="Times New Roman" w:cs="Times New Roman"/>
                <w:sz w:val="28"/>
                <w:szCs w:val="28"/>
              </w:rPr>
            </w:pPr>
          </w:p>
        </w:tc>
      </w:tr>
      <w:tr w:rsidR="00651805">
        <w:trPr>
          <w:trHeight w:val="340"/>
        </w:trPr>
        <w:tc>
          <w:tcPr>
            <w:tcW w:w="1951" w:type="dxa"/>
          </w:tcPr>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Tiêu chí 1.10</w:t>
            </w:r>
          </w:p>
        </w:tc>
        <w:tc>
          <w:tcPr>
            <w:tcW w:w="1812" w:type="dxa"/>
          </w:tcPr>
          <w:p w:rsidR="00651805" w:rsidRDefault="00651805">
            <w:pPr>
              <w:spacing w:after="0" w:line="360" w:lineRule="auto"/>
              <w:jc w:val="both"/>
              <w:rPr>
                <w:rFonts w:ascii="Times New Roman" w:eastAsia="Times New Roman" w:hAnsi="Times New Roman" w:cs="Times New Roman"/>
                <w:sz w:val="28"/>
                <w:szCs w:val="28"/>
              </w:rPr>
            </w:pPr>
          </w:p>
        </w:tc>
        <w:tc>
          <w:tcPr>
            <w:tcW w:w="1872" w:type="dxa"/>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X</w:t>
            </w:r>
          </w:p>
        </w:tc>
        <w:tc>
          <w:tcPr>
            <w:tcW w:w="1560" w:type="dxa"/>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X</w:t>
            </w:r>
          </w:p>
        </w:tc>
        <w:tc>
          <w:tcPr>
            <w:tcW w:w="1276" w:type="dxa"/>
            <w:vAlign w:val="center"/>
          </w:tcPr>
          <w:p w:rsidR="00651805" w:rsidRDefault="00651805">
            <w:pPr>
              <w:spacing w:after="0" w:line="360" w:lineRule="auto"/>
              <w:jc w:val="center"/>
              <w:rPr>
                <w:rFonts w:ascii="Times New Roman" w:eastAsia="Times New Roman" w:hAnsi="Times New Roman" w:cs="Times New Roman"/>
                <w:sz w:val="28"/>
                <w:szCs w:val="28"/>
              </w:rPr>
            </w:pPr>
          </w:p>
        </w:tc>
      </w:tr>
      <w:tr w:rsidR="00651805">
        <w:trPr>
          <w:trHeight w:val="340"/>
        </w:trPr>
        <w:tc>
          <w:tcPr>
            <w:tcW w:w="1951" w:type="dxa"/>
          </w:tcPr>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Tiêu chuẩn 2</w:t>
            </w:r>
          </w:p>
        </w:tc>
        <w:tc>
          <w:tcPr>
            <w:tcW w:w="1812" w:type="dxa"/>
          </w:tcPr>
          <w:p w:rsidR="00651805" w:rsidRDefault="00651805">
            <w:pPr>
              <w:spacing w:after="0" w:line="360" w:lineRule="auto"/>
              <w:jc w:val="both"/>
              <w:rPr>
                <w:rFonts w:ascii="Times New Roman" w:eastAsia="Times New Roman" w:hAnsi="Times New Roman" w:cs="Times New Roman"/>
                <w:sz w:val="28"/>
                <w:szCs w:val="28"/>
              </w:rPr>
            </w:pPr>
          </w:p>
        </w:tc>
        <w:tc>
          <w:tcPr>
            <w:tcW w:w="1872" w:type="dxa"/>
            <w:vAlign w:val="center"/>
          </w:tcPr>
          <w:p w:rsidR="00651805" w:rsidRDefault="00651805">
            <w:pPr>
              <w:spacing w:after="0" w:line="360" w:lineRule="auto"/>
              <w:jc w:val="center"/>
              <w:rPr>
                <w:rFonts w:ascii="Times New Roman" w:eastAsia="Times New Roman" w:hAnsi="Times New Roman" w:cs="Times New Roman"/>
                <w:sz w:val="28"/>
                <w:szCs w:val="28"/>
              </w:rPr>
            </w:pPr>
          </w:p>
        </w:tc>
        <w:tc>
          <w:tcPr>
            <w:tcW w:w="1560" w:type="dxa"/>
            <w:vAlign w:val="center"/>
          </w:tcPr>
          <w:p w:rsidR="00651805" w:rsidRDefault="00651805">
            <w:pPr>
              <w:spacing w:after="0" w:line="360" w:lineRule="auto"/>
              <w:jc w:val="center"/>
              <w:rPr>
                <w:rFonts w:ascii="Times New Roman" w:eastAsia="Times New Roman" w:hAnsi="Times New Roman" w:cs="Times New Roman"/>
                <w:sz w:val="28"/>
                <w:szCs w:val="28"/>
              </w:rPr>
            </w:pPr>
          </w:p>
        </w:tc>
        <w:tc>
          <w:tcPr>
            <w:tcW w:w="1276" w:type="dxa"/>
            <w:vAlign w:val="center"/>
          </w:tcPr>
          <w:p w:rsidR="00651805" w:rsidRDefault="00651805">
            <w:pPr>
              <w:spacing w:after="0" w:line="360" w:lineRule="auto"/>
              <w:jc w:val="center"/>
              <w:rPr>
                <w:rFonts w:ascii="Times New Roman" w:eastAsia="Times New Roman" w:hAnsi="Times New Roman" w:cs="Times New Roman"/>
                <w:sz w:val="28"/>
                <w:szCs w:val="28"/>
              </w:rPr>
            </w:pPr>
          </w:p>
        </w:tc>
      </w:tr>
      <w:tr w:rsidR="00651805">
        <w:trPr>
          <w:trHeight w:val="340"/>
        </w:trPr>
        <w:tc>
          <w:tcPr>
            <w:tcW w:w="1951" w:type="dxa"/>
          </w:tcPr>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Tiêu chí 2.1</w:t>
            </w:r>
          </w:p>
        </w:tc>
        <w:tc>
          <w:tcPr>
            <w:tcW w:w="1812" w:type="dxa"/>
          </w:tcPr>
          <w:p w:rsidR="00651805" w:rsidRDefault="00651805">
            <w:pPr>
              <w:spacing w:after="0" w:line="360" w:lineRule="auto"/>
              <w:jc w:val="both"/>
              <w:rPr>
                <w:rFonts w:ascii="Times New Roman" w:eastAsia="Times New Roman" w:hAnsi="Times New Roman" w:cs="Times New Roman"/>
                <w:sz w:val="28"/>
                <w:szCs w:val="28"/>
              </w:rPr>
            </w:pPr>
          </w:p>
        </w:tc>
        <w:tc>
          <w:tcPr>
            <w:tcW w:w="1872" w:type="dxa"/>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X</w:t>
            </w:r>
          </w:p>
        </w:tc>
        <w:tc>
          <w:tcPr>
            <w:tcW w:w="1560" w:type="dxa"/>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X</w:t>
            </w:r>
          </w:p>
        </w:tc>
        <w:tc>
          <w:tcPr>
            <w:tcW w:w="1276" w:type="dxa"/>
            <w:vAlign w:val="center"/>
          </w:tcPr>
          <w:p w:rsidR="00651805" w:rsidRDefault="00651805">
            <w:pPr>
              <w:spacing w:after="0" w:line="360" w:lineRule="auto"/>
              <w:jc w:val="center"/>
              <w:rPr>
                <w:rFonts w:ascii="Times New Roman" w:eastAsia="Times New Roman" w:hAnsi="Times New Roman" w:cs="Times New Roman"/>
                <w:sz w:val="28"/>
                <w:szCs w:val="28"/>
              </w:rPr>
            </w:pPr>
          </w:p>
        </w:tc>
      </w:tr>
      <w:tr w:rsidR="00651805">
        <w:trPr>
          <w:trHeight w:val="340"/>
        </w:trPr>
        <w:tc>
          <w:tcPr>
            <w:tcW w:w="1951" w:type="dxa"/>
          </w:tcPr>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Tiêu chí 2.2</w:t>
            </w:r>
          </w:p>
        </w:tc>
        <w:tc>
          <w:tcPr>
            <w:tcW w:w="1812" w:type="dxa"/>
          </w:tcPr>
          <w:p w:rsidR="00651805" w:rsidRDefault="00651805">
            <w:pPr>
              <w:spacing w:after="0" w:line="360" w:lineRule="auto"/>
              <w:jc w:val="both"/>
              <w:rPr>
                <w:rFonts w:ascii="Times New Roman" w:eastAsia="Times New Roman" w:hAnsi="Times New Roman" w:cs="Times New Roman"/>
                <w:sz w:val="28"/>
                <w:szCs w:val="28"/>
              </w:rPr>
            </w:pPr>
          </w:p>
        </w:tc>
        <w:tc>
          <w:tcPr>
            <w:tcW w:w="1872" w:type="dxa"/>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X</w:t>
            </w:r>
          </w:p>
        </w:tc>
        <w:tc>
          <w:tcPr>
            <w:tcW w:w="1560" w:type="dxa"/>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X</w:t>
            </w:r>
          </w:p>
        </w:tc>
        <w:tc>
          <w:tcPr>
            <w:tcW w:w="1276" w:type="dxa"/>
            <w:vAlign w:val="center"/>
          </w:tcPr>
          <w:p w:rsidR="00651805" w:rsidRDefault="00651805">
            <w:pPr>
              <w:spacing w:after="0" w:line="360" w:lineRule="auto"/>
              <w:jc w:val="center"/>
              <w:rPr>
                <w:rFonts w:ascii="Times New Roman" w:eastAsia="Times New Roman" w:hAnsi="Times New Roman" w:cs="Times New Roman"/>
                <w:sz w:val="28"/>
                <w:szCs w:val="28"/>
              </w:rPr>
            </w:pPr>
          </w:p>
        </w:tc>
      </w:tr>
      <w:tr w:rsidR="00651805">
        <w:trPr>
          <w:trHeight w:val="340"/>
        </w:trPr>
        <w:tc>
          <w:tcPr>
            <w:tcW w:w="1951" w:type="dxa"/>
          </w:tcPr>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Tiêu chí 2.3</w:t>
            </w:r>
          </w:p>
        </w:tc>
        <w:tc>
          <w:tcPr>
            <w:tcW w:w="1812" w:type="dxa"/>
          </w:tcPr>
          <w:p w:rsidR="00651805" w:rsidRDefault="00651805">
            <w:pPr>
              <w:spacing w:after="0" w:line="360" w:lineRule="auto"/>
              <w:jc w:val="both"/>
              <w:rPr>
                <w:rFonts w:ascii="Times New Roman" w:eastAsia="Times New Roman" w:hAnsi="Times New Roman" w:cs="Times New Roman"/>
                <w:sz w:val="28"/>
                <w:szCs w:val="28"/>
              </w:rPr>
            </w:pPr>
          </w:p>
        </w:tc>
        <w:tc>
          <w:tcPr>
            <w:tcW w:w="1872" w:type="dxa"/>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X</w:t>
            </w:r>
          </w:p>
        </w:tc>
        <w:tc>
          <w:tcPr>
            <w:tcW w:w="1560" w:type="dxa"/>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X</w:t>
            </w:r>
          </w:p>
        </w:tc>
        <w:tc>
          <w:tcPr>
            <w:tcW w:w="1276" w:type="dxa"/>
            <w:vAlign w:val="center"/>
          </w:tcPr>
          <w:p w:rsidR="00651805" w:rsidRDefault="00651805">
            <w:pPr>
              <w:spacing w:after="0" w:line="360" w:lineRule="auto"/>
              <w:jc w:val="center"/>
              <w:rPr>
                <w:rFonts w:ascii="Times New Roman" w:eastAsia="Times New Roman" w:hAnsi="Times New Roman" w:cs="Times New Roman"/>
                <w:sz w:val="28"/>
                <w:szCs w:val="28"/>
              </w:rPr>
            </w:pPr>
          </w:p>
        </w:tc>
      </w:tr>
      <w:tr w:rsidR="00651805">
        <w:trPr>
          <w:trHeight w:val="340"/>
        </w:trPr>
        <w:tc>
          <w:tcPr>
            <w:tcW w:w="1951" w:type="dxa"/>
          </w:tcPr>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Tiêu chí 2.4</w:t>
            </w:r>
          </w:p>
        </w:tc>
        <w:tc>
          <w:tcPr>
            <w:tcW w:w="1812" w:type="dxa"/>
          </w:tcPr>
          <w:p w:rsidR="00651805" w:rsidRDefault="00651805">
            <w:pPr>
              <w:spacing w:after="0" w:line="360" w:lineRule="auto"/>
              <w:jc w:val="both"/>
              <w:rPr>
                <w:rFonts w:ascii="Times New Roman" w:eastAsia="Times New Roman" w:hAnsi="Times New Roman" w:cs="Times New Roman"/>
                <w:sz w:val="28"/>
                <w:szCs w:val="28"/>
              </w:rPr>
            </w:pPr>
          </w:p>
        </w:tc>
        <w:tc>
          <w:tcPr>
            <w:tcW w:w="1872" w:type="dxa"/>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X</w:t>
            </w:r>
          </w:p>
        </w:tc>
        <w:tc>
          <w:tcPr>
            <w:tcW w:w="1560" w:type="dxa"/>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X</w:t>
            </w:r>
          </w:p>
        </w:tc>
        <w:tc>
          <w:tcPr>
            <w:tcW w:w="1276" w:type="dxa"/>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X</w:t>
            </w:r>
          </w:p>
        </w:tc>
      </w:tr>
      <w:tr w:rsidR="00651805">
        <w:trPr>
          <w:trHeight w:val="340"/>
        </w:trPr>
        <w:tc>
          <w:tcPr>
            <w:tcW w:w="1951" w:type="dxa"/>
          </w:tcPr>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Tiêu chuẩn 3</w:t>
            </w:r>
          </w:p>
        </w:tc>
        <w:tc>
          <w:tcPr>
            <w:tcW w:w="1812" w:type="dxa"/>
          </w:tcPr>
          <w:p w:rsidR="00651805" w:rsidRDefault="00651805">
            <w:pPr>
              <w:spacing w:after="0" w:line="360" w:lineRule="auto"/>
              <w:jc w:val="both"/>
              <w:rPr>
                <w:rFonts w:ascii="Times New Roman" w:eastAsia="Times New Roman" w:hAnsi="Times New Roman" w:cs="Times New Roman"/>
                <w:sz w:val="28"/>
                <w:szCs w:val="28"/>
              </w:rPr>
            </w:pPr>
          </w:p>
        </w:tc>
        <w:tc>
          <w:tcPr>
            <w:tcW w:w="1872" w:type="dxa"/>
            <w:vAlign w:val="center"/>
          </w:tcPr>
          <w:p w:rsidR="00651805" w:rsidRDefault="00651805">
            <w:pPr>
              <w:spacing w:after="0" w:line="360" w:lineRule="auto"/>
              <w:jc w:val="center"/>
              <w:rPr>
                <w:rFonts w:ascii="Times New Roman" w:eastAsia="Times New Roman" w:hAnsi="Times New Roman" w:cs="Times New Roman"/>
                <w:sz w:val="28"/>
                <w:szCs w:val="28"/>
              </w:rPr>
            </w:pPr>
          </w:p>
        </w:tc>
        <w:tc>
          <w:tcPr>
            <w:tcW w:w="1560" w:type="dxa"/>
            <w:vAlign w:val="center"/>
          </w:tcPr>
          <w:p w:rsidR="00651805" w:rsidRDefault="00651805">
            <w:pPr>
              <w:spacing w:after="0" w:line="360" w:lineRule="auto"/>
              <w:jc w:val="center"/>
              <w:rPr>
                <w:rFonts w:ascii="Times New Roman" w:eastAsia="Times New Roman" w:hAnsi="Times New Roman" w:cs="Times New Roman"/>
                <w:sz w:val="28"/>
                <w:szCs w:val="28"/>
              </w:rPr>
            </w:pPr>
          </w:p>
        </w:tc>
        <w:tc>
          <w:tcPr>
            <w:tcW w:w="1276" w:type="dxa"/>
            <w:vAlign w:val="center"/>
          </w:tcPr>
          <w:p w:rsidR="00651805" w:rsidRDefault="00651805">
            <w:pPr>
              <w:spacing w:after="0" w:line="360" w:lineRule="auto"/>
              <w:jc w:val="center"/>
              <w:rPr>
                <w:rFonts w:ascii="Times New Roman" w:eastAsia="Times New Roman" w:hAnsi="Times New Roman" w:cs="Times New Roman"/>
                <w:sz w:val="28"/>
                <w:szCs w:val="28"/>
              </w:rPr>
            </w:pPr>
          </w:p>
        </w:tc>
      </w:tr>
      <w:tr w:rsidR="00651805">
        <w:trPr>
          <w:trHeight w:val="340"/>
        </w:trPr>
        <w:tc>
          <w:tcPr>
            <w:tcW w:w="1951" w:type="dxa"/>
          </w:tcPr>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Tiêu chí 3.1</w:t>
            </w:r>
          </w:p>
        </w:tc>
        <w:tc>
          <w:tcPr>
            <w:tcW w:w="1812" w:type="dxa"/>
          </w:tcPr>
          <w:p w:rsidR="00651805" w:rsidRDefault="00651805">
            <w:pPr>
              <w:spacing w:after="0" w:line="360" w:lineRule="auto"/>
              <w:jc w:val="both"/>
              <w:rPr>
                <w:rFonts w:ascii="Times New Roman" w:eastAsia="Times New Roman" w:hAnsi="Times New Roman" w:cs="Times New Roman"/>
                <w:sz w:val="28"/>
                <w:szCs w:val="28"/>
              </w:rPr>
            </w:pPr>
          </w:p>
        </w:tc>
        <w:tc>
          <w:tcPr>
            <w:tcW w:w="1872" w:type="dxa"/>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X</w:t>
            </w:r>
          </w:p>
        </w:tc>
        <w:tc>
          <w:tcPr>
            <w:tcW w:w="1560" w:type="dxa"/>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1276" w:type="dxa"/>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r>
      <w:tr w:rsidR="00651805">
        <w:trPr>
          <w:trHeight w:val="340"/>
        </w:trPr>
        <w:tc>
          <w:tcPr>
            <w:tcW w:w="1951" w:type="dxa"/>
          </w:tcPr>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Tiêu chí 3.2</w:t>
            </w:r>
          </w:p>
        </w:tc>
        <w:tc>
          <w:tcPr>
            <w:tcW w:w="1812" w:type="dxa"/>
          </w:tcPr>
          <w:p w:rsidR="00651805" w:rsidRDefault="00651805">
            <w:pPr>
              <w:spacing w:after="0" w:line="360" w:lineRule="auto"/>
              <w:jc w:val="both"/>
              <w:rPr>
                <w:rFonts w:ascii="Times New Roman" w:eastAsia="Times New Roman" w:hAnsi="Times New Roman" w:cs="Times New Roman"/>
                <w:sz w:val="28"/>
                <w:szCs w:val="28"/>
              </w:rPr>
            </w:pPr>
          </w:p>
        </w:tc>
        <w:tc>
          <w:tcPr>
            <w:tcW w:w="1872" w:type="dxa"/>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X</w:t>
            </w:r>
          </w:p>
        </w:tc>
        <w:tc>
          <w:tcPr>
            <w:tcW w:w="1560" w:type="dxa"/>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X</w:t>
            </w:r>
          </w:p>
        </w:tc>
        <w:tc>
          <w:tcPr>
            <w:tcW w:w="1276" w:type="dxa"/>
            <w:vAlign w:val="center"/>
          </w:tcPr>
          <w:p w:rsidR="00651805" w:rsidRDefault="00651805">
            <w:pPr>
              <w:spacing w:after="0" w:line="360" w:lineRule="auto"/>
              <w:jc w:val="center"/>
              <w:rPr>
                <w:rFonts w:ascii="Times New Roman" w:eastAsia="Times New Roman" w:hAnsi="Times New Roman" w:cs="Times New Roman"/>
                <w:sz w:val="28"/>
                <w:szCs w:val="28"/>
              </w:rPr>
            </w:pPr>
          </w:p>
        </w:tc>
      </w:tr>
      <w:tr w:rsidR="00651805">
        <w:trPr>
          <w:trHeight w:val="340"/>
        </w:trPr>
        <w:tc>
          <w:tcPr>
            <w:tcW w:w="1951" w:type="dxa"/>
          </w:tcPr>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Tiêu chí 3.3</w:t>
            </w:r>
          </w:p>
        </w:tc>
        <w:tc>
          <w:tcPr>
            <w:tcW w:w="1812" w:type="dxa"/>
          </w:tcPr>
          <w:p w:rsidR="00651805" w:rsidRDefault="00651805">
            <w:pPr>
              <w:spacing w:after="0" w:line="360" w:lineRule="auto"/>
              <w:jc w:val="both"/>
              <w:rPr>
                <w:rFonts w:ascii="Times New Roman" w:eastAsia="Times New Roman" w:hAnsi="Times New Roman" w:cs="Times New Roman"/>
                <w:sz w:val="28"/>
                <w:szCs w:val="28"/>
              </w:rPr>
            </w:pPr>
          </w:p>
        </w:tc>
        <w:tc>
          <w:tcPr>
            <w:tcW w:w="1872" w:type="dxa"/>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X</w:t>
            </w:r>
          </w:p>
        </w:tc>
        <w:tc>
          <w:tcPr>
            <w:tcW w:w="1560" w:type="dxa"/>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X</w:t>
            </w:r>
          </w:p>
        </w:tc>
        <w:tc>
          <w:tcPr>
            <w:tcW w:w="1276" w:type="dxa"/>
            <w:vAlign w:val="center"/>
          </w:tcPr>
          <w:p w:rsidR="00651805" w:rsidRDefault="00651805">
            <w:pPr>
              <w:spacing w:after="0" w:line="360" w:lineRule="auto"/>
              <w:jc w:val="center"/>
              <w:rPr>
                <w:rFonts w:ascii="Times New Roman" w:eastAsia="Times New Roman" w:hAnsi="Times New Roman" w:cs="Times New Roman"/>
                <w:sz w:val="28"/>
                <w:szCs w:val="28"/>
              </w:rPr>
            </w:pPr>
          </w:p>
        </w:tc>
      </w:tr>
      <w:tr w:rsidR="00651805">
        <w:trPr>
          <w:trHeight w:val="340"/>
        </w:trPr>
        <w:tc>
          <w:tcPr>
            <w:tcW w:w="1951" w:type="dxa"/>
          </w:tcPr>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Tiêu chuẩn 4</w:t>
            </w:r>
          </w:p>
        </w:tc>
        <w:tc>
          <w:tcPr>
            <w:tcW w:w="1812" w:type="dxa"/>
          </w:tcPr>
          <w:p w:rsidR="00651805" w:rsidRDefault="00651805">
            <w:pPr>
              <w:spacing w:after="0" w:line="360" w:lineRule="auto"/>
              <w:jc w:val="both"/>
              <w:rPr>
                <w:rFonts w:ascii="Times New Roman" w:eastAsia="Times New Roman" w:hAnsi="Times New Roman" w:cs="Times New Roman"/>
                <w:sz w:val="28"/>
                <w:szCs w:val="28"/>
              </w:rPr>
            </w:pPr>
          </w:p>
        </w:tc>
        <w:tc>
          <w:tcPr>
            <w:tcW w:w="1872" w:type="dxa"/>
            <w:vAlign w:val="center"/>
          </w:tcPr>
          <w:p w:rsidR="00651805" w:rsidRDefault="00651805">
            <w:pPr>
              <w:spacing w:after="0" w:line="360" w:lineRule="auto"/>
              <w:jc w:val="center"/>
              <w:rPr>
                <w:rFonts w:ascii="Times New Roman" w:eastAsia="Times New Roman" w:hAnsi="Times New Roman" w:cs="Times New Roman"/>
                <w:sz w:val="28"/>
                <w:szCs w:val="28"/>
              </w:rPr>
            </w:pPr>
          </w:p>
        </w:tc>
        <w:tc>
          <w:tcPr>
            <w:tcW w:w="1560" w:type="dxa"/>
            <w:vAlign w:val="center"/>
          </w:tcPr>
          <w:p w:rsidR="00651805" w:rsidRDefault="00651805">
            <w:pPr>
              <w:spacing w:after="0" w:line="360" w:lineRule="auto"/>
              <w:jc w:val="center"/>
              <w:rPr>
                <w:rFonts w:ascii="Times New Roman" w:eastAsia="Times New Roman" w:hAnsi="Times New Roman" w:cs="Times New Roman"/>
                <w:sz w:val="28"/>
                <w:szCs w:val="28"/>
              </w:rPr>
            </w:pPr>
          </w:p>
        </w:tc>
        <w:tc>
          <w:tcPr>
            <w:tcW w:w="1276" w:type="dxa"/>
            <w:vAlign w:val="center"/>
          </w:tcPr>
          <w:p w:rsidR="00651805" w:rsidRDefault="00651805">
            <w:pPr>
              <w:spacing w:after="0" w:line="360" w:lineRule="auto"/>
              <w:jc w:val="center"/>
              <w:rPr>
                <w:rFonts w:ascii="Times New Roman" w:eastAsia="Times New Roman" w:hAnsi="Times New Roman" w:cs="Times New Roman"/>
                <w:sz w:val="28"/>
                <w:szCs w:val="28"/>
              </w:rPr>
            </w:pPr>
          </w:p>
        </w:tc>
      </w:tr>
      <w:tr w:rsidR="00651805">
        <w:trPr>
          <w:trHeight w:val="340"/>
        </w:trPr>
        <w:tc>
          <w:tcPr>
            <w:tcW w:w="1951" w:type="dxa"/>
          </w:tcPr>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Tiêu chí 4.1</w:t>
            </w:r>
          </w:p>
        </w:tc>
        <w:tc>
          <w:tcPr>
            <w:tcW w:w="1812" w:type="dxa"/>
          </w:tcPr>
          <w:p w:rsidR="00651805" w:rsidRDefault="00651805">
            <w:pPr>
              <w:spacing w:after="0" w:line="360" w:lineRule="auto"/>
              <w:jc w:val="both"/>
              <w:rPr>
                <w:rFonts w:ascii="Times New Roman" w:eastAsia="Times New Roman" w:hAnsi="Times New Roman" w:cs="Times New Roman"/>
                <w:sz w:val="28"/>
                <w:szCs w:val="28"/>
              </w:rPr>
            </w:pPr>
          </w:p>
        </w:tc>
        <w:tc>
          <w:tcPr>
            <w:tcW w:w="1872" w:type="dxa"/>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X</w:t>
            </w:r>
          </w:p>
        </w:tc>
        <w:tc>
          <w:tcPr>
            <w:tcW w:w="1560" w:type="dxa"/>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X</w:t>
            </w:r>
          </w:p>
        </w:tc>
        <w:tc>
          <w:tcPr>
            <w:tcW w:w="1276" w:type="dxa"/>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X</w:t>
            </w:r>
          </w:p>
        </w:tc>
      </w:tr>
      <w:tr w:rsidR="00651805">
        <w:trPr>
          <w:trHeight w:val="340"/>
        </w:trPr>
        <w:tc>
          <w:tcPr>
            <w:tcW w:w="1951" w:type="dxa"/>
          </w:tcPr>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Tiêu chí 4.2</w:t>
            </w:r>
          </w:p>
        </w:tc>
        <w:tc>
          <w:tcPr>
            <w:tcW w:w="1812" w:type="dxa"/>
          </w:tcPr>
          <w:p w:rsidR="00651805" w:rsidRDefault="00651805">
            <w:pPr>
              <w:spacing w:after="0" w:line="360" w:lineRule="auto"/>
              <w:jc w:val="both"/>
              <w:rPr>
                <w:rFonts w:ascii="Times New Roman" w:eastAsia="Times New Roman" w:hAnsi="Times New Roman" w:cs="Times New Roman"/>
                <w:sz w:val="28"/>
                <w:szCs w:val="28"/>
              </w:rPr>
            </w:pPr>
          </w:p>
        </w:tc>
        <w:tc>
          <w:tcPr>
            <w:tcW w:w="1872" w:type="dxa"/>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X</w:t>
            </w:r>
          </w:p>
        </w:tc>
        <w:tc>
          <w:tcPr>
            <w:tcW w:w="1560" w:type="dxa"/>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X</w:t>
            </w:r>
          </w:p>
        </w:tc>
        <w:tc>
          <w:tcPr>
            <w:tcW w:w="1276" w:type="dxa"/>
            <w:vAlign w:val="center"/>
          </w:tcPr>
          <w:p w:rsidR="00651805" w:rsidRDefault="00651805">
            <w:pPr>
              <w:spacing w:after="0" w:line="360" w:lineRule="auto"/>
              <w:jc w:val="center"/>
              <w:rPr>
                <w:rFonts w:ascii="Times New Roman" w:eastAsia="Times New Roman" w:hAnsi="Times New Roman" w:cs="Times New Roman"/>
                <w:sz w:val="28"/>
                <w:szCs w:val="28"/>
              </w:rPr>
            </w:pPr>
          </w:p>
        </w:tc>
      </w:tr>
      <w:tr w:rsidR="00651805">
        <w:trPr>
          <w:trHeight w:val="340"/>
        </w:trPr>
        <w:tc>
          <w:tcPr>
            <w:tcW w:w="1951" w:type="dxa"/>
          </w:tcPr>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Tiêu chuẩn 5</w:t>
            </w:r>
          </w:p>
        </w:tc>
        <w:tc>
          <w:tcPr>
            <w:tcW w:w="1812" w:type="dxa"/>
          </w:tcPr>
          <w:p w:rsidR="00651805" w:rsidRDefault="00651805">
            <w:pPr>
              <w:spacing w:after="0" w:line="360" w:lineRule="auto"/>
              <w:jc w:val="both"/>
              <w:rPr>
                <w:rFonts w:ascii="Times New Roman" w:eastAsia="Times New Roman" w:hAnsi="Times New Roman" w:cs="Times New Roman"/>
                <w:sz w:val="28"/>
                <w:szCs w:val="28"/>
              </w:rPr>
            </w:pPr>
          </w:p>
        </w:tc>
        <w:tc>
          <w:tcPr>
            <w:tcW w:w="1872" w:type="dxa"/>
            <w:vAlign w:val="center"/>
          </w:tcPr>
          <w:p w:rsidR="00651805" w:rsidRDefault="00651805">
            <w:pPr>
              <w:spacing w:after="0" w:line="360" w:lineRule="auto"/>
              <w:jc w:val="center"/>
              <w:rPr>
                <w:rFonts w:ascii="Times New Roman" w:eastAsia="Times New Roman" w:hAnsi="Times New Roman" w:cs="Times New Roman"/>
                <w:sz w:val="28"/>
                <w:szCs w:val="28"/>
              </w:rPr>
            </w:pPr>
          </w:p>
        </w:tc>
        <w:tc>
          <w:tcPr>
            <w:tcW w:w="1560" w:type="dxa"/>
            <w:vAlign w:val="center"/>
          </w:tcPr>
          <w:p w:rsidR="00651805" w:rsidRDefault="00651805">
            <w:pPr>
              <w:spacing w:after="0" w:line="360" w:lineRule="auto"/>
              <w:jc w:val="center"/>
              <w:rPr>
                <w:rFonts w:ascii="Times New Roman" w:eastAsia="Times New Roman" w:hAnsi="Times New Roman" w:cs="Times New Roman"/>
                <w:sz w:val="28"/>
                <w:szCs w:val="28"/>
              </w:rPr>
            </w:pPr>
          </w:p>
        </w:tc>
        <w:tc>
          <w:tcPr>
            <w:tcW w:w="1276" w:type="dxa"/>
            <w:vAlign w:val="center"/>
          </w:tcPr>
          <w:p w:rsidR="00651805" w:rsidRDefault="00651805">
            <w:pPr>
              <w:spacing w:after="0" w:line="360" w:lineRule="auto"/>
              <w:jc w:val="center"/>
              <w:rPr>
                <w:rFonts w:ascii="Times New Roman" w:eastAsia="Times New Roman" w:hAnsi="Times New Roman" w:cs="Times New Roman"/>
                <w:sz w:val="28"/>
                <w:szCs w:val="28"/>
              </w:rPr>
            </w:pPr>
          </w:p>
        </w:tc>
      </w:tr>
      <w:tr w:rsidR="00651805">
        <w:trPr>
          <w:trHeight w:val="340"/>
        </w:trPr>
        <w:tc>
          <w:tcPr>
            <w:tcW w:w="1951" w:type="dxa"/>
          </w:tcPr>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Tiêu chí 5.1</w:t>
            </w:r>
          </w:p>
        </w:tc>
        <w:tc>
          <w:tcPr>
            <w:tcW w:w="1812" w:type="dxa"/>
          </w:tcPr>
          <w:p w:rsidR="00651805" w:rsidRDefault="00651805">
            <w:pPr>
              <w:spacing w:after="0" w:line="360" w:lineRule="auto"/>
              <w:jc w:val="both"/>
              <w:rPr>
                <w:rFonts w:ascii="Times New Roman" w:eastAsia="Times New Roman" w:hAnsi="Times New Roman" w:cs="Times New Roman"/>
                <w:sz w:val="28"/>
                <w:szCs w:val="28"/>
              </w:rPr>
            </w:pPr>
          </w:p>
        </w:tc>
        <w:tc>
          <w:tcPr>
            <w:tcW w:w="1872" w:type="dxa"/>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X</w:t>
            </w:r>
          </w:p>
        </w:tc>
        <w:tc>
          <w:tcPr>
            <w:tcW w:w="1560" w:type="dxa"/>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X</w:t>
            </w:r>
          </w:p>
        </w:tc>
        <w:tc>
          <w:tcPr>
            <w:tcW w:w="1276" w:type="dxa"/>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X</w:t>
            </w:r>
          </w:p>
        </w:tc>
      </w:tr>
      <w:tr w:rsidR="00651805">
        <w:trPr>
          <w:trHeight w:val="257"/>
        </w:trPr>
        <w:tc>
          <w:tcPr>
            <w:tcW w:w="1951" w:type="dxa"/>
          </w:tcPr>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Tiêu chí 5.2</w:t>
            </w:r>
          </w:p>
        </w:tc>
        <w:tc>
          <w:tcPr>
            <w:tcW w:w="1812" w:type="dxa"/>
          </w:tcPr>
          <w:p w:rsidR="00651805" w:rsidRDefault="00651805">
            <w:pPr>
              <w:spacing w:after="0" w:line="360" w:lineRule="auto"/>
              <w:jc w:val="both"/>
              <w:rPr>
                <w:rFonts w:ascii="Times New Roman" w:eastAsia="Times New Roman" w:hAnsi="Times New Roman" w:cs="Times New Roman"/>
                <w:sz w:val="28"/>
                <w:szCs w:val="28"/>
              </w:rPr>
            </w:pPr>
          </w:p>
        </w:tc>
        <w:tc>
          <w:tcPr>
            <w:tcW w:w="1872" w:type="dxa"/>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X</w:t>
            </w:r>
          </w:p>
        </w:tc>
        <w:tc>
          <w:tcPr>
            <w:tcW w:w="1560" w:type="dxa"/>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X</w:t>
            </w:r>
          </w:p>
        </w:tc>
        <w:tc>
          <w:tcPr>
            <w:tcW w:w="1276" w:type="dxa"/>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X</w:t>
            </w:r>
          </w:p>
        </w:tc>
      </w:tr>
      <w:tr w:rsidR="00651805">
        <w:trPr>
          <w:trHeight w:val="340"/>
        </w:trPr>
        <w:tc>
          <w:tcPr>
            <w:tcW w:w="1951" w:type="dxa"/>
          </w:tcPr>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Tiêu chí 5.3</w:t>
            </w:r>
          </w:p>
        </w:tc>
        <w:tc>
          <w:tcPr>
            <w:tcW w:w="1812" w:type="dxa"/>
          </w:tcPr>
          <w:p w:rsidR="00651805" w:rsidRDefault="00651805">
            <w:pPr>
              <w:spacing w:after="0" w:line="360" w:lineRule="auto"/>
              <w:jc w:val="both"/>
              <w:rPr>
                <w:rFonts w:ascii="Times New Roman" w:eastAsia="Times New Roman" w:hAnsi="Times New Roman" w:cs="Times New Roman"/>
                <w:sz w:val="28"/>
                <w:szCs w:val="28"/>
              </w:rPr>
            </w:pPr>
          </w:p>
        </w:tc>
        <w:tc>
          <w:tcPr>
            <w:tcW w:w="1872" w:type="dxa"/>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1560" w:type="dxa"/>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X</w:t>
            </w:r>
          </w:p>
        </w:tc>
        <w:tc>
          <w:tcPr>
            <w:tcW w:w="1276" w:type="dxa"/>
            <w:vAlign w:val="center"/>
          </w:tcPr>
          <w:p w:rsidR="00651805" w:rsidRDefault="00651805">
            <w:pPr>
              <w:spacing w:after="0" w:line="360" w:lineRule="auto"/>
              <w:jc w:val="center"/>
              <w:rPr>
                <w:rFonts w:ascii="Times New Roman" w:eastAsia="Times New Roman" w:hAnsi="Times New Roman" w:cs="Times New Roman"/>
                <w:sz w:val="28"/>
                <w:szCs w:val="28"/>
              </w:rPr>
            </w:pPr>
          </w:p>
        </w:tc>
      </w:tr>
      <w:tr w:rsidR="00651805">
        <w:trPr>
          <w:trHeight w:val="340"/>
        </w:trPr>
        <w:tc>
          <w:tcPr>
            <w:tcW w:w="1951" w:type="dxa"/>
          </w:tcPr>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Tiêu chí 5.4</w:t>
            </w:r>
          </w:p>
        </w:tc>
        <w:tc>
          <w:tcPr>
            <w:tcW w:w="1812" w:type="dxa"/>
          </w:tcPr>
          <w:p w:rsidR="00651805" w:rsidRDefault="00651805">
            <w:pPr>
              <w:spacing w:after="0" w:line="360" w:lineRule="auto"/>
              <w:jc w:val="both"/>
              <w:rPr>
                <w:rFonts w:ascii="Times New Roman" w:eastAsia="Times New Roman" w:hAnsi="Times New Roman" w:cs="Times New Roman"/>
                <w:sz w:val="28"/>
                <w:szCs w:val="28"/>
              </w:rPr>
            </w:pPr>
          </w:p>
        </w:tc>
        <w:tc>
          <w:tcPr>
            <w:tcW w:w="1872" w:type="dxa"/>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1560" w:type="dxa"/>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X</w:t>
            </w:r>
          </w:p>
        </w:tc>
        <w:tc>
          <w:tcPr>
            <w:tcW w:w="1276" w:type="dxa"/>
            <w:vAlign w:val="center"/>
          </w:tcPr>
          <w:p w:rsidR="00651805" w:rsidRDefault="00651805">
            <w:pPr>
              <w:spacing w:after="0" w:line="360" w:lineRule="auto"/>
              <w:jc w:val="center"/>
              <w:rPr>
                <w:rFonts w:ascii="Times New Roman" w:eastAsia="Times New Roman" w:hAnsi="Times New Roman" w:cs="Times New Roman"/>
                <w:sz w:val="28"/>
                <w:szCs w:val="28"/>
              </w:rPr>
            </w:pPr>
          </w:p>
        </w:tc>
      </w:tr>
      <w:tr w:rsidR="00651805">
        <w:trPr>
          <w:trHeight w:val="340"/>
        </w:trPr>
        <w:tc>
          <w:tcPr>
            <w:tcW w:w="1951" w:type="dxa"/>
          </w:tcPr>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Tiêu chí 5.5</w:t>
            </w:r>
          </w:p>
        </w:tc>
        <w:tc>
          <w:tcPr>
            <w:tcW w:w="1812" w:type="dxa"/>
          </w:tcPr>
          <w:p w:rsidR="00651805" w:rsidRDefault="00651805">
            <w:pPr>
              <w:spacing w:after="0" w:line="360" w:lineRule="auto"/>
              <w:jc w:val="both"/>
              <w:rPr>
                <w:rFonts w:ascii="Times New Roman" w:eastAsia="Times New Roman" w:hAnsi="Times New Roman" w:cs="Times New Roman"/>
                <w:sz w:val="28"/>
                <w:szCs w:val="28"/>
              </w:rPr>
            </w:pPr>
          </w:p>
        </w:tc>
        <w:tc>
          <w:tcPr>
            <w:tcW w:w="1872" w:type="dxa"/>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1560" w:type="dxa"/>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X</w:t>
            </w:r>
          </w:p>
        </w:tc>
        <w:tc>
          <w:tcPr>
            <w:tcW w:w="1276" w:type="dxa"/>
            <w:vAlign w:val="center"/>
          </w:tcPr>
          <w:p w:rsidR="00651805" w:rsidRDefault="00651805">
            <w:pPr>
              <w:spacing w:after="0" w:line="360" w:lineRule="auto"/>
              <w:jc w:val="center"/>
              <w:rPr>
                <w:rFonts w:ascii="Times New Roman" w:eastAsia="Times New Roman" w:hAnsi="Times New Roman" w:cs="Times New Roman"/>
                <w:sz w:val="28"/>
                <w:szCs w:val="28"/>
              </w:rPr>
            </w:pPr>
          </w:p>
        </w:tc>
      </w:tr>
      <w:tr w:rsidR="00651805">
        <w:trPr>
          <w:trHeight w:val="340"/>
        </w:trPr>
        <w:tc>
          <w:tcPr>
            <w:tcW w:w="1951" w:type="dxa"/>
          </w:tcPr>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Tiêu chí 5.6</w:t>
            </w:r>
          </w:p>
        </w:tc>
        <w:tc>
          <w:tcPr>
            <w:tcW w:w="1812" w:type="dxa"/>
          </w:tcPr>
          <w:p w:rsidR="00651805" w:rsidRDefault="00651805">
            <w:pPr>
              <w:spacing w:after="0" w:line="360" w:lineRule="auto"/>
              <w:jc w:val="both"/>
              <w:rPr>
                <w:rFonts w:ascii="Times New Roman" w:eastAsia="Times New Roman" w:hAnsi="Times New Roman" w:cs="Times New Roman"/>
                <w:sz w:val="28"/>
                <w:szCs w:val="28"/>
              </w:rPr>
            </w:pPr>
          </w:p>
        </w:tc>
        <w:tc>
          <w:tcPr>
            <w:tcW w:w="1872" w:type="dxa"/>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X</w:t>
            </w:r>
          </w:p>
        </w:tc>
        <w:tc>
          <w:tcPr>
            <w:tcW w:w="1560" w:type="dxa"/>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X</w:t>
            </w:r>
          </w:p>
        </w:tc>
        <w:tc>
          <w:tcPr>
            <w:tcW w:w="1276" w:type="dxa"/>
            <w:vAlign w:val="center"/>
          </w:tcPr>
          <w:p w:rsidR="00651805" w:rsidRDefault="00651805">
            <w:pPr>
              <w:spacing w:after="0" w:line="360" w:lineRule="auto"/>
              <w:jc w:val="center"/>
              <w:rPr>
                <w:rFonts w:ascii="Times New Roman" w:eastAsia="Times New Roman" w:hAnsi="Times New Roman" w:cs="Times New Roman"/>
                <w:sz w:val="28"/>
                <w:szCs w:val="28"/>
              </w:rPr>
            </w:pPr>
          </w:p>
        </w:tc>
      </w:tr>
    </w:tbl>
    <w:p w:rsidR="00651805" w:rsidRDefault="00C6423F">
      <w:pPr>
        <w:widowControl w:val="0"/>
        <w:tabs>
          <w:tab w:val="left" w:pos="700"/>
        </w:tabs>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b/>
      </w:r>
    </w:p>
    <w:p w:rsidR="00651805" w:rsidRDefault="00C6423F">
      <w:pPr>
        <w:widowControl w:val="0"/>
        <w:tabs>
          <w:tab w:val="left" w:pos="700"/>
        </w:tabs>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b/>
        <w:t xml:space="preserve">Kết quả: Đạt mức 2. </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1.2. Đánh giá tiêu chí Mức 4</w:t>
      </w:r>
    </w:p>
    <w:tbl>
      <w:tblPr>
        <w:tblStyle w:val="afffb"/>
        <w:tblW w:w="86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68"/>
        <w:gridCol w:w="1701"/>
        <w:gridCol w:w="1843"/>
        <w:gridCol w:w="2835"/>
      </w:tblGrid>
      <w:tr w:rsidR="00651805">
        <w:trPr>
          <w:cantSplit/>
          <w:trHeight w:val="284"/>
        </w:trPr>
        <w:tc>
          <w:tcPr>
            <w:tcW w:w="2268" w:type="dxa"/>
            <w:vMerge w:val="restart"/>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Tiêu chí</w:t>
            </w:r>
          </w:p>
          <w:p w:rsidR="00651805" w:rsidRDefault="00651805">
            <w:pPr>
              <w:spacing w:after="0" w:line="360" w:lineRule="auto"/>
              <w:jc w:val="center"/>
              <w:rPr>
                <w:rFonts w:ascii="Times New Roman" w:eastAsia="Times New Roman" w:hAnsi="Times New Roman" w:cs="Times New Roman"/>
                <w:sz w:val="28"/>
                <w:szCs w:val="28"/>
              </w:rPr>
            </w:pPr>
          </w:p>
        </w:tc>
        <w:tc>
          <w:tcPr>
            <w:tcW w:w="3544" w:type="dxa"/>
            <w:gridSpan w:val="2"/>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Kết quả</w:t>
            </w:r>
          </w:p>
        </w:tc>
        <w:tc>
          <w:tcPr>
            <w:tcW w:w="2835" w:type="dxa"/>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Ghi chú</w:t>
            </w:r>
          </w:p>
        </w:tc>
      </w:tr>
      <w:tr w:rsidR="00651805">
        <w:trPr>
          <w:cantSplit/>
          <w:trHeight w:val="284"/>
        </w:trPr>
        <w:tc>
          <w:tcPr>
            <w:tcW w:w="2268" w:type="dxa"/>
            <w:vMerge/>
            <w:vAlign w:val="center"/>
          </w:tcPr>
          <w:p w:rsidR="00651805" w:rsidRDefault="00651805">
            <w:pPr>
              <w:widowControl w:val="0"/>
              <w:pBdr>
                <w:top w:val="nil"/>
                <w:left w:val="nil"/>
                <w:bottom w:val="nil"/>
                <w:right w:val="nil"/>
                <w:between w:val="nil"/>
              </w:pBdr>
              <w:spacing w:after="0"/>
              <w:rPr>
                <w:rFonts w:ascii="Times New Roman" w:eastAsia="Times New Roman" w:hAnsi="Times New Roman" w:cs="Times New Roman"/>
                <w:sz w:val="28"/>
                <w:szCs w:val="28"/>
              </w:rPr>
            </w:pPr>
          </w:p>
        </w:tc>
        <w:tc>
          <w:tcPr>
            <w:tcW w:w="1701" w:type="dxa"/>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Đạt</w:t>
            </w:r>
          </w:p>
        </w:tc>
        <w:tc>
          <w:tcPr>
            <w:tcW w:w="1843" w:type="dxa"/>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Không đạt</w:t>
            </w:r>
          </w:p>
        </w:tc>
        <w:tc>
          <w:tcPr>
            <w:tcW w:w="2835" w:type="dxa"/>
            <w:vAlign w:val="center"/>
          </w:tcPr>
          <w:p w:rsidR="00651805" w:rsidRDefault="00651805">
            <w:pPr>
              <w:spacing w:after="0" w:line="360" w:lineRule="auto"/>
              <w:jc w:val="center"/>
              <w:rPr>
                <w:rFonts w:ascii="Times New Roman" w:eastAsia="Times New Roman" w:hAnsi="Times New Roman" w:cs="Times New Roman"/>
                <w:sz w:val="28"/>
                <w:szCs w:val="28"/>
              </w:rPr>
            </w:pPr>
          </w:p>
        </w:tc>
      </w:tr>
      <w:tr w:rsidR="00651805">
        <w:trPr>
          <w:trHeight w:val="284"/>
        </w:trPr>
        <w:tc>
          <w:tcPr>
            <w:tcW w:w="2268" w:type="dxa"/>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Tiêu chí 1</w:t>
            </w:r>
          </w:p>
        </w:tc>
        <w:tc>
          <w:tcPr>
            <w:tcW w:w="1701" w:type="dxa"/>
          </w:tcPr>
          <w:p w:rsidR="00651805" w:rsidRDefault="00651805">
            <w:pPr>
              <w:spacing w:after="0" w:line="360" w:lineRule="auto"/>
              <w:rPr>
                <w:rFonts w:ascii="Times New Roman" w:eastAsia="Times New Roman" w:hAnsi="Times New Roman" w:cs="Times New Roman"/>
                <w:sz w:val="28"/>
                <w:szCs w:val="28"/>
              </w:rPr>
            </w:pPr>
          </w:p>
        </w:tc>
        <w:tc>
          <w:tcPr>
            <w:tcW w:w="1843" w:type="dxa"/>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X</w:t>
            </w:r>
          </w:p>
        </w:tc>
        <w:tc>
          <w:tcPr>
            <w:tcW w:w="2835" w:type="dxa"/>
          </w:tcPr>
          <w:p w:rsidR="00651805" w:rsidRDefault="00651805">
            <w:pPr>
              <w:spacing w:after="0" w:line="360" w:lineRule="auto"/>
              <w:rPr>
                <w:rFonts w:ascii="Times New Roman" w:eastAsia="Times New Roman" w:hAnsi="Times New Roman" w:cs="Times New Roman"/>
                <w:sz w:val="28"/>
                <w:szCs w:val="28"/>
              </w:rPr>
            </w:pPr>
          </w:p>
        </w:tc>
      </w:tr>
      <w:tr w:rsidR="00651805">
        <w:trPr>
          <w:trHeight w:val="284"/>
        </w:trPr>
        <w:tc>
          <w:tcPr>
            <w:tcW w:w="2268" w:type="dxa"/>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Tiêu chí 2</w:t>
            </w:r>
          </w:p>
        </w:tc>
        <w:tc>
          <w:tcPr>
            <w:tcW w:w="1701" w:type="dxa"/>
          </w:tcPr>
          <w:p w:rsidR="00651805" w:rsidRDefault="00651805">
            <w:pPr>
              <w:spacing w:after="0" w:line="360" w:lineRule="auto"/>
              <w:rPr>
                <w:rFonts w:ascii="Times New Roman" w:eastAsia="Times New Roman" w:hAnsi="Times New Roman" w:cs="Times New Roman"/>
                <w:sz w:val="28"/>
                <w:szCs w:val="28"/>
              </w:rPr>
            </w:pPr>
          </w:p>
        </w:tc>
        <w:tc>
          <w:tcPr>
            <w:tcW w:w="1843" w:type="dxa"/>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X</w:t>
            </w:r>
          </w:p>
        </w:tc>
        <w:tc>
          <w:tcPr>
            <w:tcW w:w="2835" w:type="dxa"/>
          </w:tcPr>
          <w:p w:rsidR="00651805" w:rsidRDefault="00651805">
            <w:pPr>
              <w:spacing w:after="0" w:line="360" w:lineRule="auto"/>
              <w:rPr>
                <w:rFonts w:ascii="Times New Roman" w:eastAsia="Times New Roman" w:hAnsi="Times New Roman" w:cs="Times New Roman"/>
                <w:sz w:val="28"/>
                <w:szCs w:val="28"/>
              </w:rPr>
            </w:pPr>
          </w:p>
        </w:tc>
      </w:tr>
      <w:tr w:rsidR="00651805">
        <w:trPr>
          <w:trHeight w:val="284"/>
        </w:trPr>
        <w:tc>
          <w:tcPr>
            <w:tcW w:w="2268" w:type="dxa"/>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Tiêu chí 3</w:t>
            </w:r>
          </w:p>
        </w:tc>
        <w:tc>
          <w:tcPr>
            <w:tcW w:w="1701" w:type="dxa"/>
          </w:tcPr>
          <w:p w:rsidR="00651805" w:rsidRDefault="00651805">
            <w:pPr>
              <w:spacing w:after="0" w:line="360" w:lineRule="auto"/>
              <w:jc w:val="center"/>
              <w:rPr>
                <w:rFonts w:ascii="Times New Roman" w:eastAsia="Times New Roman" w:hAnsi="Times New Roman" w:cs="Times New Roman"/>
                <w:sz w:val="28"/>
                <w:szCs w:val="28"/>
              </w:rPr>
            </w:pPr>
          </w:p>
        </w:tc>
        <w:tc>
          <w:tcPr>
            <w:tcW w:w="1843" w:type="dxa"/>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X</w:t>
            </w:r>
          </w:p>
        </w:tc>
        <w:tc>
          <w:tcPr>
            <w:tcW w:w="2835" w:type="dxa"/>
          </w:tcPr>
          <w:p w:rsidR="00651805" w:rsidRDefault="00651805">
            <w:pPr>
              <w:spacing w:after="0" w:line="360" w:lineRule="auto"/>
              <w:rPr>
                <w:rFonts w:ascii="Times New Roman" w:eastAsia="Times New Roman" w:hAnsi="Times New Roman" w:cs="Times New Roman"/>
                <w:sz w:val="28"/>
                <w:szCs w:val="28"/>
              </w:rPr>
            </w:pPr>
          </w:p>
        </w:tc>
      </w:tr>
      <w:tr w:rsidR="00651805">
        <w:trPr>
          <w:trHeight w:val="284"/>
        </w:trPr>
        <w:tc>
          <w:tcPr>
            <w:tcW w:w="2268" w:type="dxa"/>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Tiêu chí 4</w:t>
            </w:r>
          </w:p>
        </w:tc>
        <w:tc>
          <w:tcPr>
            <w:tcW w:w="1701" w:type="dxa"/>
          </w:tcPr>
          <w:p w:rsidR="00651805" w:rsidRDefault="00651805">
            <w:pPr>
              <w:spacing w:after="0" w:line="360" w:lineRule="auto"/>
              <w:rPr>
                <w:rFonts w:ascii="Times New Roman" w:eastAsia="Times New Roman" w:hAnsi="Times New Roman" w:cs="Times New Roman"/>
                <w:sz w:val="28"/>
                <w:szCs w:val="28"/>
              </w:rPr>
            </w:pPr>
          </w:p>
        </w:tc>
        <w:tc>
          <w:tcPr>
            <w:tcW w:w="1843" w:type="dxa"/>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X</w:t>
            </w:r>
          </w:p>
        </w:tc>
        <w:tc>
          <w:tcPr>
            <w:tcW w:w="2835" w:type="dxa"/>
          </w:tcPr>
          <w:p w:rsidR="00651805" w:rsidRDefault="00651805">
            <w:pPr>
              <w:spacing w:after="0" w:line="360" w:lineRule="auto"/>
              <w:rPr>
                <w:rFonts w:ascii="Times New Roman" w:eastAsia="Times New Roman" w:hAnsi="Times New Roman" w:cs="Times New Roman"/>
                <w:sz w:val="28"/>
                <w:szCs w:val="28"/>
              </w:rPr>
            </w:pPr>
          </w:p>
        </w:tc>
      </w:tr>
      <w:tr w:rsidR="00651805">
        <w:trPr>
          <w:trHeight w:val="284"/>
        </w:trPr>
        <w:tc>
          <w:tcPr>
            <w:tcW w:w="2268" w:type="dxa"/>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Tiêu chí 5</w:t>
            </w:r>
          </w:p>
        </w:tc>
        <w:tc>
          <w:tcPr>
            <w:tcW w:w="1701" w:type="dxa"/>
          </w:tcPr>
          <w:p w:rsidR="00651805" w:rsidRDefault="00651805">
            <w:pPr>
              <w:spacing w:after="0" w:line="360" w:lineRule="auto"/>
              <w:rPr>
                <w:rFonts w:ascii="Times New Roman" w:eastAsia="Times New Roman" w:hAnsi="Times New Roman" w:cs="Times New Roman"/>
                <w:sz w:val="28"/>
                <w:szCs w:val="28"/>
              </w:rPr>
            </w:pPr>
          </w:p>
        </w:tc>
        <w:tc>
          <w:tcPr>
            <w:tcW w:w="1843" w:type="dxa"/>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X</w:t>
            </w:r>
          </w:p>
        </w:tc>
        <w:tc>
          <w:tcPr>
            <w:tcW w:w="2835" w:type="dxa"/>
          </w:tcPr>
          <w:p w:rsidR="00651805" w:rsidRDefault="00651805">
            <w:pPr>
              <w:spacing w:after="0" w:line="360" w:lineRule="auto"/>
              <w:rPr>
                <w:rFonts w:ascii="Times New Roman" w:eastAsia="Times New Roman" w:hAnsi="Times New Roman" w:cs="Times New Roman"/>
                <w:sz w:val="28"/>
                <w:szCs w:val="28"/>
              </w:rPr>
            </w:pPr>
          </w:p>
        </w:tc>
      </w:tr>
      <w:tr w:rsidR="00651805">
        <w:trPr>
          <w:trHeight w:val="284"/>
        </w:trPr>
        <w:tc>
          <w:tcPr>
            <w:tcW w:w="2268" w:type="dxa"/>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Tiêu chí 6</w:t>
            </w:r>
          </w:p>
        </w:tc>
        <w:tc>
          <w:tcPr>
            <w:tcW w:w="1701" w:type="dxa"/>
          </w:tcPr>
          <w:p w:rsidR="00651805" w:rsidRDefault="00651805">
            <w:pPr>
              <w:spacing w:after="0" w:line="360" w:lineRule="auto"/>
              <w:rPr>
                <w:rFonts w:ascii="Times New Roman" w:eastAsia="Times New Roman" w:hAnsi="Times New Roman" w:cs="Times New Roman"/>
                <w:sz w:val="28"/>
                <w:szCs w:val="28"/>
              </w:rPr>
            </w:pPr>
          </w:p>
        </w:tc>
        <w:tc>
          <w:tcPr>
            <w:tcW w:w="1843" w:type="dxa"/>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X</w:t>
            </w:r>
          </w:p>
        </w:tc>
        <w:tc>
          <w:tcPr>
            <w:tcW w:w="2835" w:type="dxa"/>
          </w:tcPr>
          <w:p w:rsidR="00651805" w:rsidRDefault="00651805">
            <w:pPr>
              <w:spacing w:after="0" w:line="360" w:lineRule="auto"/>
              <w:rPr>
                <w:rFonts w:ascii="Times New Roman" w:eastAsia="Times New Roman" w:hAnsi="Times New Roman" w:cs="Times New Roman"/>
                <w:sz w:val="28"/>
                <w:szCs w:val="28"/>
              </w:rPr>
            </w:pPr>
          </w:p>
        </w:tc>
      </w:tr>
    </w:tbl>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Kết quả</w:t>
      </w:r>
      <w:r>
        <w:rPr>
          <w:rFonts w:ascii="Times New Roman" w:eastAsia="Times New Roman" w:hAnsi="Times New Roman" w:cs="Times New Roman"/>
          <w:sz w:val="28"/>
          <w:szCs w:val="28"/>
        </w:rPr>
        <w:t>: Không đạt Mức 4.</w:t>
      </w:r>
    </w:p>
    <w:p w:rsidR="00651805" w:rsidRDefault="00C6423F">
      <w:pPr>
        <w:widowControl w:val="0"/>
        <w:tabs>
          <w:tab w:val="left" w:pos="700"/>
        </w:tabs>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b/>
        <w:t xml:space="preserve">2. Kết luận: </w:t>
      </w:r>
      <w:r>
        <w:rPr>
          <w:rFonts w:ascii="Times New Roman" w:eastAsia="Times New Roman" w:hAnsi="Times New Roman" w:cs="Times New Roman"/>
          <w:sz w:val="28"/>
          <w:szCs w:val="28"/>
        </w:rPr>
        <w:t>Trường đạt Mức 2.</w:t>
      </w:r>
    </w:p>
    <w:p w:rsidR="00651805" w:rsidRDefault="00651805">
      <w:pPr>
        <w:tabs>
          <w:tab w:val="left" w:pos="1400"/>
        </w:tabs>
        <w:spacing w:after="0" w:line="360" w:lineRule="auto"/>
        <w:jc w:val="center"/>
        <w:rPr>
          <w:rFonts w:ascii="Times New Roman" w:eastAsia="Times New Roman" w:hAnsi="Times New Roman" w:cs="Times New Roman"/>
          <w:sz w:val="28"/>
          <w:szCs w:val="28"/>
        </w:rPr>
      </w:pPr>
    </w:p>
    <w:p w:rsidR="00651805" w:rsidRDefault="00651805">
      <w:pPr>
        <w:tabs>
          <w:tab w:val="left" w:pos="1400"/>
        </w:tabs>
        <w:spacing w:after="0" w:line="360" w:lineRule="auto"/>
        <w:jc w:val="center"/>
        <w:rPr>
          <w:rFonts w:ascii="Times New Roman" w:eastAsia="Times New Roman" w:hAnsi="Times New Roman" w:cs="Times New Roman"/>
          <w:sz w:val="28"/>
          <w:szCs w:val="28"/>
        </w:rPr>
      </w:pPr>
    </w:p>
    <w:p w:rsidR="00651805" w:rsidRDefault="00651805">
      <w:pPr>
        <w:tabs>
          <w:tab w:val="left" w:pos="1400"/>
        </w:tabs>
        <w:spacing w:after="0" w:line="360" w:lineRule="auto"/>
        <w:jc w:val="center"/>
        <w:rPr>
          <w:rFonts w:ascii="Times New Roman" w:eastAsia="Times New Roman" w:hAnsi="Times New Roman" w:cs="Times New Roman"/>
          <w:sz w:val="28"/>
          <w:szCs w:val="28"/>
        </w:rPr>
      </w:pPr>
    </w:p>
    <w:p w:rsidR="00651805" w:rsidRDefault="00651805">
      <w:pPr>
        <w:tabs>
          <w:tab w:val="left" w:pos="1400"/>
        </w:tabs>
        <w:spacing w:after="0" w:line="360" w:lineRule="auto"/>
        <w:jc w:val="center"/>
        <w:rPr>
          <w:rFonts w:ascii="Times New Roman" w:eastAsia="Times New Roman" w:hAnsi="Times New Roman" w:cs="Times New Roman"/>
          <w:sz w:val="28"/>
          <w:szCs w:val="28"/>
        </w:rPr>
      </w:pPr>
    </w:p>
    <w:p w:rsidR="00651805" w:rsidRDefault="00651805">
      <w:pPr>
        <w:tabs>
          <w:tab w:val="left" w:pos="1400"/>
        </w:tabs>
        <w:spacing w:after="0" w:line="360" w:lineRule="auto"/>
        <w:jc w:val="center"/>
        <w:rPr>
          <w:rFonts w:ascii="Times New Roman" w:eastAsia="Times New Roman" w:hAnsi="Times New Roman" w:cs="Times New Roman"/>
          <w:sz w:val="28"/>
          <w:szCs w:val="28"/>
        </w:rPr>
      </w:pPr>
    </w:p>
    <w:p w:rsidR="00E2664A" w:rsidRDefault="00E2664A">
      <w:pPr>
        <w:tabs>
          <w:tab w:val="left" w:pos="1400"/>
        </w:tabs>
        <w:spacing w:after="0" w:line="360" w:lineRule="auto"/>
        <w:jc w:val="center"/>
        <w:rPr>
          <w:rFonts w:ascii="Times New Roman" w:eastAsia="Times New Roman" w:hAnsi="Times New Roman" w:cs="Times New Roman"/>
          <w:sz w:val="28"/>
          <w:szCs w:val="28"/>
        </w:rPr>
      </w:pPr>
    </w:p>
    <w:p w:rsidR="00E2664A" w:rsidRDefault="00E2664A">
      <w:pPr>
        <w:tabs>
          <w:tab w:val="left" w:pos="1400"/>
        </w:tabs>
        <w:spacing w:after="0" w:line="360" w:lineRule="auto"/>
        <w:jc w:val="center"/>
        <w:rPr>
          <w:rFonts w:ascii="Times New Roman" w:eastAsia="Times New Roman" w:hAnsi="Times New Roman" w:cs="Times New Roman"/>
          <w:sz w:val="28"/>
          <w:szCs w:val="28"/>
        </w:rPr>
      </w:pPr>
    </w:p>
    <w:p w:rsidR="00E2664A" w:rsidRDefault="00E2664A">
      <w:pPr>
        <w:tabs>
          <w:tab w:val="left" w:pos="1400"/>
        </w:tabs>
        <w:spacing w:after="0" w:line="360" w:lineRule="auto"/>
        <w:jc w:val="center"/>
        <w:rPr>
          <w:rFonts w:ascii="Times New Roman" w:eastAsia="Times New Roman" w:hAnsi="Times New Roman" w:cs="Times New Roman"/>
          <w:sz w:val="28"/>
          <w:szCs w:val="28"/>
        </w:rPr>
      </w:pPr>
    </w:p>
    <w:p w:rsidR="00E2664A" w:rsidRDefault="00E2664A">
      <w:pPr>
        <w:tabs>
          <w:tab w:val="left" w:pos="1400"/>
        </w:tabs>
        <w:spacing w:after="0" w:line="360" w:lineRule="auto"/>
        <w:jc w:val="center"/>
        <w:rPr>
          <w:rFonts w:ascii="Times New Roman" w:eastAsia="Times New Roman" w:hAnsi="Times New Roman" w:cs="Times New Roman"/>
          <w:sz w:val="28"/>
          <w:szCs w:val="28"/>
        </w:rPr>
      </w:pPr>
    </w:p>
    <w:p w:rsidR="00E2664A" w:rsidRDefault="00E2664A">
      <w:pPr>
        <w:tabs>
          <w:tab w:val="left" w:pos="1400"/>
        </w:tabs>
        <w:spacing w:after="0" w:line="360" w:lineRule="auto"/>
        <w:jc w:val="center"/>
        <w:rPr>
          <w:rFonts w:ascii="Times New Roman" w:eastAsia="Times New Roman" w:hAnsi="Times New Roman" w:cs="Times New Roman"/>
          <w:sz w:val="28"/>
          <w:szCs w:val="28"/>
        </w:rPr>
      </w:pPr>
    </w:p>
    <w:p w:rsidR="00E2664A" w:rsidRDefault="00E2664A">
      <w:pPr>
        <w:tabs>
          <w:tab w:val="left" w:pos="1400"/>
        </w:tabs>
        <w:spacing w:after="0" w:line="360" w:lineRule="auto"/>
        <w:jc w:val="center"/>
        <w:rPr>
          <w:rFonts w:ascii="Times New Roman" w:eastAsia="Times New Roman" w:hAnsi="Times New Roman" w:cs="Times New Roman"/>
          <w:sz w:val="28"/>
          <w:szCs w:val="28"/>
        </w:rPr>
      </w:pPr>
    </w:p>
    <w:p w:rsidR="00E2664A" w:rsidRDefault="00E2664A">
      <w:pPr>
        <w:tabs>
          <w:tab w:val="left" w:pos="1400"/>
        </w:tabs>
        <w:spacing w:after="0" w:line="360" w:lineRule="auto"/>
        <w:jc w:val="center"/>
        <w:rPr>
          <w:rFonts w:ascii="Times New Roman" w:eastAsia="Times New Roman" w:hAnsi="Times New Roman" w:cs="Times New Roman"/>
          <w:sz w:val="28"/>
          <w:szCs w:val="28"/>
        </w:rPr>
      </w:pPr>
    </w:p>
    <w:p w:rsidR="00E2664A" w:rsidRDefault="00E2664A">
      <w:pPr>
        <w:tabs>
          <w:tab w:val="left" w:pos="1400"/>
        </w:tabs>
        <w:spacing w:after="0" w:line="360" w:lineRule="auto"/>
        <w:jc w:val="center"/>
        <w:rPr>
          <w:rFonts w:ascii="Times New Roman" w:eastAsia="Times New Roman" w:hAnsi="Times New Roman" w:cs="Times New Roman"/>
          <w:sz w:val="28"/>
          <w:szCs w:val="28"/>
        </w:rPr>
      </w:pPr>
    </w:p>
    <w:p w:rsidR="00E2664A" w:rsidRDefault="00E2664A">
      <w:pPr>
        <w:tabs>
          <w:tab w:val="left" w:pos="1400"/>
        </w:tabs>
        <w:spacing w:after="0" w:line="360" w:lineRule="auto"/>
        <w:jc w:val="center"/>
        <w:rPr>
          <w:rFonts w:ascii="Times New Roman" w:eastAsia="Times New Roman" w:hAnsi="Times New Roman" w:cs="Times New Roman"/>
          <w:sz w:val="28"/>
          <w:szCs w:val="28"/>
        </w:rPr>
      </w:pPr>
    </w:p>
    <w:p w:rsidR="00E2664A" w:rsidRDefault="00E2664A">
      <w:pPr>
        <w:tabs>
          <w:tab w:val="left" w:pos="1400"/>
        </w:tabs>
        <w:spacing w:after="0" w:line="360" w:lineRule="auto"/>
        <w:jc w:val="center"/>
        <w:rPr>
          <w:rFonts w:ascii="Times New Roman" w:eastAsia="Times New Roman" w:hAnsi="Times New Roman" w:cs="Times New Roman"/>
          <w:sz w:val="28"/>
          <w:szCs w:val="28"/>
        </w:rPr>
      </w:pPr>
    </w:p>
    <w:p w:rsidR="00E2664A" w:rsidRDefault="00E2664A">
      <w:pPr>
        <w:tabs>
          <w:tab w:val="left" w:pos="1400"/>
        </w:tabs>
        <w:spacing w:after="0" w:line="360" w:lineRule="auto"/>
        <w:jc w:val="center"/>
        <w:rPr>
          <w:rFonts w:ascii="Times New Roman" w:eastAsia="Times New Roman" w:hAnsi="Times New Roman" w:cs="Times New Roman"/>
          <w:sz w:val="28"/>
          <w:szCs w:val="28"/>
        </w:rPr>
      </w:pPr>
    </w:p>
    <w:p w:rsidR="00E2664A" w:rsidRDefault="00E2664A">
      <w:pPr>
        <w:tabs>
          <w:tab w:val="left" w:pos="1400"/>
        </w:tabs>
        <w:spacing w:after="0" w:line="360" w:lineRule="auto"/>
        <w:jc w:val="center"/>
        <w:rPr>
          <w:rFonts w:ascii="Times New Roman" w:eastAsia="Times New Roman" w:hAnsi="Times New Roman" w:cs="Times New Roman"/>
          <w:sz w:val="28"/>
          <w:szCs w:val="28"/>
        </w:rPr>
      </w:pPr>
    </w:p>
    <w:p w:rsidR="00651805" w:rsidRDefault="00651805">
      <w:pPr>
        <w:tabs>
          <w:tab w:val="left" w:pos="1400"/>
        </w:tabs>
        <w:spacing w:after="0" w:line="360" w:lineRule="auto"/>
        <w:jc w:val="center"/>
        <w:rPr>
          <w:rFonts w:ascii="Times New Roman" w:eastAsia="Times New Roman" w:hAnsi="Times New Roman" w:cs="Times New Roman"/>
          <w:sz w:val="28"/>
          <w:szCs w:val="28"/>
        </w:rPr>
      </w:pPr>
    </w:p>
    <w:p w:rsidR="00651805" w:rsidRDefault="00651805">
      <w:pPr>
        <w:tabs>
          <w:tab w:val="left" w:pos="1400"/>
        </w:tabs>
        <w:spacing w:after="0" w:line="360" w:lineRule="auto"/>
        <w:rPr>
          <w:rFonts w:ascii="Times New Roman" w:eastAsia="Times New Roman" w:hAnsi="Times New Roman" w:cs="Times New Roman"/>
          <w:sz w:val="28"/>
          <w:szCs w:val="28"/>
        </w:rPr>
      </w:pPr>
    </w:p>
    <w:p w:rsidR="00651805" w:rsidRDefault="00C6423F">
      <w:pPr>
        <w:tabs>
          <w:tab w:val="left" w:pos="1400"/>
        </w:tabs>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Phần I</w:t>
      </w:r>
    </w:p>
    <w:p w:rsidR="00651805" w:rsidRDefault="00C6423F">
      <w:pPr>
        <w:tabs>
          <w:tab w:val="left" w:pos="1400"/>
        </w:tabs>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CƠ SỞ DỮ LIỆU</w:t>
      </w:r>
    </w:p>
    <w:p w:rsidR="00651805" w:rsidRDefault="00651805">
      <w:pPr>
        <w:tabs>
          <w:tab w:val="left" w:pos="1400"/>
        </w:tabs>
        <w:spacing w:after="0" w:line="360" w:lineRule="auto"/>
        <w:jc w:val="both"/>
        <w:rPr>
          <w:rFonts w:ascii="Times New Roman" w:eastAsia="Times New Roman" w:hAnsi="Times New Roman" w:cs="Times New Roman"/>
          <w:sz w:val="28"/>
          <w:szCs w:val="28"/>
        </w:rPr>
      </w:pPr>
    </w:p>
    <w:p w:rsidR="00651805" w:rsidRDefault="00C6423F">
      <w:pPr>
        <w:widowControl w:val="0"/>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Tên trường: </w:t>
      </w:r>
      <w:r w:rsidRPr="00322FED">
        <w:rPr>
          <w:rFonts w:ascii="Times New Roman" w:eastAsia="Times New Roman" w:hAnsi="Times New Roman" w:cs="Times New Roman"/>
          <w:b/>
          <w:sz w:val="28"/>
          <w:szCs w:val="28"/>
        </w:rPr>
        <w:t>Trường THPT Lộc Thanh</w:t>
      </w:r>
      <w:r>
        <w:rPr>
          <w:rFonts w:ascii="Times New Roman" w:eastAsia="Times New Roman" w:hAnsi="Times New Roman" w:cs="Times New Roman"/>
          <w:sz w:val="28"/>
          <w:szCs w:val="28"/>
        </w:rPr>
        <w:t>.</w:t>
      </w:r>
    </w:p>
    <w:p w:rsidR="00651805" w:rsidRDefault="00C6423F">
      <w:pPr>
        <w:widowControl w:val="0"/>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Tên trước đây (nếu có): Không.</w:t>
      </w:r>
    </w:p>
    <w:p w:rsidR="00651805" w:rsidRDefault="00C6423F">
      <w:pPr>
        <w:widowControl w:val="0"/>
        <w:spacing w:after="0" w:line="360" w:lineRule="auto"/>
        <w:ind w:left="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Cơ quan chủ quản: Sở GDĐT Lâm Đồng.</w:t>
      </w:r>
    </w:p>
    <w:tbl>
      <w:tblPr>
        <w:tblStyle w:val="afffc"/>
        <w:tblW w:w="906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52"/>
        <w:gridCol w:w="1418"/>
        <w:gridCol w:w="329"/>
        <w:gridCol w:w="1873"/>
        <w:gridCol w:w="2894"/>
      </w:tblGrid>
      <w:tr w:rsidR="00651805">
        <w:trPr>
          <w:cantSplit/>
          <w:jc w:val="center"/>
        </w:trPr>
        <w:tc>
          <w:tcPr>
            <w:tcW w:w="2552" w:type="dxa"/>
            <w:tcBorders>
              <w:top w:val="single" w:sz="4" w:space="0" w:color="000000"/>
              <w:left w:val="single" w:sz="4" w:space="0" w:color="000000"/>
              <w:bottom w:val="single" w:sz="4" w:space="0" w:color="000000"/>
              <w:right w:val="single" w:sz="4" w:space="0" w:color="000000"/>
            </w:tcBorders>
            <w:vAlign w:val="center"/>
          </w:tcPr>
          <w:p w:rsidR="00651805" w:rsidRDefault="00C6423F">
            <w:pPr>
              <w:widowControl w:val="0"/>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Tỉnh</w:t>
            </w:r>
          </w:p>
        </w:tc>
        <w:tc>
          <w:tcPr>
            <w:tcW w:w="1418" w:type="dxa"/>
            <w:tcBorders>
              <w:top w:val="single" w:sz="4" w:space="0" w:color="000000"/>
              <w:left w:val="single" w:sz="4" w:space="0" w:color="000000"/>
              <w:bottom w:val="single" w:sz="4" w:space="0" w:color="000000"/>
              <w:right w:val="single" w:sz="4" w:space="0" w:color="000000"/>
            </w:tcBorders>
            <w:vAlign w:val="center"/>
          </w:tcPr>
          <w:p w:rsidR="00651805" w:rsidRDefault="00C6423F">
            <w:pPr>
              <w:widowControl w:val="0"/>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Lâm Đồng</w:t>
            </w:r>
          </w:p>
        </w:tc>
        <w:tc>
          <w:tcPr>
            <w:tcW w:w="329" w:type="dxa"/>
            <w:vMerge w:val="restart"/>
            <w:tcBorders>
              <w:top w:val="nil"/>
              <w:left w:val="single" w:sz="4" w:space="0" w:color="000000"/>
              <w:bottom w:val="nil"/>
              <w:right w:val="single" w:sz="4" w:space="0" w:color="000000"/>
            </w:tcBorders>
          </w:tcPr>
          <w:p w:rsidR="00651805" w:rsidRDefault="00651805">
            <w:pPr>
              <w:widowControl w:val="0"/>
              <w:spacing w:after="0" w:line="360" w:lineRule="auto"/>
              <w:jc w:val="both"/>
              <w:rPr>
                <w:rFonts w:ascii="Times New Roman" w:eastAsia="Times New Roman" w:hAnsi="Times New Roman" w:cs="Times New Roman"/>
                <w:sz w:val="28"/>
                <w:szCs w:val="28"/>
              </w:rPr>
            </w:pPr>
          </w:p>
        </w:tc>
        <w:tc>
          <w:tcPr>
            <w:tcW w:w="1873" w:type="dxa"/>
            <w:tcBorders>
              <w:top w:val="single" w:sz="4" w:space="0" w:color="000000"/>
              <w:left w:val="single" w:sz="4" w:space="0" w:color="000000"/>
              <w:bottom w:val="single" w:sz="4" w:space="0" w:color="000000"/>
              <w:right w:val="single" w:sz="4" w:space="0" w:color="000000"/>
            </w:tcBorders>
            <w:vAlign w:val="center"/>
          </w:tcPr>
          <w:p w:rsidR="00651805" w:rsidRDefault="00C6423F">
            <w:pPr>
              <w:widowControl w:val="0"/>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Hiệu trưởng</w:t>
            </w:r>
          </w:p>
        </w:tc>
        <w:tc>
          <w:tcPr>
            <w:tcW w:w="2894" w:type="dxa"/>
            <w:tcBorders>
              <w:top w:val="single" w:sz="4" w:space="0" w:color="000000"/>
              <w:left w:val="single" w:sz="4" w:space="0" w:color="000000"/>
              <w:bottom w:val="single" w:sz="4" w:space="0" w:color="000000"/>
              <w:right w:val="single" w:sz="4" w:space="0" w:color="000000"/>
            </w:tcBorders>
            <w:vAlign w:val="center"/>
          </w:tcPr>
          <w:p w:rsidR="00651805" w:rsidRDefault="00C6423F">
            <w:pPr>
              <w:widowControl w:val="0"/>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Trần Thị Bình</w:t>
            </w:r>
          </w:p>
        </w:tc>
      </w:tr>
      <w:tr w:rsidR="00651805">
        <w:trPr>
          <w:cantSplit/>
          <w:jc w:val="center"/>
        </w:trPr>
        <w:tc>
          <w:tcPr>
            <w:tcW w:w="2552" w:type="dxa"/>
            <w:tcBorders>
              <w:top w:val="single" w:sz="4" w:space="0" w:color="000000"/>
              <w:left w:val="single" w:sz="4" w:space="0" w:color="000000"/>
              <w:bottom w:val="single" w:sz="4" w:space="0" w:color="000000"/>
              <w:right w:val="single" w:sz="4" w:space="0" w:color="000000"/>
            </w:tcBorders>
            <w:vAlign w:val="center"/>
          </w:tcPr>
          <w:p w:rsidR="00651805" w:rsidRDefault="00C6423F">
            <w:pPr>
              <w:widowControl w:val="0"/>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Xã</w:t>
            </w:r>
          </w:p>
        </w:tc>
        <w:tc>
          <w:tcPr>
            <w:tcW w:w="1418" w:type="dxa"/>
            <w:tcBorders>
              <w:top w:val="single" w:sz="4" w:space="0" w:color="000000"/>
              <w:left w:val="single" w:sz="4" w:space="0" w:color="000000"/>
              <w:bottom w:val="single" w:sz="4" w:space="0" w:color="000000"/>
              <w:right w:val="single" w:sz="4" w:space="0" w:color="000000"/>
            </w:tcBorders>
            <w:vAlign w:val="center"/>
          </w:tcPr>
          <w:p w:rsidR="00651805" w:rsidRDefault="00C6423F">
            <w:pPr>
              <w:widowControl w:val="0"/>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Phường 1 Bảo Lộc</w:t>
            </w:r>
          </w:p>
        </w:tc>
        <w:tc>
          <w:tcPr>
            <w:tcW w:w="329" w:type="dxa"/>
            <w:vMerge/>
            <w:tcBorders>
              <w:top w:val="nil"/>
              <w:left w:val="single" w:sz="4" w:space="0" w:color="000000"/>
              <w:bottom w:val="nil"/>
              <w:right w:val="single" w:sz="4" w:space="0" w:color="000000"/>
            </w:tcBorders>
          </w:tcPr>
          <w:p w:rsidR="00651805" w:rsidRDefault="00651805">
            <w:pPr>
              <w:widowControl w:val="0"/>
              <w:pBdr>
                <w:top w:val="nil"/>
                <w:left w:val="nil"/>
                <w:bottom w:val="nil"/>
                <w:right w:val="nil"/>
                <w:between w:val="nil"/>
              </w:pBdr>
              <w:spacing w:after="0"/>
              <w:rPr>
                <w:rFonts w:ascii="Times New Roman" w:eastAsia="Times New Roman" w:hAnsi="Times New Roman" w:cs="Times New Roman"/>
                <w:sz w:val="28"/>
                <w:szCs w:val="28"/>
              </w:rPr>
            </w:pPr>
          </w:p>
        </w:tc>
        <w:tc>
          <w:tcPr>
            <w:tcW w:w="1873" w:type="dxa"/>
            <w:tcBorders>
              <w:top w:val="single" w:sz="4" w:space="0" w:color="000000"/>
              <w:left w:val="single" w:sz="4" w:space="0" w:color="000000"/>
              <w:bottom w:val="single" w:sz="4" w:space="0" w:color="000000"/>
              <w:right w:val="single" w:sz="4" w:space="0" w:color="000000"/>
            </w:tcBorders>
            <w:vAlign w:val="center"/>
          </w:tcPr>
          <w:p w:rsidR="00651805" w:rsidRDefault="00C6423F">
            <w:pPr>
              <w:widowControl w:val="0"/>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Fax</w:t>
            </w:r>
          </w:p>
        </w:tc>
        <w:tc>
          <w:tcPr>
            <w:tcW w:w="2894" w:type="dxa"/>
            <w:tcBorders>
              <w:top w:val="single" w:sz="4" w:space="0" w:color="000000"/>
              <w:left w:val="single" w:sz="4" w:space="0" w:color="000000"/>
              <w:bottom w:val="single" w:sz="4" w:space="0" w:color="000000"/>
              <w:right w:val="single" w:sz="4" w:space="0" w:color="000000"/>
            </w:tcBorders>
            <w:vAlign w:val="center"/>
          </w:tcPr>
          <w:p w:rsidR="00651805" w:rsidRDefault="00C6423F">
            <w:pPr>
              <w:widowControl w:val="0"/>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02633864872 </w:t>
            </w:r>
          </w:p>
        </w:tc>
      </w:tr>
      <w:tr w:rsidR="00651805">
        <w:trPr>
          <w:cantSplit/>
          <w:jc w:val="center"/>
        </w:trPr>
        <w:tc>
          <w:tcPr>
            <w:tcW w:w="2552" w:type="dxa"/>
            <w:tcBorders>
              <w:top w:val="single" w:sz="4" w:space="0" w:color="000000"/>
              <w:left w:val="single" w:sz="4" w:space="0" w:color="000000"/>
              <w:bottom w:val="single" w:sz="4" w:space="0" w:color="000000"/>
              <w:right w:val="single" w:sz="4" w:space="0" w:color="000000"/>
            </w:tcBorders>
            <w:vAlign w:val="center"/>
          </w:tcPr>
          <w:p w:rsidR="00651805" w:rsidRDefault="00C6423F">
            <w:pPr>
              <w:widowControl w:val="0"/>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Đạt chuẩn quốc gia</w:t>
            </w:r>
          </w:p>
        </w:tc>
        <w:tc>
          <w:tcPr>
            <w:tcW w:w="1418" w:type="dxa"/>
            <w:tcBorders>
              <w:top w:val="single" w:sz="4" w:space="0" w:color="000000"/>
              <w:left w:val="single" w:sz="4" w:space="0" w:color="000000"/>
              <w:bottom w:val="single" w:sz="4" w:space="0" w:color="000000"/>
              <w:right w:val="single" w:sz="4" w:space="0" w:color="000000"/>
            </w:tcBorders>
            <w:vAlign w:val="center"/>
          </w:tcPr>
          <w:p w:rsidR="00651805" w:rsidRDefault="00C6423F">
            <w:pPr>
              <w:widowControl w:val="0"/>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2021</w:t>
            </w:r>
          </w:p>
        </w:tc>
        <w:tc>
          <w:tcPr>
            <w:tcW w:w="329" w:type="dxa"/>
            <w:vMerge/>
            <w:tcBorders>
              <w:top w:val="nil"/>
              <w:left w:val="single" w:sz="4" w:space="0" w:color="000000"/>
              <w:bottom w:val="nil"/>
              <w:right w:val="single" w:sz="4" w:space="0" w:color="000000"/>
            </w:tcBorders>
          </w:tcPr>
          <w:p w:rsidR="00651805" w:rsidRDefault="00651805">
            <w:pPr>
              <w:widowControl w:val="0"/>
              <w:pBdr>
                <w:top w:val="nil"/>
                <w:left w:val="nil"/>
                <w:bottom w:val="nil"/>
                <w:right w:val="nil"/>
                <w:between w:val="nil"/>
              </w:pBdr>
              <w:spacing w:after="0"/>
              <w:rPr>
                <w:rFonts w:ascii="Times New Roman" w:eastAsia="Times New Roman" w:hAnsi="Times New Roman" w:cs="Times New Roman"/>
                <w:sz w:val="28"/>
                <w:szCs w:val="28"/>
              </w:rPr>
            </w:pPr>
          </w:p>
        </w:tc>
        <w:tc>
          <w:tcPr>
            <w:tcW w:w="1873" w:type="dxa"/>
            <w:tcBorders>
              <w:top w:val="single" w:sz="4" w:space="0" w:color="000000"/>
              <w:left w:val="single" w:sz="4" w:space="0" w:color="000000"/>
              <w:bottom w:val="single" w:sz="4" w:space="0" w:color="000000"/>
              <w:right w:val="single" w:sz="4" w:space="0" w:color="000000"/>
            </w:tcBorders>
            <w:vAlign w:val="center"/>
          </w:tcPr>
          <w:p w:rsidR="00651805" w:rsidRDefault="00C6423F">
            <w:pPr>
              <w:widowControl w:val="0"/>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Website</w:t>
            </w:r>
          </w:p>
        </w:tc>
        <w:tc>
          <w:tcPr>
            <w:tcW w:w="2894" w:type="dxa"/>
            <w:tcBorders>
              <w:top w:val="single" w:sz="4" w:space="0" w:color="000000"/>
              <w:left w:val="single" w:sz="4" w:space="0" w:color="000000"/>
              <w:bottom w:val="single" w:sz="4" w:space="0" w:color="000000"/>
              <w:right w:val="single" w:sz="4" w:space="0" w:color="000000"/>
            </w:tcBorders>
            <w:vAlign w:val="center"/>
          </w:tcPr>
          <w:p w:rsidR="00651805" w:rsidRDefault="00C6423F">
            <w:pPr>
              <w:widowControl w:val="0"/>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sz w:val="26"/>
                <w:szCs w:val="26"/>
              </w:rPr>
              <w:t>locthanhbaoloc.lamdong.edu.vn</w:t>
            </w:r>
          </w:p>
        </w:tc>
      </w:tr>
      <w:tr w:rsidR="00651805">
        <w:trPr>
          <w:cantSplit/>
          <w:jc w:val="center"/>
        </w:trPr>
        <w:tc>
          <w:tcPr>
            <w:tcW w:w="2552" w:type="dxa"/>
            <w:tcBorders>
              <w:top w:val="single" w:sz="4" w:space="0" w:color="000000"/>
              <w:left w:val="single" w:sz="4" w:space="0" w:color="000000"/>
              <w:bottom w:val="single" w:sz="4" w:space="0" w:color="000000"/>
              <w:right w:val="single" w:sz="4" w:space="0" w:color="000000"/>
            </w:tcBorders>
            <w:vAlign w:val="center"/>
          </w:tcPr>
          <w:p w:rsidR="00651805" w:rsidRDefault="00C6423F">
            <w:pPr>
              <w:widowControl w:val="0"/>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Năm thành lập trường</w:t>
            </w:r>
          </w:p>
        </w:tc>
        <w:tc>
          <w:tcPr>
            <w:tcW w:w="1418" w:type="dxa"/>
            <w:tcBorders>
              <w:top w:val="single" w:sz="4" w:space="0" w:color="000000"/>
              <w:left w:val="single" w:sz="4" w:space="0" w:color="000000"/>
              <w:bottom w:val="single" w:sz="4" w:space="0" w:color="000000"/>
              <w:right w:val="single" w:sz="4" w:space="0" w:color="000000"/>
            </w:tcBorders>
            <w:vAlign w:val="center"/>
          </w:tcPr>
          <w:p w:rsidR="00651805" w:rsidRDefault="00C6423F">
            <w:pPr>
              <w:widowControl w:val="0"/>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1985</w:t>
            </w:r>
          </w:p>
        </w:tc>
        <w:tc>
          <w:tcPr>
            <w:tcW w:w="329" w:type="dxa"/>
            <w:vMerge/>
            <w:tcBorders>
              <w:top w:val="nil"/>
              <w:left w:val="single" w:sz="4" w:space="0" w:color="000000"/>
              <w:bottom w:val="nil"/>
              <w:right w:val="single" w:sz="4" w:space="0" w:color="000000"/>
            </w:tcBorders>
          </w:tcPr>
          <w:p w:rsidR="00651805" w:rsidRDefault="00651805">
            <w:pPr>
              <w:widowControl w:val="0"/>
              <w:pBdr>
                <w:top w:val="nil"/>
                <w:left w:val="nil"/>
                <w:bottom w:val="nil"/>
                <w:right w:val="nil"/>
                <w:between w:val="nil"/>
              </w:pBdr>
              <w:spacing w:after="0"/>
              <w:rPr>
                <w:rFonts w:ascii="Times New Roman" w:eastAsia="Times New Roman" w:hAnsi="Times New Roman" w:cs="Times New Roman"/>
                <w:sz w:val="28"/>
                <w:szCs w:val="28"/>
              </w:rPr>
            </w:pPr>
          </w:p>
        </w:tc>
        <w:tc>
          <w:tcPr>
            <w:tcW w:w="1873" w:type="dxa"/>
            <w:tcBorders>
              <w:top w:val="single" w:sz="4" w:space="0" w:color="000000"/>
              <w:left w:val="single" w:sz="4" w:space="0" w:color="000000"/>
              <w:bottom w:val="single" w:sz="4" w:space="0" w:color="000000"/>
              <w:right w:val="single" w:sz="4" w:space="0" w:color="000000"/>
            </w:tcBorders>
            <w:vAlign w:val="center"/>
          </w:tcPr>
          <w:p w:rsidR="00651805" w:rsidRDefault="00C6423F">
            <w:pPr>
              <w:widowControl w:val="0"/>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Số điểm trường</w:t>
            </w:r>
          </w:p>
        </w:tc>
        <w:tc>
          <w:tcPr>
            <w:tcW w:w="2894" w:type="dxa"/>
            <w:tcBorders>
              <w:top w:val="single" w:sz="4" w:space="0" w:color="000000"/>
              <w:left w:val="single" w:sz="4" w:space="0" w:color="000000"/>
              <w:bottom w:val="single" w:sz="4" w:space="0" w:color="000000"/>
              <w:right w:val="single" w:sz="4" w:space="0" w:color="000000"/>
            </w:tcBorders>
            <w:vAlign w:val="center"/>
          </w:tcPr>
          <w:p w:rsidR="00651805" w:rsidRDefault="00C6423F">
            <w:pPr>
              <w:widowControl w:val="0"/>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Không</w:t>
            </w:r>
          </w:p>
        </w:tc>
      </w:tr>
      <w:tr w:rsidR="00651805">
        <w:trPr>
          <w:cantSplit/>
          <w:jc w:val="center"/>
        </w:trPr>
        <w:tc>
          <w:tcPr>
            <w:tcW w:w="2552" w:type="dxa"/>
            <w:tcBorders>
              <w:top w:val="single" w:sz="4" w:space="0" w:color="000000"/>
              <w:left w:val="single" w:sz="4" w:space="0" w:color="000000"/>
              <w:bottom w:val="single" w:sz="4" w:space="0" w:color="000000"/>
              <w:right w:val="single" w:sz="4" w:space="0" w:color="000000"/>
            </w:tcBorders>
            <w:vAlign w:val="center"/>
          </w:tcPr>
          <w:p w:rsidR="00651805" w:rsidRDefault="00C6423F">
            <w:pPr>
              <w:widowControl w:val="0"/>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Công lập</w:t>
            </w:r>
          </w:p>
        </w:tc>
        <w:tc>
          <w:tcPr>
            <w:tcW w:w="1418" w:type="dxa"/>
            <w:tcBorders>
              <w:top w:val="single" w:sz="4" w:space="0" w:color="000000"/>
              <w:left w:val="single" w:sz="4" w:space="0" w:color="000000"/>
              <w:bottom w:val="single" w:sz="4" w:space="0" w:color="000000"/>
              <w:right w:val="single" w:sz="4" w:space="0" w:color="000000"/>
            </w:tcBorders>
            <w:vAlign w:val="center"/>
          </w:tcPr>
          <w:p w:rsidR="00651805" w:rsidRDefault="00C6423F">
            <w:pPr>
              <w:widowControl w:val="0"/>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X</w:t>
            </w:r>
          </w:p>
        </w:tc>
        <w:tc>
          <w:tcPr>
            <w:tcW w:w="329" w:type="dxa"/>
            <w:vMerge w:val="restart"/>
            <w:tcBorders>
              <w:top w:val="nil"/>
              <w:left w:val="single" w:sz="4" w:space="0" w:color="000000"/>
              <w:bottom w:val="nil"/>
              <w:right w:val="single" w:sz="4" w:space="0" w:color="000000"/>
            </w:tcBorders>
          </w:tcPr>
          <w:p w:rsidR="00651805" w:rsidRDefault="00651805">
            <w:pPr>
              <w:spacing w:after="0" w:line="360" w:lineRule="auto"/>
              <w:jc w:val="both"/>
              <w:rPr>
                <w:rFonts w:ascii="Times New Roman" w:eastAsia="Times New Roman" w:hAnsi="Times New Roman" w:cs="Times New Roman"/>
                <w:sz w:val="28"/>
                <w:szCs w:val="28"/>
              </w:rPr>
            </w:pPr>
          </w:p>
        </w:tc>
        <w:tc>
          <w:tcPr>
            <w:tcW w:w="1873" w:type="dxa"/>
            <w:tcBorders>
              <w:top w:val="single" w:sz="4" w:space="0" w:color="000000"/>
              <w:left w:val="single" w:sz="4" w:space="0" w:color="000000"/>
              <w:bottom w:val="single" w:sz="4" w:space="0" w:color="000000"/>
              <w:right w:val="single" w:sz="4" w:space="0" w:color="000000"/>
            </w:tcBorders>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Loại hình khác</w:t>
            </w:r>
          </w:p>
        </w:tc>
        <w:tc>
          <w:tcPr>
            <w:tcW w:w="2894" w:type="dxa"/>
            <w:tcBorders>
              <w:top w:val="single" w:sz="4" w:space="0" w:color="000000"/>
              <w:left w:val="single" w:sz="4" w:space="0" w:color="000000"/>
              <w:bottom w:val="single" w:sz="4" w:space="0" w:color="000000"/>
              <w:right w:val="single" w:sz="4" w:space="0" w:color="000000"/>
            </w:tcBorders>
            <w:vAlign w:val="center"/>
          </w:tcPr>
          <w:p w:rsidR="00651805" w:rsidRDefault="00C6423F">
            <w:pPr>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Không</w:t>
            </w:r>
          </w:p>
        </w:tc>
      </w:tr>
      <w:tr w:rsidR="00651805">
        <w:trPr>
          <w:cantSplit/>
          <w:jc w:val="center"/>
        </w:trPr>
        <w:tc>
          <w:tcPr>
            <w:tcW w:w="2552" w:type="dxa"/>
            <w:tcBorders>
              <w:top w:val="single" w:sz="4" w:space="0" w:color="000000"/>
              <w:left w:val="single" w:sz="4" w:space="0" w:color="000000"/>
              <w:bottom w:val="single" w:sz="4" w:space="0" w:color="000000"/>
              <w:right w:val="single" w:sz="4" w:space="0" w:color="000000"/>
            </w:tcBorders>
            <w:vAlign w:val="center"/>
          </w:tcPr>
          <w:p w:rsidR="00651805" w:rsidRDefault="00C6423F">
            <w:pPr>
              <w:widowControl w:val="0"/>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Tư thục</w:t>
            </w:r>
          </w:p>
        </w:tc>
        <w:tc>
          <w:tcPr>
            <w:tcW w:w="1418" w:type="dxa"/>
            <w:tcBorders>
              <w:top w:val="single" w:sz="4" w:space="0" w:color="000000"/>
              <w:left w:val="single" w:sz="4" w:space="0" w:color="000000"/>
              <w:bottom w:val="single" w:sz="4" w:space="0" w:color="000000"/>
              <w:right w:val="single" w:sz="4" w:space="0" w:color="000000"/>
            </w:tcBorders>
            <w:vAlign w:val="center"/>
          </w:tcPr>
          <w:p w:rsidR="00651805" w:rsidRDefault="00C6423F">
            <w:pPr>
              <w:widowControl w:val="0"/>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Không</w:t>
            </w:r>
          </w:p>
        </w:tc>
        <w:tc>
          <w:tcPr>
            <w:tcW w:w="329" w:type="dxa"/>
            <w:vMerge/>
            <w:tcBorders>
              <w:top w:val="nil"/>
              <w:left w:val="single" w:sz="4" w:space="0" w:color="000000"/>
              <w:bottom w:val="nil"/>
              <w:right w:val="single" w:sz="4" w:space="0" w:color="000000"/>
            </w:tcBorders>
          </w:tcPr>
          <w:p w:rsidR="00651805" w:rsidRDefault="00651805">
            <w:pPr>
              <w:widowControl w:val="0"/>
              <w:pBdr>
                <w:top w:val="nil"/>
                <w:left w:val="nil"/>
                <w:bottom w:val="nil"/>
                <w:right w:val="nil"/>
                <w:between w:val="nil"/>
              </w:pBdr>
              <w:spacing w:after="0"/>
              <w:rPr>
                <w:rFonts w:ascii="Times New Roman" w:eastAsia="Times New Roman" w:hAnsi="Times New Roman" w:cs="Times New Roman"/>
                <w:sz w:val="28"/>
                <w:szCs w:val="28"/>
              </w:rPr>
            </w:pPr>
          </w:p>
        </w:tc>
        <w:tc>
          <w:tcPr>
            <w:tcW w:w="1873" w:type="dxa"/>
            <w:tcBorders>
              <w:top w:val="single" w:sz="4" w:space="0" w:color="000000"/>
              <w:left w:val="single" w:sz="4" w:space="0" w:color="000000"/>
              <w:bottom w:val="single" w:sz="4" w:space="0" w:color="000000"/>
              <w:right w:val="single" w:sz="4" w:space="0" w:color="000000"/>
            </w:tcBorders>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Thuộc vùng khó khăn</w:t>
            </w:r>
          </w:p>
        </w:tc>
        <w:tc>
          <w:tcPr>
            <w:tcW w:w="2894" w:type="dxa"/>
            <w:tcBorders>
              <w:top w:val="single" w:sz="4" w:space="0" w:color="000000"/>
              <w:left w:val="single" w:sz="4" w:space="0" w:color="000000"/>
              <w:bottom w:val="single" w:sz="4" w:space="0" w:color="000000"/>
              <w:right w:val="single" w:sz="4" w:space="0" w:color="000000"/>
            </w:tcBorders>
            <w:vAlign w:val="center"/>
          </w:tcPr>
          <w:p w:rsidR="00651805" w:rsidRDefault="00C6423F">
            <w:pPr>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Không</w:t>
            </w:r>
          </w:p>
        </w:tc>
      </w:tr>
      <w:tr w:rsidR="00651805">
        <w:trPr>
          <w:cantSplit/>
          <w:jc w:val="center"/>
        </w:trPr>
        <w:tc>
          <w:tcPr>
            <w:tcW w:w="2552" w:type="dxa"/>
            <w:tcBorders>
              <w:top w:val="single" w:sz="4" w:space="0" w:color="000000"/>
              <w:left w:val="single" w:sz="4" w:space="0" w:color="000000"/>
              <w:bottom w:val="single" w:sz="4" w:space="0" w:color="000000"/>
              <w:right w:val="single" w:sz="4" w:space="0" w:color="000000"/>
            </w:tcBorders>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Trường chuyên biệt</w:t>
            </w:r>
          </w:p>
        </w:tc>
        <w:tc>
          <w:tcPr>
            <w:tcW w:w="1418" w:type="dxa"/>
            <w:tcBorders>
              <w:top w:val="single" w:sz="4" w:space="0" w:color="000000"/>
              <w:left w:val="single" w:sz="4" w:space="0" w:color="000000"/>
              <w:bottom w:val="single" w:sz="4" w:space="0" w:color="000000"/>
              <w:right w:val="single" w:sz="4" w:space="0" w:color="000000"/>
            </w:tcBorders>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Không</w:t>
            </w:r>
          </w:p>
        </w:tc>
        <w:tc>
          <w:tcPr>
            <w:tcW w:w="329" w:type="dxa"/>
            <w:vMerge/>
            <w:tcBorders>
              <w:top w:val="nil"/>
              <w:left w:val="single" w:sz="4" w:space="0" w:color="000000"/>
              <w:bottom w:val="nil"/>
              <w:right w:val="single" w:sz="4" w:space="0" w:color="000000"/>
            </w:tcBorders>
          </w:tcPr>
          <w:p w:rsidR="00651805" w:rsidRDefault="00651805">
            <w:pPr>
              <w:widowControl w:val="0"/>
              <w:pBdr>
                <w:top w:val="nil"/>
                <w:left w:val="nil"/>
                <w:bottom w:val="nil"/>
                <w:right w:val="nil"/>
                <w:between w:val="nil"/>
              </w:pBdr>
              <w:spacing w:after="0"/>
              <w:rPr>
                <w:rFonts w:ascii="Times New Roman" w:eastAsia="Times New Roman" w:hAnsi="Times New Roman" w:cs="Times New Roman"/>
                <w:sz w:val="28"/>
                <w:szCs w:val="28"/>
              </w:rPr>
            </w:pPr>
          </w:p>
        </w:tc>
        <w:tc>
          <w:tcPr>
            <w:tcW w:w="1873" w:type="dxa"/>
            <w:tcBorders>
              <w:top w:val="single" w:sz="4" w:space="0" w:color="000000"/>
              <w:left w:val="single" w:sz="4" w:space="0" w:color="000000"/>
              <w:bottom w:val="single" w:sz="4" w:space="0" w:color="000000"/>
              <w:right w:val="single" w:sz="4" w:space="0" w:color="000000"/>
            </w:tcBorders>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Thuộc vùng đặc biệt khó khăn</w:t>
            </w:r>
          </w:p>
        </w:tc>
        <w:tc>
          <w:tcPr>
            <w:tcW w:w="2894" w:type="dxa"/>
            <w:tcBorders>
              <w:top w:val="single" w:sz="4" w:space="0" w:color="000000"/>
              <w:left w:val="single" w:sz="4" w:space="0" w:color="000000"/>
              <w:bottom w:val="single" w:sz="4" w:space="0" w:color="000000"/>
              <w:right w:val="single" w:sz="4" w:space="0" w:color="000000"/>
            </w:tcBorders>
            <w:vAlign w:val="center"/>
          </w:tcPr>
          <w:p w:rsidR="00651805" w:rsidRDefault="00C6423F">
            <w:pPr>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Không</w:t>
            </w:r>
          </w:p>
        </w:tc>
      </w:tr>
      <w:tr w:rsidR="00651805">
        <w:trPr>
          <w:cantSplit/>
          <w:jc w:val="center"/>
        </w:trPr>
        <w:tc>
          <w:tcPr>
            <w:tcW w:w="2552"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Trường liên kết với nước ngoài</w:t>
            </w:r>
          </w:p>
        </w:tc>
        <w:tc>
          <w:tcPr>
            <w:tcW w:w="1418" w:type="dxa"/>
            <w:tcBorders>
              <w:top w:val="single" w:sz="4" w:space="0" w:color="000000"/>
              <w:left w:val="single" w:sz="4" w:space="0" w:color="000000"/>
              <w:bottom w:val="single" w:sz="4" w:space="0" w:color="000000"/>
              <w:right w:val="single" w:sz="4" w:space="0" w:color="000000"/>
            </w:tcBorders>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Không</w:t>
            </w:r>
          </w:p>
        </w:tc>
        <w:tc>
          <w:tcPr>
            <w:tcW w:w="329" w:type="dxa"/>
            <w:vMerge/>
            <w:tcBorders>
              <w:top w:val="nil"/>
              <w:left w:val="single" w:sz="4" w:space="0" w:color="000000"/>
              <w:bottom w:val="nil"/>
              <w:right w:val="single" w:sz="4" w:space="0" w:color="000000"/>
            </w:tcBorders>
          </w:tcPr>
          <w:p w:rsidR="00651805" w:rsidRDefault="00651805">
            <w:pPr>
              <w:widowControl w:val="0"/>
              <w:pBdr>
                <w:top w:val="nil"/>
                <w:left w:val="nil"/>
                <w:bottom w:val="nil"/>
                <w:right w:val="nil"/>
                <w:between w:val="nil"/>
              </w:pBdr>
              <w:spacing w:after="0"/>
              <w:rPr>
                <w:rFonts w:ascii="Times New Roman" w:eastAsia="Times New Roman" w:hAnsi="Times New Roman" w:cs="Times New Roman"/>
                <w:sz w:val="28"/>
                <w:szCs w:val="28"/>
              </w:rPr>
            </w:pPr>
          </w:p>
        </w:tc>
        <w:tc>
          <w:tcPr>
            <w:tcW w:w="1873" w:type="dxa"/>
            <w:tcBorders>
              <w:top w:val="single" w:sz="4" w:space="0" w:color="000000"/>
              <w:left w:val="single" w:sz="4" w:space="0" w:color="000000"/>
              <w:bottom w:val="single" w:sz="4" w:space="0" w:color="000000"/>
              <w:right w:val="single" w:sz="4" w:space="0" w:color="000000"/>
            </w:tcBorders>
            <w:vAlign w:val="center"/>
          </w:tcPr>
          <w:p w:rsidR="00651805" w:rsidRDefault="00651805">
            <w:pPr>
              <w:spacing w:after="0" w:line="360" w:lineRule="auto"/>
              <w:jc w:val="center"/>
              <w:rPr>
                <w:rFonts w:ascii="Times New Roman" w:eastAsia="Times New Roman" w:hAnsi="Times New Roman" w:cs="Times New Roman"/>
                <w:sz w:val="28"/>
                <w:szCs w:val="28"/>
              </w:rPr>
            </w:pPr>
          </w:p>
        </w:tc>
        <w:tc>
          <w:tcPr>
            <w:tcW w:w="2894" w:type="dxa"/>
            <w:tcBorders>
              <w:top w:val="single" w:sz="4" w:space="0" w:color="000000"/>
              <w:left w:val="single" w:sz="4" w:space="0" w:color="000000"/>
              <w:bottom w:val="single" w:sz="4" w:space="0" w:color="000000"/>
              <w:right w:val="single" w:sz="4" w:space="0" w:color="000000"/>
            </w:tcBorders>
            <w:vAlign w:val="center"/>
          </w:tcPr>
          <w:p w:rsidR="00651805" w:rsidRDefault="00651805">
            <w:pPr>
              <w:spacing w:after="0" w:line="360" w:lineRule="auto"/>
              <w:rPr>
                <w:rFonts w:ascii="Times New Roman" w:eastAsia="Times New Roman" w:hAnsi="Times New Roman" w:cs="Times New Roman"/>
                <w:sz w:val="28"/>
                <w:szCs w:val="28"/>
              </w:rPr>
            </w:pPr>
          </w:p>
        </w:tc>
      </w:tr>
    </w:tbl>
    <w:p w:rsidR="00651805" w:rsidRDefault="00651805">
      <w:pPr>
        <w:widowControl w:val="0"/>
        <w:spacing w:after="0" w:line="360" w:lineRule="auto"/>
        <w:jc w:val="both"/>
        <w:rPr>
          <w:rFonts w:ascii="Times New Roman" w:eastAsia="Times New Roman" w:hAnsi="Times New Roman" w:cs="Times New Roman"/>
          <w:sz w:val="28"/>
          <w:szCs w:val="28"/>
        </w:rPr>
      </w:pPr>
    </w:p>
    <w:p w:rsidR="00651805" w:rsidRDefault="00C6423F">
      <w:pPr>
        <w:widowControl w:val="0"/>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1. Số lớp</w:t>
      </w:r>
    </w:p>
    <w:tbl>
      <w:tblPr>
        <w:tblStyle w:val="afffd"/>
        <w:tblW w:w="908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26"/>
        <w:gridCol w:w="1326"/>
        <w:gridCol w:w="1326"/>
        <w:gridCol w:w="1326"/>
        <w:gridCol w:w="1326"/>
        <w:gridCol w:w="1326"/>
        <w:gridCol w:w="1326"/>
      </w:tblGrid>
      <w:tr w:rsidR="00651805">
        <w:trPr>
          <w:jc w:val="center"/>
        </w:trPr>
        <w:tc>
          <w:tcPr>
            <w:tcW w:w="1126" w:type="dxa"/>
            <w:tcBorders>
              <w:top w:val="single" w:sz="4" w:space="0" w:color="000000"/>
              <w:left w:val="single" w:sz="4" w:space="0" w:color="000000"/>
              <w:bottom w:val="single" w:sz="4" w:space="0" w:color="000000"/>
              <w:right w:val="single" w:sz="4" w:space="0" w:color="000000"/>
            </w:tcBorders>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Số </w:t>
            </w:r>
          </w:p>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lớp học</w:t>
            </w:r>
          </w:p>
        </w:tc>
        <w:tc>
          <w:tcPr>
            <w:tcW w:w="1326"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Năm học 2020-2021</w:t>
            </w:r>
          </w:p>
        </w:tc>
        <w:tc>
          <w:tcPr>
            <w:tcW w:w="1326"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Năm học 2021-2022</w:t>
            </w:r>
          </w:p>
        </w:tc>
        <w:tc>
          <w:tcPr>
            <w:tcW w:w="1326"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Năm học 2022-2023</w:t>
            </w:r>
          </w:p>
        </w:tc>
        <w:tc>
          <w:tcPr>
            <w:tcW w:w="1326"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Năm học 2023-2024</w:t>
            </w:r>
          </w:p>
        </w:tc>
        <w:tc>
          <w:tcPr>
            <w:tcW w:w="1326"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Năm học 2024-2025</w:t>
            </w:r>
          </w:p>
        </w:tc>
        <w:tc>
          <w:tcPr>
            <w:tcW w:w="1326"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Năm học 2025-2026</w:t>
            </w:r>
          </w:p>
        </w:tc>
      </w:tr>
      <w:tr w:rsidR="00651805">
        <w:trPr>
          <w:jc w:val="center"/>
        </w:trPr>
        <w:tc>
          <w:tcPr>
            <w:tcW w:w="1126" w:type="dxa"/>
            <w:tcBorders>
              <w:top w:val="single" w:sz="4" w:space="0" w:color="000000"/>
              <w:left w:val="single" w:sz="4" w:space="0" w:color="000000"/>
              <w:bottom w:val="single" w:sz="4" w:space="0" w:color="000000"/>
              <w:right w:val="single" w:sz="4" w:space="0" w:color="000000"/>
            </w:tcBorders>
            <w:vAlign w:val="center"/>
          </w:tcPr>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Khối 10</w:t>
            </w:r>
          </w:p>
        </w:tc>
        <w:tc>
          <w:tcPr>
            <w:tcW w:w="1326"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ind w:hanging="108"/>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09</w:t>
            </w:r>
          </w:p>
        </w:tc>
        <w:tc>
          <w:tcPr>
            <w:tcW w:w="1326" w:type="dxa"/>
            <w:tcBorders>
              <w:top w:val="single" w:sz="4" w:space="0" w:color="000000"/>
              <w:left w:val="single" w:sz="4" w:space="0" w:color="000000"/>
              <w:bottom w:val="single" w:sz="4" w:space="0" w:color="000000"/>
              <w:right w:val="single" w:sz="4" w:space="0" w:color="000000"/>
            </w:tcBorders>
            <w:vAlign w:val="center"/>
          </w:tcPr>
          <w:p w:rsidR="00651805" w:rsidRDefault="00C6423F">
            <w:pPr>
              <w:spacing w:after="0" w:line="360" w:lineRule="auto"/>
              <w:ind w:hanging="108"/>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09</w:t>
            </w:r>
          </w:p>
        </w:tc>
        <w:tc>
          <w:tcPr>
            <w:tcW w:w="1326" w:type="dxa"/>
            <w:tcBorders>
              <w:top w:val="single" w:sz="4" w:space="0" w:color="000000"/>
              <w:left w:val="single" w:sz="4" w:space="0" w:color="000000"/>
              <w:bottom w:val="single" w:sz="4" w:space="0" w:color="000000"/>
              <w:right w:val="single" w:sz="4" w:space="0" w:color="000000"/>
            </w:tcBorders>
            <w:vAlign w:val="center"/>
          </w:tcPr>
          <w:p w:rsidR="00651805" w:rsidRDefault="00C6423F">
            <w:pPr>
              <w:spacing w:after="0" w:line="360" w:lineRule="auto"/>
              <w:ind w:hanging="108"/>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09</w:t>
            </w:r>
          </w:p>
        </w:tc>
        <w:tc>
          <w:tcPr>
            <w:tcW w:w="1326" w:type="dxa"/>
            <w:tcBorders>
              <w:top w:val="single" w:sz="4" w:space="0" w:color="000000"/>
              <w:left w:val="single" w:sz="4" w:space="0" w:color="000000"/>
              <w:bottom w:val="single" w:sz="4" w:space="0" w:color="000000"/>
              <w:right w:val="single" w:sz="4" w:space="0" w:color="000000"/>
            </w:tcBorders>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09</w:t>
            </w:r>
          </w:p>
        </w:tc>
        <w:tc>
          <w:tcPr>
            <w:tcW w:w="1326" w:type="dxa"/>
            <w:tcBorders>
              <w:top w:val="single" w:sz="4" w:space="0" w:color="000000"/>
              <w:left w:val="single" w:sz="4" w:space="0" w:color="000000"/>
              <w:bottom w:val="single" w:sz="4" w:space="0" w:color="000000"/>
              <w:right w:val="single" w:sz="4" w:space="0" w:color="000000"/>
            </w:tcBorders>
            <w:vAlign w:val="center"/>
          </w:tcPr>
          <w:p w:rsidR="00651805" w:rsidRDefault="00C6423F">
            <w:pPr>
              <w:spacing w:after="0" w:line="360" w:lineRule="auto"/>
              <w:ind w:hanging="108"/>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10</w:t>
            </w:r>
          </w:p>
        </w:tc>
        <w:tc>
          <w:tcPr>
            <w:tcW w:w="1326"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ind w:hanging="108"/>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10</w:t>
            </w:r>
          </w:p>
        </w:tc>
      </w:tr>
      <w:tr w:rsidR="00651805">
        <w:trPr>
          <w:jc w:val="center"/>
        </w:trPr>
        <w:tc>
          <w:tcPr>
            <w:tcW w:w="1126" w:type="dxa"/>
            <w:tcBorders>
              <w:top w:val="single" w:sz="4" w:space="0" w:color="000000"/>
              <w:left w:val="single" w:sz="4" w:space="0" w:color="000000"/>
              <w:bottom w:val="single" w:sz="4" w:space="0" w:color="000000"/>
              <w:right w:val="single" w:sz="4" w:space="0" w:color="000000"/>
            </w:tcBorders>
            <w:vAlign w:val="center"/>
          </w:tcPr>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Khối 11</w:t>
            </w:r>
          </w:p>
        </w:tc>
        <w:tc>
          <w:tcPr>
            <w:tcW w:w="1326"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ind w:hanging="99"/>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08</w:t>
            </w:r>
          </w:p>
        </w:tc>
        <w:tc>
          <w:tcPr>
            <w:tcW w:w="1326" w:type="dxa"/>
            <w:tcBorders>
              <w:top w:val="single" w:sz="4" w:space="0" w:color="000000"/>
              <w:left w:val="single" w:sz="4" w:space="0" w:color="000000"/>
              <w:bottom w:val="single" w:sz="4" w:space="0" w:color="000000"/>
              <w:right w:val="single" w:sz="4" w:space="0" w:color="000000"/>
            </w:tcBorders>
            <w:vAlign w:val="center"/>
          </w:tcPr>
          <w:p w:rsidR="00651805" w:rsidRDefault="00C6423F">
            <w:pPr>
              <w:spacing w:after="0" w:line="360" w:lineRule="auto"/>
              <w:ind w:hanging="99"/>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09</w:t>
            </w:r>
          </w:p>
        </w:tc>
        <w:tc>
          <w:tcPr>
            <w:tcW w:w="1326" w:type="dxa"/>
            <w:tcBorders>
              <w:top w:val="single" w:sz="4" w:space="0" w:color="000000"/>
              <w:left w:val="single" w:sz="4" w:space="0" w:color="000000"/>
              <w:bottom w:val="single" w:sz="4" w:space="0" w:color="000000"/>
              <w:right w:val="single" w:sz="4" w:space="0" w:color="000000"/>
            </w:tcBorders>
            <w:vAlign w:val="center"/>
          </w:tcPr>
          <w:p w:rsidR="00651805" w:rsidRDefault="00C6423F">
            <w:pPr>
              <w:spacing w:after="0" w:line="360" w:lineRule="auto"/>
              <w:ind w:hanging="99"/>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09</w:t>
            </w:r>
          </w:p>
        </w:tc>
        <w:tc>
          <w:tcPr>
            <w:tcW w:w="1326" w:type="dxa"/>
            <w:tcBorders>
              <w:top w:val="single" w:sz="4" w:space="0" w:color="000000"/>
              <w:left w:val="single" w:sz="4" w:space="0" w:color="000000"/>
              <w:bottom w:val="single" w:sz="4" w:space="0" w:color="000000"/>
              <w:right w:val="single" w:sz="4" w:space="0" w:color="000000"/>
            </w:tcBorders>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09</w:t>
            </w:r>
          </w:p>
        </w:tc>
        <w:tc>
          <w:tcPr>
            <w:tcW w:w="1326" w:type="dxa"/>
            <w:tcBorders>
              <w:top w:val="single" w:sz="4" w:space="0" w:color="000000"/>
              <w:left w:val="single" w:sz="4" w:space="0" w:color="000000"/>
              <w:bottom w:val="single" w:sz="4" w:space="0" w:color="000000"/>
              <w:right w:val="single" w:sz="4" w:space="0" w:color="000000"/>
            </w:tcBorders>
            <w:vAlign w:val="center"/>
          </w:tcPr>
          <w:p w:rsidR="00651805" w:rsidRDefault="00C6423F">
            <w:pPr>
              <w:spacing w:after="0" w:line="360" w:lineRule="auto"/>
              <w:ind w:hanging="99"/>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09</w:t>
            </w:r>
          </w:p>
        </w:tc>
        <w:tc>
          <w:tcPr>
            <w:tcW w:w="1326"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ind w:hanging="99"/>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10</w:t>
            </w:r>
          </w:p>
        </w:tc>
      </w:tr>
      <w:tr w:rsidR="00651805">
        <w:trPr>
          <w:jc w:val="center"/>
        </w:trPr>
        <w:tc>
          <w:tcPr>
            <w:tcW w:w="1126" w:type="dxa"/>
            <w:tcBorders>
              <w:top w:val="single" w:sz="4" w:space="0" w:color="000000"/>
              <w:left w:val="single" w:sz="4" w:space="0" w:color="000000"/>
              <w:bottom w:val="single" w:sz="4" w:space="0" w:color="000000"/>
              <w:right w:val="single" w:sz="4" w:space="0" w:color="000000"/>
            </w:tcBorders>
            <w:vAlign w:val="center"/>
          </w:tcPr>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Khối 12</w:t>
            </w:r>
          </w:p>
        </w:tc>
        <w:tc>
          <w:tcPr>
            <w:tcW w:w="1326"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ind w:hanging="99"/>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09</w:t>
            </w:r>
          </w:p>
        </w:tc>
        <w:tc>
          <w:tcPr>
            <w:tcW w:w="1326" w:type="dxa"/>
            <w:tcBorders>
              <w:top w:val="single" w:sz="4" w:space="0" w:color="000000"/>
              <w:left w:val="single" w:sz="4" w:space="0" w:color="000000"/>
              <w:bottom w:val="single" w:sz="4" w:space="0" w:color="000000"/>
              <w:right w:val="single" w:sz="4" w:space="0" w:color="000000"/>
            </w:tcBorders>
            <w:vAlign w:val="center"/>
          </w:tcPr>
          <w:p w:rsidR="00651805" w:rsidRDefault="00C6423F">
            <w:pPr>
              <w:spacing w:after="0" w:line="360" w:lineRule="auto"/>
              <w:ind w:hanging="99"/>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08</w:t>
            </w:r>
          </w:p>
        </w:tc>
        <w:tc>
          <w:tcPr>
            <w:tcW w:w="1326" w:type="dxa"/>
            <w:tcBorders>
              <w:top w:val="single" w:sz="4" w:space="0" w:color="000000"/>
              <w:left w:val="single" w:sz="4" w:space="0" w:color="000000"/>
              <w:bottom w:val="single" w:sz="4" w:space="0" w:color="000000"/>
              <w:right w:val="single" w:sz="4" w:space="0" w:color="000000"/>
            </w:tcBorders>
            <w:vAlign w:val="center"/>
          </w:tcPr>
          <w:p w:rsidR="00651805" w:rsidRDefault="00C6423F">
            <w:pPr>
              <w:spacing w:after="0" w:line="360" w:lineRule="auto"/>
              <w:ind w:hanging="99"/>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08</w:t>
            </w:r>
          </w:p>
        </w:tc>
        <w:tc>
          <w:tcPr>
            <w:tcW w:w="1326" w:type="dxa"/>
            <w:tcBorders>
              <w:top w:val="single" w:sz="4" w:space="0" w:color="000000"/>
              <w:left w:val="single" w:sz="4" w:space="0" w:color="000000"/>
              <w:bottom w:val="single" w:sz="4" w:space="0" w:color="000000"/>
              <w:right w:val="single" w:sz="4" w:space="0" w:color="000000"/>
            </w:tcBorders>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08</w:t>
            </w:r>
          </w:p>
        </w:tc>
        <w:tc>
          <w:tcPr>
            <w:tcW w:w="1326" w:type="dxa"/>
            <w:tcBorders>
              <w:top w:val="single" w:sz="4" w:space="0" w:color="000000"/>
              <w:left w:val="single" w:sz="4" w:space="0" w:color="000000"/>
              <w:bottom w:val="single" w:sz="4" w:space="0" w:color="000000"/>
              <w:right w:val="single" w:sz="4" w:space="0" w:color="000000"/>
            </w:tcBorders>
            <w:vAlign w:val="center"/>
          </w:tcPr>
          <w:p w:rsidR="00651805" w:rsidRDefault="00C6423F">
            <w:pPr>
              <w:spacing w:after="0" w:line="360" w:lineRule="auto"/>
              <w:ind w:hanging="99"/>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09</w:t>
            </w:r>
          </w:p>
        </w:tc>
        <w:tc>
          <w:tcPr>
            <w:tcW w:w="1326"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ind w:hanging="99"/>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09</w:t>
            </w:r>
          </w:p>
        </w:tc>
      </w:tr>
      <w:tr w:rsidR="00651805">
        <w:trPr>
          <w:jc w:val="center"/>
        </w:trPr>
        <w:tc>
          <w:tcPr>
            <w:tcW w:w="1126" w:type="dxa"/>
            <w:tcBorders>
              <w:top w:val="single" w:sz="4" w:space="0" w:color="000000"/>
              <w:left w:val="single" w:sz="4" w:space="0" w:color="000000"/>
              <w:bottom w:val="single" w:sz="4" w:space="0" w:color="000000"/>
              <w:right w:val="single" w:sz="4" w:space="0" w:color="000000"/>
            </w:tcBorders>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Cộng</w:t>
            </w:r>
          </w:p>
        </w:tc>
        <w:tc>
          <w:tcPr>
            <w:tcW w:w="1326"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26</w:t>
            </w:r>
          </w:p>
        </w:tc>
        <w:tc>
          <w:tcPr>
            <w:tcW w:w="1326" w:type="dxa"/>
            <w:tcBorders>
              <w:top w:val="single" w:sz="4" w:space="0" w:color="000000"/>
              <w:left w:val="single" w:sz="4" w:space="0" w:color="000000"/>
              <w:bottom w:val="single" w:sz="4" w:space="0" w:color="000000"/>
              <w:right w:val="single" w:sz="4" w:space="0" w:color="000000"/>
            </w:tcBorders>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26</w:t>
            </w:r>
          </w:p>
        </w:tc>
        <w:tc>
          <w:tcPr>
            <w:tcW w:w="1326" w:type="dxa"/>
            <w:tcBorders>
              <w:top w:val="single" w:sz="4" w:space="0" w:color="000000"/>
              <w:left w:val="single" w:sz="4" w:space="0" w:color="000000"/>
              <w:bottom w:val="single" w:sz="4" w:space="0" w:color="000000"/>
              <w:right w:val="single" w:sz="4" w:space="0" w:color="000000"/>
            </w:tcBorders>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26</w:t>
            </w:r>
          </w:p>
        </w:tc>
        <w:tc>
          <w:tcPr>
            <w:tcW w:w="1326" w:type="dxa"/>
            <w:tcBorders>
              <w:top w:val="single" w:sz="4" w:space="0" w:color="000000"/>
              <w:left w:val="single" w:sz="4" w:space="0" w:color="000000"/>
              <w:bottom w:val="single" w:sz="4" w:space="0" w:color="000000"/>
              <w:right w:val="single" w:sz="4" w:space="0" w:color="000000"/>
            </w:tcBorders>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26</w:t>
            </w:r>
          </w:p>
        </w:tc>
        <w:tc>
          <w:tcPr>
            <w:tcW w:w="1326" w:type="dxa"/>
            <w:tcBorders>
              <w:top w:val="single" w:sz="4" w:space="0" w:color="000000"/>
              <w:left w:val="single" w:sz="4" w:space="0" w:color="000000"/>
              <w:bottom w:val="single" w:sz="4" w:space="0" w:color="000000"/>
              <w:right w:val="single" w:sz="4" w:space="0" w:color="000000"/>
            </w:tcBorders>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28</w:t>
            </w:r>
          </w:p>
        </w:tc>
        <w:tc>
          <w:tcPr>
            <w:tcW w:w="1326"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29</w:t>
            </w:r>
          </w:p>
        </w:tc>
      </w:tr>
    </w:tbl>
    <w:p w:rsidR="00651805" w:rsidRDefault="00651805">
      <w:pPr>
        <w:widowControl w:val="0"/>
        <w:spacing w:after="0" w:line="360" w:lineRule="auto"/>
        <w:ind w:firstLine="720"/>
        <w:jc w:val="both"/>
        <w:rPr>
          <w:rFonts w:ascii="Times New Roman" w:eastAsia="Times New Roman" w:hAnsi="Times New Roman" w:cs="Times New Roman"/>
          <w:sz w:val="28"/>
          <w:szCs w:val="28"/>
        </w:rPr>
      </w:pPr>
    </w:p>
    <w:p w:rsidR="00651805" w:rsidRDefault="00C6423F">
      <w:pPr>
        <w:widowControl w:val="0"/>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2. Số phòng học và các phòng chức năng khác</w:t>
      </w:r>
    </w:p>
    <w:tbl>
      <w:tblPr>
        <w:tblStyle w:val="afffe"/>
        <w:tblW w:w="1004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20"/>
        <w:gridCol w:w="1134"/>
        <w:gridCol w:w="1231"/>
        <w:gridCol w:w="1311"/>
        <w:gridCol w:w="1349"/>
        <w:gridCol w:w="1312"/>
        <w:gridCol w:w="1298"/>
        <w:gridCol w:w="994"/>
        <w:gridCol w:w="994"/>
      </w:tblGrid>
      <w:tr w:rsidR="00651805">
        <w:trPr>
          <w:jc w:val="center"/>
        </w:trPr>
        <w:tc>
          <w:tcPr>
            <w:tcW w:w="421" w:type="dxa"/>
            <w:tcBorders>
              <w:top w:val="single" w:sz="4" w:space="0" w:color="000000"/>
              <w:left w:val="single" w:sz="4" w:space="0" w:color="000000"/>
              <w:bottom w:val="single" w:sz="4" w:space="0" w:color="000000"/>
              <w:right w:val="single" w:sz="4" w:space="0" w:color="000000"/>
            </w:tcBorders>
            <w:vAlign w:val="center"/>
          </w:tcPr>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TT</w:t>
            </w:r>
          </w:p>
        </w:tc>
        <w:tc>
          <w:tcPr>
            <w:tcW w:w="1134" w:type="dxa"/>
            <w:tcBorders>
              <w:top w:val="single" w:sz="4" w:space="0" w:color="000000"/>
              <w:left w:val="single" w:sz="4" w:space="0" w:color="000000"/>
              <w:bottom w:val="single" w:sz="4" w:space="0" w:color="000000"/>
              <w:right w:val="single" w:sz="4" w:space="0" w:color="000000"/>
            </w:tcBorders>
            <w:vAlign w:val="center"/>
          </w:tcPr>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Số liệu</w:t>
            </w:r>
          </w:p>
        </w:tc>
        <w:tc>
          <w:tcPr>
            <w:tcW w:w="1231"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ind w:right="-89"/>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Năm học 2020-2021</w:t>
            </w:r>
          </w:p>
        </w:tc>
        <w:tc>
          <w:tcPr>
            <w:tcW w:w="1311"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Năm học 2021-2022</w:t>
            </w:r>
          </w:p>
        </w:tc>
        <w:tc>
          <w:tcPr>
            <w:tcW w:w="1349"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Năm học 2022-2023</w:t>
            </w:r>
          </w:p>
        </w:tc>
        <w:tc>
          <w:tcPr>
            <w:tcW w:w="1312"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Năm học 2023-2024</w:t>
            </w:r>
          </w:p>
        </w:tc>
        <w:tc>
          <w:tcPr>
            <w:tcW w:w="1298"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Năm học 2024-2025</w:t>
            </w:r>
          </w:p>
        </w:tc>
        <w:tc>
          <w:tcPr>
            <w:tcW w:w="994"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Năm học 2025-2026</w:t>
            </w:r>
          </w:p>
        </w:tc>
        <w:tc>
          <w:tcPr>
            <w:tcW w:w="994"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Ghi chú</w:t>
            </w:r>
          </w:p>
        </w:tc>
      </w:tr>
      <w:tr w:rsidR="00651805">
        <w:trPr>
          <w:jc w:val="center"/>
        </w:trPr>
        <w:tc>
          <w:tcPr>
            <w:tcW w:w="421" w:type="dxa"/>
            <w:tcBorders>
              <w:top w:val="single" w:sz="4" w:space="0" w:color="000000"/>
              <w:left w:val="single" w:sz="4" w:space="0" w:color="000000"/>
              <w:bottom w:val="single" w:sz="4" w:space="0" w:color="000000"/>
              <w:right w:val="single" w:sz="4" w:space="0" w:color="000000"/>
            </w:tcBorders>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1134"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Phòng học kiên cố</w:t>
            </w:r>
          </w:p>
        </w:tc>
        <w:tc>
          <w:tcPr>
            <w:tcW w:w="1231" w:type="dxa"/>
            <w:tcBorders>
              <w:top w:val="single" w:sz="4" w:space="0" w:color="000000"/>
              <w:left w:val="single" w:sz="4" w:space="0" w:color="000000"/>
              <w:bottom w:val="single" w:sz="4" w:space="0" w:color="000000"/>
              <w:right w:val="single" w:sz="4" w:space="0" w:color="000000"/>
            </w:tcBorders>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28</w:t>
            </w:r>
          </w:p>
        </w:tc>
        <w:tc>
          <w:tcPr>
            <w:tcW w:w="1311" w:type="dxa"/>
            <w:tcBorders>
              <w:top w:val="single" w:sz="4" w:space="0" w:color="000000"/>
              <w:left w:val="single" w:sz="4" w:space="0" w:color="000000"/>
              <w:bottom w:val="single" w:sz="4" w:space="0" w:color="000000"/>
              <w:right w:val="single" w:sz="4" w:space="0" w:color="000000"/>
            </w:tcBorders>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28</w:t>
            </w:r>
          </w:p>
        </w:tc>
        <w:tc>
          <w:tcPr>
            <w:tcW w:w="1349" w:type="dxa"/>
            <w:tcBorders>
              <w:top w:val="single" w:sz="4" w:space="0" w:color="000000"/>
              <w:left w:val="single" w:sz="4" w:space="0" w:color="000000"/>
              <w:bottom w:val="single" w:sz="4" w:space="0" w:color="000000"/>
              <w:right w:val="single" w:sz="4" w:space="0" w:color="000000"/>
            </w:tcBorders>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28</w:t>
            </w:r>
          </w:p>
        </w:tc>
        <w:tc>
          <w:tcPr>
            <w:tcW w:w="1312" w:type="dxa"/>
            <w:tcBorders>
              <w:top w:val="single" w:sz="4" w:space="0" w:color="000000"/>
              <w:left w:val="single" w:sz="4" w:space="0" w:color="000000"/>
              <w:bottom w:val="single" w:sz="4" w:space="0" w:color="000000"/>
              <w:right w:val="single" w:sz="4" w:space="0" w:color="000000"/>
            </w:tcBorders>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28</w:t>
            </w:r>
          </w:p>
        </w:tc>
        <w:tc>
          <w:tcPr>
            <w:tcW w:w="1298" w:type="dxa"/>
            <w:tcBorders>
              <w:top w:val="single" w:sz="4" w:space="0" w:color="000000"/>
              <w:left w:val="single" w:sz="4" w:space="0" w:color="000000"/>
              <w:bottom w:val="single" w:sz="4" w:space="0" w:color="000000"/>
              <w:right w:val="single" w:sz="4" w:space="0" w:color="000000"/>
            </w:tcBorders>
            <w:vAlign w:val="center"/>
          </w:tcPr>
          <w:p w:rsidR="00651805" w:rsidRDefault="00C6423F" w:rsidP="00322FED">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r w:rsidR="00322FED">
              <w:rPr>
                <w:rFonts w:ascii="Times New Roman" w:eastAsia="Times New Roman" w:hAnsi="Times New Roman" w:cs="Times New Roman"/>
                <w:sz w:val="28"/>
                <w:szCs w:val="28"/>
              </w:rPr>
              <w:t>8</w:t>
            </w:r>
          </w:p>
        </w:tc>
        <w:tc>
          <w:tcPr>
            <w:tcW w:w="994" w:type="dxa"/>
            <w:tcBorders>
              <w:top w:val="single" w:sz="4" w:space="0" w:color="000000"/>
              <w:left w:val="single" w:sz="4" w:space="0" w:color="000000"/>
              <w:bottom w:val="single" w:sz="4" w:space="0" w:color="000000"/>
              <w:right w:val="single" w:sz="4" w:space="0" w:color="000000"/>
            </w:tcBorders>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29</w:t>
            </w:r>
          </w:p>
        </w:tc>
        <w:tc>
          <w:tcPr>
            <w:tcW w:w="994" w:type="dxa"/>
            <w:tcBorders>
              <w:top w:val="single" w:sz="4" w:space="0" w:color="000000"/>
              <w:left w:val="single" w:sz="4" w:space="0" w:color="000000"/>
              <w:bottom w:val="single" w:sz="4" w:space="0" w:color="000000"/>
              <w:right w:val="single" w:sz="4" w:space="0" w:color="000000"/>
            </w:tcBorders>
            <w:vAlign w:val="center"/>
          </w:tcPr>
          <w:p w:rsidR="00651805" w:rsidRDefault="00651805">
            <w:pPr>
              <w:spacing w:after="0" w:line="360" w:lineRule="auto"/>
              <w:jc w:val="center"/>
              <w:rPr>
                <w:rFonts w:ascii="Times New Roman" w:eastAsia="Times New Roman" w:hAnsi="Times New Roman" w:cs="Times New Roman"/>
                <w:sz w:val="28"/>
                <w:szCs w:val="28"/>
              </w:rPr>
            </w:pPr>
          </w:p>
        </w:tc>
      </w:tr>
      <w:tr w:rsidR="00651805">
        <w:trPr>
          <w:jc w:val="center"/>
        </w:trPr>
        <w:tc>
          <w:tcPr>
            <w:tcW w:w="421" w:type="dxa"/>
            <w:tcBorders>
              <w:top w:val="single" w:sz="4" w:space="0" w:color="000000"/>
              <w:left w:val="single" w:sz="4" w:space="0" w:color="000000"/>
              <w:bottom w:val="single" w:sz="4" w:space="0" w:color="000000"/>
              <w:right w:val="single" w:sz="4" w:space="0" w:color="000000"/>
            </w:tcBorders>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1134"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Phòng học bán kiên cố</w:t>
            </w:r>
          </w:p>
        </w:tc>
        <w:tc>
          <w:tcPr>
            <w:tcW w:w="1231" w:type="dxa"/>
            <w:tcBorders>
              <w:top w:val="single" w:sz="4" w:space="0" w:color="000000"/>
              <w:left w:val="single" w:sz="4" w:space="0" w:color="000000"/>
              <w:bottom w:val="single" w:sz="4" w:space="0" w:color="000000"/>
              <w:right w:val="single" w:sz="4" w:space="0" w:color="000000"/>
            </w:tcBorders>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1311" w:type="dxa"/>
            <w:tcBorders>
              <w:top w:val="single" w:sz="4" w:space="0" w:color="000000"/>
              <w:left w:val="single" w:sz="4" w:space="0" w:color="000000"/>
              <w:bottom w:val="single" w:sz="4" w:space="0" w:color="000000"/>
              <w:right w:val="single" w:sz="4" w:space="0" w:color="000000"/>
            </w:tcBorders>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1349" w:type="dxa"/>
            <w:tcBorders>
              <w:top w:val="single" w:sz="4" w:space="0" w:color="000000"/>
              <w:left w:val="single" w:sz="4" w:space="0" w:color="000000"/>
              <w:bottom w:val="single" w:sz="4" w:space="0" w:color="000000"/>
              <w:right w:val="single" w:sz="4" w:space="0" w:color="000000"/>
            </w:tcBorders>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1312" w:type="dxa"/>
            <w:tcBorders>
              <w:top w:val="single" w:sz="4" w:space="0" w:color="000000"/>
              <w:left w:val="single" w:sz="4" w:space="0" w:color="000000"/>
              <w:bottom w:val="single" w:sz="4" w:space="0" w:color="000000"/>
              <w:right w:val="single" w:sz="4" w:space="0" w:color="000000"/>
            </w:tcBorders>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1298" w:type="dxa"/>
            <w:tcBorders>
              <w:top w:val="single" w:sz="4" w:space="0" w:color="000000"/>
              <w:left w:val="single" w:sz="4" w:space="0" w:color="000000"/>
              <w:bottom w:val="single" w:sz="4" w:space="0" w:color="000000"/>
              <w:right w:val="single" w:sz="4" w:space="0" w:color="000000"/>
            </w:tcBorders>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994" w:type="dxa"/>
            <w:tcBorders>
              <w:top w:val="single" w:sz="4" w:space="0" w:color="000000"/>
              <w:left w:val="single" w:sz="4" w:space="0" w:color="000000"/>
              <w:bottom w:val="single" w:sz="4" w:space="0" w:color="000000"/>
              <w:right w:val="single" w:sz="4" w:space="0" w:color="000000"/>
            </w:tcBorders>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994" w:type="dxa"/>
            <w:tcBorders>
              <w:top w:val="single" w:sz="4" w:space="0" w:color="000000"/>
              <w:left w:val="single" w:sz="4" w:space="0" w:color="000000"/>
              <w:bottom w:val="single" w:sz="4" w:space="0" w:color="000000"/>
              <w:right w:val="single" w:sz="4" w:space="0" w:color="000000"/>
            </w:tcBorders>
            <w:vAlign w:val="center"/>
          </w:tcPr>
          <w:p w:rsidR="00651805" w:rsidRDefault="00651805">
            <w:pPr>
              <w:spacing w:after="0" w:line="360" w:lineRule="auto"/>
              <w:jc w:val="center"/>
              <w:rPr>
                <w:rFonts w:ascii="Times New Roman" w:eastAsia="Times New Roman" w:hAnsi="Times New Roman" w:cs="Times New Roman"/>
                <w:sz w:val="28"/>
                <w:szCs w:val="28"/>
              </w:rPr>
            </w:pPr>
          </w:p>
        </w:tc>
      </w:tr>
      <w:tr w:rsidR="00651805">
        <w:trPr>
          <w:jc w:val="center"/>
        </w:trPr>
        <w:tc>
          <w:tcPr>
            <w:tcW w:w="421" w:type="dxa"/>
            <w:tcBorders>
              <w:top w:val="single" w:sz="4" w:space="0" w:color="000000"/>
              <w:left w:val="single" w:sz="4" w:space="0" w:color="000000"/>
              <w:bottom w:val="single" w:sz="4" w:space="0" w:color="000000"/>
              <w:right w:val="single" w:sz="4" w:space="0" w:color="000000"/>
            </w:tcBorders>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c>
          <w:tcPr>
            <w:tcW w:w="1134"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Phòng học tạm</w:t>
            </w:r>
          </w:p>
        </w:tc>
        <w:tc>
          <w:tcPr>
            <w:tcW w:w="1231" w:type="dxa"/>
            <w:tcBorders>
              <w:top w:val="single" w:sz="4" w:space="0" w:color="000000"/>
              <w:left w:val="single" w:sz="4" w:space="0" w:color="000000"/>
              <w:bottom w:val="single" w:sz="4" w:space="0" w:color="000000"/>
              <w:right w:val="single" w:sz="4" w:space="0" w:color="000000"/>
            </w:tcBorders>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1311" w:type="dxa"/>
            <w:tcBorders>
              <w:top w:val="single" w:sz="4" w:space="0" w:color="000000"/>
              <w:left w:val="single" w:sz="4" w:space="0" w:color="000000"/>
              <w:bottom w:val="single" w:sz="4" w:space="0" w:color="000000"/>
              <w:right w:val="single" w:sz="4" w:space="0" w:color="000000"/>
            </w:tcBorders>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1349" w:type="dxa"/>
            <w:tcBorders>
              <w:top w:val="single" w:sz="4" w:space="0" w:color="000000"/>
              <w:left w:val="single" w:sz="4" w:space="0" w:color="000000"/>
              <w:bottom w:val="single" w:sz="4" w:space="0" w:color="000000"/>
              <w:right w:val="single" w:sz="4" w:space="0" w:color="000000"/>
            </w:tcBorders>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1312" w:type="dxa"/>
            <w:tcBorders>
              <w:top w:val="single" w:sz="4" w:space="0" w:color="000000"/>
              <w:left w:val="single" w:sz="4" w:space="0" w:color="000000"/>
              <w:bottom w:val="single" w:sz="4" w:space="0" w:color="000000"/>
              <w:right w:val="single" w:sz="4" w:space="0" w:color="000000"/>
            </w:tcBorders>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1298" w:type="dxa"/>
            <w:tcBorders>
              <w:top w:val="single" w:sz="4" w:space="0" w:color="000000"/>
              <w:left w:val="single" w:sz="4" w:space="0" w:color="000000"/>
              <w:bottom w:val="single" w:sz="4" w:space="0" w:color="000000"/>
              <w:right w:val="single" w:sz="4" w:space="0" w:color="000000"/>
            </w:tcBorders>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994" w:type="dxa"/>
            <w:tcBorders>
              <w:top w:val="single" w:sz="4" w:space="0" w:color="000000"/>
              <w:left w:val="single" w:sz="4" w:space="0" w:color="000000"/>
              <w:bottom w:val="single" w:sz="4" w:space="0" w:color="000000"/>
              <w:right w:val="single" w:sz="4" w:space="0" w:color="000000"/>
            </w:tcBorders>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994" w:type="dxa"/>
            <w:tcBorders>
              <w:top w:val="single" w:sz="4" w:space="0" w:color="000000"/>
              <w:left w:val="single" w:sz="4" w:space="0" w:color="000000"/>
              <w:bottom w:val="single" w:sz="4" w:space="0" w:color="000000"/>
              <w:right w:val="single" w:sz="4" w:space="0" w:color="000000"/>
            </w:tcBorders>
            <w:vAlign w:val="center"/>
          </w:tcPr>
          <w:p w:rsidR="00651805" w:rsidRDefault="00651805">
            <w:pPr>
              <w:spacing w:after="0" w:line="360" w:lineRule="auto"/>
              <w:jc w:val="center"/>
              <w:rPr>
                <w:rFonts w:ascii="Times New Roman" w:eastAsia="Times New Roman" w:hAnsi="Times New Roman" w:cs="Times New Roman"/>
                <w:sz w:val="28"/>
                <w:szCs w:val="28"/>
              </w:rPr>
            </w:pPr>
          </w:p>
        </w:tc>
      </w:tr>
      <w:tr w:rsidR="00651805">
        <w:trPr>
          <w:jc w:val="center"/>
        </w:trPr>
        <w:tc>
          <w:tcPr>
            <w:tcW w:w="421" w:type="dxa"/>
            <w:tcBorders>
              <w:top w:val="single" w:sz="4" w:space="0" w:color="000000"/>
              <w:left w:val="single" w:sz="4" w:space="0" w:color="000000"/>
              <w:bottom w:val="single" w:sz="4" w:space="0" w:color="000000"/>
              <w:right w:val="single" w:sz="4" w:space="0" w:color="000000"/>
            </w:tcBorders>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1134"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Các phòng chức năng khác</w:t>
            </w:r>
          </w:p>
        </w:tc>
        <w:tc>
          <w:tcPr>
            <w:tcW w:w="1231" w:type="dxa"/>
            <w:tcBorders>
              <w:top w:val="single" w:sz="4" w:space="0" w:color="000000"/>
              <w:left w:val="single" w:sz="4" w:space="0" w:color="000000"/>
              <w:bottom w:val="single" w:sz="4" w:space="0" w:color="000000"/>
              <w:right w:val="single" w:sz="4" w:space="0" w:color="000000"/>
            </w:tcBorders>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19</w:t>
            </w:r>
          </w:p>
        </w:tc>
        <w:tc>
          <w:tcPr>
            <w:tcW w:w="1311" w:type="dxa"/>
            <w:tcBorders>
              <w:top w:val="single" w:sz="4" w:space="0" w:color="000000"/>
              <w:left w:val="single" w:sz="4" w:space="0" w:color="000000"/>
              <w:bottom w:val="single" w:sz="4" w:space="0" w:color="000000"/>
              <w:right w:val="single" w:sz="4" w:space="0" w:color="000000"/>
            </w:tcBorders>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19</w:t>
            </w:r>
          </w:p>
        </w:tc>
        <w:tc>
          <w:tcPr>
            <w:tcW w:w="1349" w:type="dxa"/>
            <w:tcBorders>
              <w:top w:val="single" w:sz="4" w:space="0" w:color="000000"/>
              <w:left w:val="single" w:sz="4" w:space="0" w:color="000000"/>
              <w:bottom w:val="single" w:sz="4" w:space="0" w:color="000000"/>
              <w:right w:val="single" w:sz="4" w:space="0" w:color="000000"/>
            </w:tcBorders>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19</w:t>
            </w:r>
          </w:p>
        </w:tc>
        <w:tc>
          <w:tcPr>
            <w:tcW w:w="1312" w:type="dxa"/>
            <w:tcBorders>
              <w:top w:val="single" w:sz="4" w:space="0" w:color="000000"/>
              <w:left w:val="single" w:sz="4" w:space="0" w:color="000000"/>
              <w:bottom w:val="single" w:sz="4" w:space="0" w:color="000000"/>
              <w:right w:val="single" w:sz="4" w:space="0" w:color="000000"/>
            </w:tcBorders>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19</w:t>
            </w:r>
          </w:p>
        </w:tc>
        <w:tc>
          <w:tcPr>
            <w:tcW w:w="1298" w:type="dxa"/>
            <w:tcBorders>
              <w:top w:val="single" w:sz="4" w:space="0" w:color="000000"/>
              <w:left w:val="single" w:sz="4" w:space="0" w:color="000000"/>
              <w:bottom w:val="single" w:sz="4" w:space="0" w:color="000000"/>
              <w:right w:val="single" w:sz="4" w:space="0" w:color="000000"/>
            </w:tcBorders>
            <w:vAlign w:val="center"/>
          </w:tcPr>
          <w:p w:rsidR="00651805" w:rsidRDefault="00C6423F" w:rsidP="00322FED">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r w:rsidR="00322FED">
              <w:rPr>
                <w:rFonts w:ascii="Times New Roman" w:eastAsia="Times New Roman" w:hAnsi="Times New Roman" w:cs="Times New Roman"/>
                <w:sz w:val="28"/>
                <w:szCs w:val="28"/>
              </w:rPr>
              <w:t>9</w:t>
            </w:r>
          </w:p>
        </w:tc>
        <w:tc>
          <w:tcPr>
            <w:tcW w:w="994" w:type="dxa"/>
            <w:tcBorders>
              <w:top w:val="single" w:sz="4" w:space="0" w:color="000000"/>
              <w:left w:val="single" w:sz="4" w:space="0" w:color="000000"/>
              <w:bottom w:val="single" w:sz="4" w:space="0" w:color="000000"/>
              <w:right w:val="single" w:sz="4" w:space="0" w:color="000000"/>
            </w:tcBorders>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18</w:t>
            </w:r>
          </w:p>
        </w:tc>
        <w:tc>
          <w:tcPr>
            <w:tcW w:w="994" w:type="dxa"/>
            <w:tcBorders>
              <w:top w:val="single" w:sz="4" w:space="0" w:color="000000"/>
              <w:left w:val="single" w:sz="4" w:space="0" w:color="000000"/>
              <w:bottom w:val="single" w:sz="4" w:space="0" w:color="000000"/>
              <w:right w:val="single" w:sz="4" w:space="0" w:color="000000"/>
            </w:tcBorders>
            <w:vAlign w:val="center"/>
          </w:tcPr>
          <w:p w:rsidR="00651805" w:rsidRDefault="00651805">
            <w:pPr>
              <w:spacing w:after="0" w:line="360" w:lineRule="auto"/>
              <w:jc w:val="center"/>
              <w:rPr>
                <w:rFonts w:ascii="Times New Roman" w:eastAsia="Times New Roman" w:hAnsi="Times New Roman" w:cs="Times New Roman"/>
                <w:sz w:val="28"/>
                <w:szCs w:val="28"/>
              </w:rPr>
            </w:pPr>
          </w:p>
        </w:tc>
      </w:tr>
      <w:tr w:rsidR="00651805">
        <w:trPr>
          <w:jc w:val="center"/>
        </w:trPr>
        <w:tc>
          <w:tcPr>
            <w:tcW w:w="421" w:type="dxa"/>
            <w:tcBorders>
              <w:top w:val="single" w:sz="4" w:space="0" w:color="000000"/>
              <w:left w:val="single" w:sz="4" w:space="0" w:color="000000"/>
              <w:bottom w:val="single" w:sz="4" w:space="0" w:color="000000"/>
              <w:right w:val="single" w:sz="4" w:space="0" w:color="000000"/>
            </w:tcBorders>
          </w:tcPr>
          <w:p w:rsidR="00651805" w:rsidRDefault="00651805">
            <w:pPr>
              <w:spacing w:after="0" w:line="360" w:lineRule="auto"/>
              <w:jc w:val="both"/>
              <w:rPr>
                <w:rFonts w:ascii="Times New Roman" w:eastAsia="Times New Roman" w:hAnsi="Times New Roman" w:cs="Times New Roman"/>
                <w:sz w:val="28"/>
                <w:szCs w:val="28"/>
              </w:rPr>
            </w:pPr>
          </w:p>
        </w:tc>
        <w:tc>
          <w:tcPr>
            <w:tcW w:w="1134"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Cộng</w:t>
            </w:r>
          </w:p>
        </w:tc>
        <w:tc>
          <w:tcPr>
            <w:tcW w:w="1231" w:type="dxa"/>
            <w:tcBorders>
              <w:top w:val="single" w:sz="4" w:space="0" w:color="000000"/>
              <w:left w:val="single" w:sz="4" w:space="0" w:color="000000"/>
              <w:bottom w:val="single" w:sz="4" w:space="0" w:color="000000"/>
              <w:right w:val="single" w:sz="4" w:space="0" w:color="000000"/>
            </w:tcBorders>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47</w:t>
            </w:r>
          </w:p>
        </w:tc>
        <w:tc>
          <w:tcPr>
            <w:tcW w:w="1311" w:type="dxa"/>
            <w:tcBorders>
              <w:top w:val="single" w:sz="4" w:space="0" w:color="000000"/>
              <w:left w:val="single" w:sz="4" w:space="0" w:color="000000"/>
              <w:bottom w:val="single" w:sz="4" w:space="0" w:color="000000"/>
              <w:right w:val="single" w:sz="4" w:space="0" w:color="000000"/>
            </w:tcBorders>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47</w:t>
            </w:r>
          </w:p>
        </w:tc>
        <w:tc>
          <w:tcPr>
            <w:tcW w:w="1349" w:type="dxa"/>
            <w:tcBorders>
              <w:top w:val="single" w:sz="4" w:space="0" w:color="000000"/>
              <w:left w:val="single" w:sz="4" w:space="0" w:color="000000"/>
              <w:bottom w:val="single" w:sz="4" w:space="0" w:color="000000"/>
              <w:right w:val="single" w:sz="4" w:space="0" w:color="000000"/>
            </w:tcBorders>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47</w:t>
            </w:r>
          </w:p>
        </w:tc>
        <w:tc>
          <w:tcPr>
            <w:tcW w:w="1312" w:type="dxa"/>
            <w:tcBorders>
              <w:top w:val="single" w:sz="4" w:space="0" w:color="000000"/>
              <w:left w:val="single" w:sz="4" w:space="0" w:color="000000"/>
              <w:bottom w:val="single" w:sz="4" w:space="0" w:color="000000"/>
              <w:right w:val="single" w:sz="4" w:space="0" w:color="000000"/>
            </w:tcBorders>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47</w:t>
            </w:r>
          </w:p>
        </w:tc>
        <w:tc>
          <w:tcPr>
            <w:tcW w:w="1298" w:type="dxa"/>
            <w:tcBorders>
              <w:top w:val="single" w:sz="4" w:space="0" w:color="000000"/>
              <w:left w:val="single" w:sz="4" w:space="0" w:color="000000"/>
              <w:bottom w:val="single" w:sz="4" w:space="0" w:color="000000"/>
              <w:right w:val="single" w:sz="4" w:space="0" w:color="000000"/>
            </w:tcBorders>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47</w:t>
            </w:r>
          </w:p>
        </w:tc>
        <w:tc>
          <w:tcPr>
            <w:tcW w:w="994" w:type="dxa"/>
            <w:tcBorders>
              <w:top w:val="single" w:sz="4" w:space="0" w:color="000000"/>
              <w:left w:val="single" w:sz="4" w:space="0" w:color="000000"/>
              <w:bottom w:val="single" w:sz="4" w:space="0" w:color="000000"/>
              <w:right w:val="single" w:sz="4" w:space="0" w:color="000000"/>
            </w:tcBorders>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47</w:t>
            </w:r>
          </w:p>
        </w:tc>
        <w:tc>
          <w:tcPr>
            <w:tcW w:w="994" w:type="dxa"/>
            <w:tcBorders>
              <w:top w:val="single" w:sz="4" w:space="0" w:color="000000"/>
              <w:left w:val="single" w:sz="4" w:space="0" w:color="000000"/>
              <w:bottom w:val="single" w:sz="4" w:space="0" w:color="000000"/>
              <w:right w:val="single" w:sz="4" w:space="0" w:color="000000"/>
            </w:tcBorders>
            <w:vAlign w:val="center"/>
          </w:tcPr>
          <w:p w:rsidR="00651805" w:rsidRDefault="00651805">
            <w:pPr>
              <w:spacing w:after="0" w:line="360" w:lineRule="auto"/>
              <w:jc w:val="center"/>
              <w:rPr>
                <w:rFonts w:ascii="Times New Roman" w:eastAsia="Times New Roman" w:hAnsi="Times New Roman" w:cs="Times New Roman"/>
                <w:sz w:val="28"/>
                <w:szCs w:val="28"/>
              </w:rPr>
            </w:pPr>
          </w:p>
        </w:tc>
      </w:tr>
    </w:tbl>
    <w:p w:rsidR="00651805" w:rsidRDefault="00651805">
      <w:pPr>
        <w:widowControl w:val="0"/>
        <w:spacing w:after="0" w:line="360" w:lineRule="auto"/>
        <w:ind w:firstLine="720"/>
        <w:jc w:val="both"/>
        <w:rPr>
          <w:rFonts w:ascii="Times New Roman" w:eastAsia="Times New Roman" w:hAnsi="Times New Roman" w:cs="Times New Roman"/>
          <w:b/>
          <w:bCs/>
          <w:sz w:val="28"/>
          <w:szCs w:val="28"/>
        </w:rPr>
      </w:pPr>
    </w:p>
    <w:p w:rsidR="00651805" w:rsidRDefault="00651805">
      <w:pPr>
        <w:widowControl w:val="0"/>
        <w:spacing w:after="0" w:line="360" w:lineRule="auto"/>
        <w:ind w:firstLine="720"/>
        <w:jc w:val="both"/>
        <w:rPr>
          <w:rFonts w:ascii="Times New Roman" w:eastAsia="Times New Roman" w:hAnsi="Times New Roman" w:cs="Times New Roman"/>
          <w:b/>
          <w:bCs/>
          <w:sz w:val="28"/>
          <w:szCs w:val="28"/>
        </w:rPr>
      </w:pPr>
    </w:p>
    <w:p w:rsidR="00651805" w:rsidRDefault="00651805">
      <w:pPr>
        <w:widowControl w:val="0"/>
        <w:spacing w:after="0" w:line="360" w:lineRule="auto"/>
        <w:ind w:firstLine="720"/>
        <w:jc w:val="both"/>
        <w:rPr>
          <w:rFonts w:ascii="Times New Roman" w:eastAsia="Times New Roman" w:hAnsi="Times New Roman" w:cs="Times New Roman"/>
          <w:b/>
          <w:bCs/>
          <w:sz w:val="28"/>
          <w:szCs w:val="28"/>
        </w:rPr>
      </w:pPr>
    </w:p>
    <w:p w:rsidR="00651805" w:rsidRDefault="00651805">
      <w:pPr>
        <w:widowControl w:val="0"/>
        <w:spacing w:after="0" w:line="360" w:lineRule="auto"/>
        <w:ind w:firstLine="720"/>
        <w:jc w:val="both"/>
        <w:rPr>
          <w:rFonts w:ascii="Times New Roman" w:eastAsia="Times New Roman" w:hAnsi="Times New Roman" w:cs="Times New Roman"/>
          <w:b/>
          <w:bCs/>
          <w:sz w:val="28"/>
          <w:szCs w:val="28"/>
        </w:rPr>
      </w:pPr>
    </w:p>
    <w:p w:rsidR="00651805" w:rsidRDefault="00C6423F">
      <w:pPr>
        <w:widowControl w:val="0"/>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3. Cán bộ quản lý, giáo viên, nhân viên</w:t>
      </w:r>
    </w:p>
    <w:p w:rsidR="00651805" w:rsidRDefault="00C6423F">
      <w:pPr>
        <w:widowControl w:val="0"/>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 Số liệu tại thời điểm tự đánh giá:</w:t>
      </w:r>
    </w:p>
    <w:tbl>
      <w:tblPr>
        <w:tblStyle w:val="affff"/>
        <w:tblW w:w="934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028"/>
        <w:gridCol w:w="960"/>
        <w:gridCol w:w="840"/>
        <w:gridCol w:w="960"/>
        <w:gridCol w:w="960"/>
        <w:gridCol w:w="960"/>
        <w:gridCol w:w="1436"/>
        <w:gridCol w:w="1204"/>
      </w:tblGrid>
      <w:tr w:rsidR="00651805">
        <w:trPr>
          <w:cantSplit/>
          <w:trHeight w:val="491"/>
          <w:jc w:val="center"/>
        </w:trPr>
        <w:tc>
          <w:tcPr>
            <w:tcW w:w="2028" w:type="dxa"/>
            <w:vMerge w:val="restart"/>
          </w:tcPr>
          <w:p w:rsidR="00651805" w:rsidRDefault="00651805">
            <w:pPr>
              <w:widowControl w:val="0"/>
              <w:spacing w:after="0" w:line="360" w:lineRule="auto"/>
              <w:jc w:val="both"/>
              <w:rPr>
                <w:rFonts w:ascii="Times New Roman" w:eastAsia="Times New Roman" w:hAnsi="Times New Roman" w:cs="Times New Roman"/>
                <w:sz w:val="28"/>
                <w:szCs w:val="28"/>
              </w:rPr>
            </w:pPr>
          </w:p>
        </w:tc>
        <w:tc>
          <w:tcPr>
            <w:tcW w:w="960" w:type="dxa"/>
            <w:vMerge w:val="restart"/>
            <w:vAlign w:val="center"/>
          </w:tcPr>
          <w:p w:rsidR="00651805" w:rsidRDefault="00C6423F">
            <w:pPr>
              <w:widowControl w:val="0"/>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Tổng số</w:t>
            </w:r>
          </w:p>
        </w:tc>
        <w:tc>
          <w:tcPr>
            <w:tcW w:w="840" w:type="dxa"/>
            <w:vMerge w:val="restart"/>
            <w:vAlign w:val="center"/>
          </w:tcPr>
          <w:p w:rsidR="00651805" w:rsidRDefault="00C6423F">
            <w:pPr>
              <w:widowControl w:val="0"/>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Nữ</w:t>
            </w:r>
          </w:p>
        </w:tc>
        <w:tc>
          <w:tcPr>
            <w:tcW w:w="960" w:type="dxa"/>
            <w:vMerge w:val="restart"/>
            <w:vAlign w:val="center"/>
          </w:tcPr>
          <w:p w:rsidR="00651805" w:rsidRDefault="00C6423F">
            <w:pPr>
              <w:widowControl w:val="0"/>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Dân tộc</w:t>
            </w:r>
          </w:p>
        </w:tc>
        <w:tc>
          <w:tcPr>
            <w:tcW w:w="3356" w:type="dxa"/>
            <w:gridSpan w:val="3"/>
            <w:vAlign w:val="center"/>
          </w:tcPr>
          <w:p w:rsidR="00651805" w:rsidRDefault="00C6423F">
            <w:pPr>
              <w:widowControl w:val="0"/>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Trình độ đào tạo</w:t>
            </w:r>
          </w:p>
        </w:tc>
        <w:tc>
          <w:tcPr>
            <w:tcW w:w="1204" w:type="dxa"/>
            <w:vMerge w:val="restart"/>
            <w:vAlign w:val="center"/>
          </w:tcPr>
          <w:p w:rsidR="00651805" w:rsidRDefault="00C6423F">
            <w:pPr>
              <w:widowControl w:val="0"/>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Ghi chú</w:t>
            </w:r>
          </w:p>
        </w:tc>
      </w:tr>
      <w:tr w:rsidR="00651805">
        <w:trPr>
          <w:cantSplit/>
          <w:trHeight w:val="1362"/>
          <w:jc w:val="center"/>
        </w:trPr>
        <w:tc>
          <w:tcPr>
            <w:tcW w:w="2028" w:type="dxa"/>
            <w:vMerge/>
          </w:tcPr>
          <w:p w:rsidR="00651805" w:rsidRDefault="00651805">
            <w:pPr>
              <w:widowControl w:val="0"/>
              <w:pBdr>
                <w:top w:val="nil"/>
                <w:left w:val="nil"/>
                <w:bottom w:val="nil"/>
                <w:right w:val="nil"/>
                <w:between w:val="nil"/>
              </w:pBdr>
              <w:spacing w:after="0"/>
              <w:rPr>
                <w:rFonts w:ascii="Times New Roman" w:eastAsia="Times New Roman" w:hAnsi="Times New Roman" w:cs="Times New Roman"/>
                <w:sz w:val="28"/>
                <w:szCs w:val="28"/>
              </w:rPr>
            </w:pPr>
          </w:p>
        </w:tc>
        <w:tc>
          <w:tcPr>
            <w:tcW w:w="960" w:type="dxa"/>
            <w:vMerge/>
            <w:vAlign w:val="center"/>
          </w:tcPr>
          <w:p w:rsidR="00651805" w:rsidRDefault="00651805">
            <w:pPr>
              <w:widowControl w:val="0"/>
              <w:pBdr>
                <w:top w:val="nil"/>
                <w:left w:val="nil"/>
                <w:bottom w:val="nil"/>
                <w:right w:val="nil"/>
                <w:between w:val="nil"/>
              </w:pBdr>
              <w:spacing w:after="0"/>
              <w:rPr>
                <w:rFonts w:ascii="Times New Roman" w:eastAsia="Times New Roman" w:hAnsi="Times New Roman" w:cs="Times New Roman"/>
                <w:sz w:val="28"/>
                <w:szCs w:val="28"/>
              </w:rPr>
            </w:pPr>
          </w:p>
        </w:tc>
        <w:tc>
          <w:tcPr>
            <w:tcW w:w="840" w:type="dxa"/>
            <w:vMerge/>
            <w:vAlign w:val="center"/>
          </w:tcPr>
          <w:p w:rsidR="00651805" w:rsidRDefault="00651805">
            <w:pPr>
              <w:widowControl w:val="0"/>
              <w:pBdr>
                <w:top w:val="nil"/>
                <w:left w:val="nil"/>
                <w:bottom w:val="nil"/>
                <w:right w:val="nil"/>
                <w:between w:val="nil"/>
              </w:pBdr>
              <w:spacing w:after="0"/>
              <w:rPr>
                <w:rFonts w:ascii="Times New Roman" w:eastAsia="Times New Roman" w:hAnsi="Times New Roman" w:cs="Times New Roman"/>
                <w:sz w:val="28"/>
                <w:szCs w:val="28"/>
              </w:rPr>
            </w:pPr>
          </w:p>
        </w:tc>
        <w:tc>
          <w:tcPr>
            <w:tcW w:w="960" w:type="dxa"/>
            <w:vMerge/>
            <w:vAlign w:val="center"/>
          </w:tcPr>
          <w:p w:rsidR="00651805" w:rsidRDefault="00651805">
            <w:pPr>
              <w:widowControl w:val="0"/>
              <w:pBdr>
                <w:top w:val="nil"/>
                <w:left w:val="nil"/>
                <w:bottom w:val="nil"/>
                <w:right w:val="nil"/>
                <w:between w:val="nil"/>
              </w:pBdr>
              <w:spacing w:after="0"/>
              <w:rPr>
                <w:rFonts w:ascii="Times New Roman" w:eastAsia="Times New Roman" w:hAnsi="Times New Roman" w:cs="Times New Roman"/>
                <w:sz w:val="28"/>
                <w:szCs w:val="28"/>
              </w:rPr>
            </w:pPr>
          </w:p>
        </w:tc>
        <w:tc>
          <w:tcPr>
            <w:tcW w:w="960" w:type="dxa"/>
            <w:vAlign w:val="center"/>
          </w:tcPr>
          <w:p w:rsidR="00651805" w:rsidRDefault="00C6423F">
            <w:pPr>
              <w:widowControl w:val="0"/>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Chưa đạt chuẩn</w:t>
            </w:r>
          </w:p>
        </w:tc>
        <w:tc>
          <w:tcPr>
            <w:tcW w:w="960" w:type="dxa"/>
            <w:vAlign w:val="center"/>
          </w:tcPr>
          <w:p w:rsidR="00651805" w:rsidRDefault="00C6423F">
            <w:pPr>
              <w:widowControl w:val="0"/>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Đạt chuẩn</w:t>
            </w:r>
          </w:p>
        </w:tc>
        <w:tc>
          <w:tcPr>
            <w:tcW w:w="1436" w:type="dxa"/>
            <w:vAlign w:val="center"/>
          </w:tcPr>
          <w:p w:rsidR="00651805" w:rsidRDefault="00C6423F">
            <w:pPr>
              <w:widowControl w:val="0"/>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Trên chuẩn</w:t>
            </w:r>
          </w:p>
        </w:tc>
        <w:tc>
          <w:tcPr>
            <w:tcW w:w="1204" w:type="dxa"/>
            <w:vMerge/>
            <w:vAlign w:val="center"/>
          </w:tcPr>
          <w:p w:rsidR="00651805" w:rsidRDefault="00651805">
            <w:pPr>
              <w:widowControl w:val="0"/>
              <w:pBdr>
                <w:top w:val="nil"/>
                <w:left w:val="nil"/>
                <w:bottom w:val="nil"/>
                <w:right w:val="nil"/>
                <w:between w:val="nil"/>
              </w:pBdr>
              <w:spacing w:after="0"/>
              <w:rPr>
                <w:rFonts w:ascii="Times New Roman" w:eastAsia="Times New Roman" w:hAnsi="Times New Roman" w:cs="Times New Roman"/>
                <w:sz w:val="28"/>
                <w:szCs w:val="28"/>
              </w:rPr>
            </w:pPr>
          </w:p>
        </w:tc>
      </w:tr>
      <w:tr w:rsidR="00651805">
        <w:trPr>
          <w:jc w:val="center"/>
        </w:trPr>
        <w:tc>
          <w:tcPr>
            <w:tcW w:w="2028" w:type="dxa"/>
          </w:tcPr>
          <w:p w:rsidR="00651805" w:rsidRDefault="00C6423F">
            <w:pPr>
              <w:widowControl w:val="0"/>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Hiệu trưởng</w:t>
            </w:r>
          </w:p>
        </w:tc>
        <w:tc>
          <w:tcPr>
            <w:tcW w:w="960" w:type="dxa"/>
          </w:tcPr>
          <w:p w:rsidR="00651805" w:rsidRDefault="00C6423F">
            <w:pPr>
              <w:widowControl w:val="0"/>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01</w:t>
            </w:r>
          </w:p>
        </w:tc>
        <w:tc>
          <w:tcPr>
            <w:tcW w:w="840" w:type="dxa"/>
          </w:tcPr>
          <w:p w:rsidR="00651805" w:rsidRDefault="00C6423F">
            <w:pPr>
              <w:widowControl w:val="0"/>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01</w:t>
            </w:r>
          </w:p>
        </w:tc>
        <w:tc>
          <w:tcPr>
            <w:tcW w:w="960" w:type="dxa"/>
          </w:tcPr>
          <w:p w:rsidR="00651805" w:rsidRDefault="00C6423F">
            <w:pPr>
              <w:widowControl w:val="0"/>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960" w:type="dxa"/>
          </w:tcPr>
          <w:p w:rsidR="00651805" w:rsidRDefault="00C6423F">
            <w:pPr>
              <w:widowControl w:val="0"/>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960" w:type="dxa"/>
          </w:tcPr>
          <w:p w:rsidR="00651805" w:rsidRDefault="00651805">
            <w:pPr>
              <w:widowControl w:val="0"/>
              <w:spacing w:after="0" w:line="360" w:lineRule="auto"/>
              <w:jc w:val="center"/>
              <w:rPr>
                <w:rFonts w:ascii="Times New Roman" w:eastAsia="Times New Roman" w:hAnsi="Times New Roman" w:cs="Times New Roman"/>
                <w:sz w:val="28"/>
                <w:szCs w:val="28"/>
              </w:rPr>
            </w:pPr>
          </w:p>
        </w:tc>
        <w:tc>
          <w:tcPr>
            <w:tcW w:w="1436" w:type="dxa"/>
          </w:tcPr>
          <w:p w:rsidR="00651805" w:rsidRDefault="00C6423F">
            <w:pPr>
              <w:widowControl w:val="0"/>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01</w:t>
            </w:r>
          </w:p>
        </w:tc>
        <w:tc>
          <w:tcPr>
            <w:tcW w:w="1204" w:type="dxa"/>
          </w:tcPr>
          <w:p w:rsidR="00651805" w:rsidRDefault="00651805">
            <w:pPr>
              <w:widowControl w:val="0"/>
              <w:spacing w:after="0" w:line="360" w:lineRule="auto"/>
              <w:jc w:val="both"/>
              <w:rPr>
                <w:rFonts w:ascii="Times New Roman" w:eastAsia="Times New Roman" w:hAnsi="Times New Roman" w:cs="Times New Roman"/>
                <w:sz w:val="28"/>
                <w:szCs w:val="28"/>
              </w:rPr>
            </w:pPr>
          </w:p>
        </w:tc>
      </w:tr>
      <w:tr w:rsidR="00651805">
        <w:trPr>
          <w:jc w:val="center"/>
        </w:trPr>
        <w:tc>
          <w:tcPr>
            <w:tcW w:w="2028" w:type="dxa"/>
          </w:tcPr>
          <w:p w:rsidR="00651805" w:rsidRDefault="00C6423F">
            <w:pPr>
              <w:widowControl w:val="0"/>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Phó hiệu trưởng </w:t>
            </w:r>
          </w:p>
        </w:tc>
        <w:tc>
          <w:tcPr>
            <w:tcW w:w="960" w:type="dxa"/>
          </w:tcPr>
          <w:p w:rsidR="00651805" w:rsidRDefault="00C6423F">
            <w:pPr>
              <w:widowControl w:val="0"/>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02</w:t>
            </w:r>
          </w:p>
        </w:tc>
        <w:tc>
          <w:tcPr>
            <w:tcW w:w="840" w:type="dxa"/>
          </w:tcPr>
          <w:p w:rsidR="00651805" w:rsidRDefault="00C6423F">
            <w:pPr>
              <w:widowControl w:val="0"/>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01</w:t>
            </w:r>
          </w:p>
        </w:tc>
        <w:tc>
          <w:tcPr>
            <w:tcW w:w="960" w:type="dxa"/>
          </w:tcPr>
          <w:p w:rsidR="00651805" w:rsidRDefault="00C6423F">
            <w:pPr>
              <w:widowControl w:val="0"/>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960" w:type="dxa"/>
          </w:tcPr>
          <w:p w:rsidR="00651805" w:rsidRDefault="00C6423F">
            <w:pPr>
              <w:widowControl w:val="0"/>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960" w:type="dxa"/>
          </w:tcPr>
          <w:p w:rsidR="00651805" w:rsidRDefault="00651805">
            <w:pPr>
              <w:widowControl w:val="0"/>
              <w:spacing w:after="0" w:line="360" w:lineRule="auto"/>
              <w:jc w:val="center"/>
              <w:rPr>
                <w:rFonts w:ascii="Times New Roman" w:eastAsia="Times New Roman" w:hAnsi="Times New Roman" w:cs="Times New Roman"/>
                <w:sz w:val="28"/>
                <w:szCs w:val="28"/>
              </w:rPr>
            </w:pPr>
          </w:p>
        </w:tc>
        <w:tc>
          <w:tcPr>
            <w:tcW w:w="1436" w:type="dxa"/>
          </w:tcPr>
          <w:p w:rsidR="00651805" w:rsidRDefault="00C6423F">
            <w:pPr>
              <w:widowControl w:val="0"/>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02</w:t>
            </w:r>
          </w:p>
        </w:tc>
        <w:tc>
          <w:tcPr>
            <w:tcW w:w="1204" w:type="dxa"/>
          </w:tcPr>
          <w:p w:rsidR="00651805" w:rsidRDefault="00651805">
            <w:pPr>
              <w:widowControl w:val="0"/>
              <w:spacing w:after="0" w:line="360" w:lineRule="auto"/>
              <w:jc w:val="both"/>
              <w:rPr>
                <w:rFonts w:ascii="Times New Roman" w:eastAsia="Times New Roman" w:hAnsi="Times New Roman" w:cs="Times New Roman"/>
                <w:sz w:val="28"/>
                <w:szCs w:val="28"/>
              </w:rPr>
            </w:pPr>
          </w:p>
        </w:tc>
      </w:tr>
      <w:tr w:rsidR="00651805">
        <w:trPr>
          <w:jc w:val="center"/>
        </w:trPr>
        <w:tc>
          <w:tcPr>
            <w:tcW w:w="2028" w:type="dxa"/>
          </w:tcPr>
          <w:p w:rsidR="00651805" w:rsidRDefault="00C6423F">
            <w:pPr>
              <w:widowControl w:val="0"/>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Giáo viên</w:t>
            </w:r>
          </w:p>
        </w:tc>
        <w:tc>
          <w:tcPr>
            <w:tcW w:w="960" w:type="dxa"/>
          </w:tcPr>
          <w:p w:rsidR="00651805" w:rsidRDefault="00C6423F">
            <w:pPr>
              <w:widowControl w:val="0"/>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58</w:t>
            </w:r>
          </w:p>
        </w:tc>
        <w:tc>
          <w:tcPr>
            <w:tcW w:w="840" w:type="dxa"/>
          </w:tcPr>
          <w:p w:rsidR="00651805" w:rsidRDefault="00C6423F">
            <w:pPr>
              <w:widowControl w:val="0"/>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38</w:t>
            </w:r>
          </w:p>
        </w:tc>
        <w:tc>
          <w:tcPr>
            <w:tcW w:w="960" w:type="dxa"/>
          </w:tcPr>
          <w:p w:rsidR="00651805" w:rsidRDefault="00C6423F">
            <w:pPr>
              <w:widowControl w:val="0"/>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960" w:type="dxa"/>
          </w:tcPr>
          <w:p w:rsidR="00651805" w:rsidRDefault="00C6423F">
            <w:pPr>
              <w:widowControl w:val="0"/>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960" w:type="dxa"/>
          </w:tcPr>
          <w:p w:rsidR="00651805" w:rsidRDefault="00C6423F">
            <w:pPr>
              <w:widowControl w:val="0"/>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49</w:t>
            </w:r>
          </w:p>
        </w:tc>
        <w:tc>
          <w:tcPr>
            <w:tcW w:w="1436" w:type="dxa"/>
          </w:tcPr>
          <w:p w:rsidR="00651805" w:rsidRDefault="00C6423F">
            <w:pPr>
              <w:widowControl w:val="0"/>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09</w:t>
            </w:r>
          </w:p>
        </w:tc>
        <w:tc>
          <w:tcPr>
            <w:tcW w:w="1204" w:type="dxa"/>
          </w:tcPr>
          <w:p w:rsidR="00651805" w:rsidRDefault="00651805">
            <w:pPr>
              <w:widowControl w:val="0"/>
              <w:spacing w:after="0" w:line="360" w:lineRule="auto"/>
              <w:jc w:val="both"/>
              <w:rPr>
                <w:rFonts w:ascii="Times New Roman" w:eastAsia="Times New Roman" w:hAnsi="Times New Roman" w:cs="Times New Roman"/>
                <w:sz w:val="28"/>
                <w:szCs w:val="28"/>
              </w:rPr>
            </w:pPr>
          </w:p>
        </w:tc>
      </w:tr>
      <w:tr w:rsidR="00651805">
        <w:trPr>
          <w:jc w:val="center"/>
        </w:trPr>
        <w:tc>
          <w:tcPr>
            <w:tcW w:w="2028" w:type="dxa"/>
          </w:tcPr>
          <w:p w:rsidR="00651805" w:rsidRDefault="00C6423F">
            <w:pPr>
              <w:widowControl w:val="0"/>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Nhân viên</w:t>
            </w:r>
          </w:p>
        </w:tc>
        <w:tc>
          <w:tcPr>
            <w:tcW w:w="960" w:type="dxa"/>
          </w:tcPr>
          <w:p w:rsidR="00651805" w:rsidRDefault="00C6423F">
            <w:pPr>
              <w:widowControl w:val="0"/>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07</w:t>
            </w:r>
          </w:p>
        </w:tc>
        <w:tc>
          <w:tcPr>
            <w:tcW w:w="840" w:type="dxa"/>
          </w:tcPr>
          <w:p w:rsidR="00651805" w:rsidRDefault="00C6423F">
            <w:pPr>
              <w:widowControl w:val="0"/>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04</w:t>
            </w:r>
          </w:p>
        </w:tc>
        <w:tc>
          <w:tcPr>
            <w:tcW w:w="960" w:type="dxa"/>
          </w:tcPr>
          <w:p w:rsidR="00651805" w:rsidRDefault="00C6423F">
            <w:pPr>
              <w:widowControl w:val="0"/>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960" w:type="dxa"/>
          </w:tcPr>
          <w:p w:rsidR="00651805" w:rsidRDefault="00C6423F">
            <w:pPr>
              <w:widowControl w:val="0"/>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960" w:type="dxa"/>
          </w:tcPr>
          <w:p w:rsidR="00651805" w:rsidRDefault="00C6423F">
            <w:pPr>
              <w:widowControl w:val="0"/>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05</w:t>
            </w:r>
          </w:p>
        </w:tc>
        <w:tc>
          <w:tcPr>
            <w:tcW w:w="1436" w:type="dxa"/>
          </w:tcPr>
          <w:p w:rsidR="00651805" w:rsidRDefault="00C6423F">
            <w:pPr>
              <w:widowControl w:val="0"/>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02</w:t>
            </w:r>
          </w:p>
        </w:tc>
        <w:tc>
          <w:tcPr>
            <w:tcW w:w="1204" w:type="dxa"/>
          </w:tcPr>
          <w:p w:rsidR="00651805" w:rsidRDefault="00651805">
            <w:pPr>
              <w:widowControl w:val="0"/>
              <w:spacing w:after="0" w:line="360" w:lineRule="auto"/>
              <w:jc w:val="both"/>
              <w:rPr>
                <w:rFonts w:ascii="Times New Roman" w:eastAsia="Times New Roman" w:hAnsi="Times New Roman" w:cs="Times New Roman"/>
                <w:sz w:val="28"/>
                <w:szCs w:val="28"/>
              </w:rPr>
            </w:pPr>
          </w:p>
        </w:tc>
      </w:tr>
      <w:tr w:rsidR="00651805">
        <w:trPr>
          <w:jc w:val="center"/>
        </w:trPr>
        <w:tc>
          <w:tcPr>
            <w:tcW w:w="2028" w:type="dxa"/>
          </w:tcPr>
          <w:p w:rsidR="00651805" w:rsidRDefault="00C6423F">
            <w:pPr>
              <w:widowControl w:val="0"/>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Cộng</w:t>
            </w:r>
          </w:p>
        </w:tc>
        <w:tc>
          <w:tcPr>
            <w:tcW w:w="960" w:type="dxa"/>
          </w:tcPr>
          <w:p w:rsidR="00651805" w:rsidRDefault="00C6423F">
            <w:pPr>
              <w:widowControl w:val="0"/>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68</w:t>
            </w:r>
          </w:p>
        </w:tc>
        <w:tc>
          <w:tcPr>
            <w:tcW w:w="840" w:type="dxa"/>
          </w:tcPr>
          <w:p w:rsidR="00651805" w:rsidRDefault="00C6423F">
            <w:pPr>
              <w:widowControl w:val="0"/>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43</w:t>
            </w:r>
          </w:p>
        </w:tc>
        <w:tc>
          <w:tcPr>
            <w:tcW w:w="960" w:type="dxa"/>
          </w:tcPr>
          <w:p w:rsidR="00651805" w:rsidRDefault="00C6423F">
            <w:pPr>
              <w:widowControl w:val="0"/>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0</w:t>
            </w:r>
          </w:p>
        </w:tc>
        <w:tc>
          <w:tcPr>
            <w:tcW w:w="960" w:type="dxa"/>
          </w:tcPr>
          <w:p w:rsidR="00651805" w:rsidRDefault="00C6423F">
            <w:pPr>
              <w:widowControl w:val="0"/>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0</w:t>
            </w:r>
          </w:p>
        </w:tc>
        <w:tc>
          <w:tcPr>
            <w:tcW w:w="960" w:type="dxa"/>
          </w:tcPr>
          <w:p w:rsidR="00651805" w:rsidRDefault="00C6423F">
            <w:pPr>
              <w:widowControl w:val="0"/>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54</w:t>
            </w:r>
          </w:p>
        </w:tc>
        <w:tc>
          <w:tcPr>
            <w:tcW w:w="1436" w:type="dxa"/>
          </w:tcPr>
          <w:p w:rsidR="00651805" w:rsidRDefault="00C6423F">
            <w:pPr>
              <w:widowControl w:val="0"/>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14</w:t>
            </w:r>
          </w:p>
        </w:tc>
        <w:tc>
          <w:tcPr>
            <w:tcW w:w="1204" w:type="dxa"/>
          </w:tcPr>
          <w:p w:rsidR="00651805" w:rsidRDefault="00651805">
            <w:pPr>
              <w:widowControl w:val="0"/>
              <w:spacing w:after="0" w:line="360" w:lineRule="auto"/>
              <w:jc w:val="both"/>
              <w:rPr>
                <w:rFonts w:ascii="Times New Roman" w:eastAsia="Times New Roman" w:hAnsi="Times New Roman" w:cs="Times New Roman"/>
                <w:sz w:val="28"/>
                <w:szCs w:val="28"/>
              </w:rPr>
            </w:pPr>
          </w:p>
        </w:tc>
      </w:tr>
    </w:tbl>
    <w:p w:rsidR="00651805" w:rsidRDefault="00C6423F">
      <w:pPr>
        <w:spacing w:after="0" w:line="360" w:lineRule="auto"/>
        <w:ind w:firstLine="652"/>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b) Số liệu của 5 năm gần đây:</w:t>
      </w:r>
    </w:p>
    <w:tbl>
      <w:tblPr>
        <w:tblStyle w:val="affff0"/>
        <w:tblW w:w="977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81"/>
        <w:gridCol w:w="1087"/>
        <w:gridCol w:w="1350"/>
        <w:gridCol w:w="1350"/>
        <w:gridCol w:w="1293"/>
        <w:gridCol w:w="1389"/>
        <w:gridCol w:w="1322"/>
        <w:gridCol w:w="1304"/>
      </w:tblGrid>
      <w:tr w:rsidR="00651805">
        <w:trPr>
          <w:jc w:val="center"/>
        </w:trPr>
        <w:tc>
          <w:tcPr>
            <w:tcW w:w="681" w:type="dxa"/>
            <w:tcBorders>
              <w:top w:val="single" w:sz="4" w:space="0" w:color="000000"/>
              <w:left w:val="single" w:sz="4" w:space="0" w:color="000000"/>
              <w:bottom w:val="single" w:sz="4" w:space="0" w:color="000000"/>
              <w:right w:val="single" w:sz="4" w:space="0" w:color="000000"/>
            </w:tcBorders>
            <w:vAlign w:val="center"/>
          </w:tcPr>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TT</w:t>
            </w:r>
          </w:p>
        </w:tc>
        <w:tc>
          <w:tcPr>
            <w:tcW w:w="1087" w:type="dxa"/>
            <w:tcBorders>
              <w:top w:val="single" w:sz="4" w:space="0" w:color="000000"/>
              <w:left w:val="single" w:sz="4" w:space="0" w:color="000000"/>
              <w:bottom w:val="single" w:sz="4" w:space="0" w:color="000000"/>
              <w:right w:val="single" w:sz="4" w:space="0" w:color="000000"/>
            </w:tcBorders>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Số liệu</w:t>
            </w:r>
          </w:p>
        </w:tc>
        <w:tc>
          <w:tcPr>
            <w:tcW w:w="1350"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Năm học 2020-2021 </w:t>
            </w:r>
          </w:p>
        </w:tc>
        <w:tc>
          <w:tcPr>
            <w:tcW w:w="1350"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Năm học 2021-2022</w:t>
            </w:r>
          </w:p>
        </w:tc>
        <w:tc>
          <w:tcPr>
            <w:tcW w:w="1293"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Năm học</w:t>
            </w:r>
          </w:p>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2022-2023 </w:t>
            </w:r>
          </w:p>
        </w:tc>
        <w:tc>
          <w:tcPr>
            <w:tcW w:w="1389"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Năm học</w:t>
            </w:r>
          </w:p>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2023-2024 </w:t>
            </w:r>
          </w:p>
        </w:tc>
        <w:tc>
          <w:tcPr>
            <w:tcW w:w="1322"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Năm học 2024-2025</w:t>
            </w:r>
          </w:p>
        </w:tc>
        <w:tc>
          <w:tcPr>
            <w:tcW w:w="1304"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Năm học 2025-2026</w:t>
            </w:r>
          </w:p>
        </w:tc>
      </w:tr>
      <w:tr w:rsidR="00651805">
        <w:trPr>
          <w:jc w:val="center"/>
        </w:trPr>
        <w:tc>
          <w:tcPr>
            <w:tcW w:w="681" w:type="dxa"/>
            <w:tcBorders>
              <w:top w:val="single" w:sz="4" w:space="0" w:color="000000"/>
              <w:left w:val="single" w:sz="4" w:space="0" w:color="000000"/>
              <w:bottom w:val="single" w:sz="4" w:space="0" w:color="000000"/>
              <w:right w:val="single" w:sz="4" w:space="0" w:color="000000"/>
            </w:tcBorders>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1087"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Tổng số GV</w:t>
            </w:r>
          </w:p>
        </w:tc>
        <w:tc>
          <w:tcPr>
            <w:tcW w:w="1350" w:type="dxa"/>
            <w:tcBorders>
              <w:top w:val="single" w:sz="4" w:space="0" w:color="000000"/>
              <w:left w:val="single" w:sz="4" w:space="0" w:color="000000"/>
              <w:bottom w:val="single" w:sz="4" w:space="0" w:color="000000"/>
              <w:right w:val="single" w:sz="4" w:space="0" w:color="000000"/>
            </w:tcBorders>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59</w:t>
            </w:r>
          </w:p>
        </w:tc>
        <w:tc>
          <w:tcPr>
            <w:tcW w:w="1350" w:type="dxa"/>
            <w:tcBorders>
              <w:top w:val="single" w:sz="4" w:space="0" w:color="000000"/>
              <w:left w:val="single" w:sz="4" w:space="0" w:color="000000"/>
              <w:bottom w:val="single" w:sz="4" w:space="0" w:color="000000"/>
              <w:right w:val="single" w:sz="4" w:space="0" w:color="000000"/>
            </w:tcBorders>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58</w:t>
            </w:r>
          </w:p>
        </w:tc>
        <w:tc>
          <w:tcPr>
            <w:tcW w:w="1293" w:type="dxa"/>
            <w:tcBorders>
              <w:top w:val="single" w:sz="4" w:space="0" w:color="000000"/>
              <w:left w:val="single" w:sz="4" w:space="0" w:color="000000"/>
              <w:bottom w:val="single" w:sz="4" w:space="0" w:color="000000"/>
              <w:right w:val="single" w:sz="4" w:space="0" w:color="000000"/>
            </w:tcBorders>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58</w:t>
            </w:r>
          </w:p>
        </w:tc>
        <w:tc>
          <w:tcPr>
            <w:tcW w:w="1389" w:type="dxa"/>
            <w:tcBorders>
              <w:top w:val="single" w:sz="4" w:space="0" w:color="000000"/>
              <w:left w:val="single" w:sz="4" w:space="0" w:color="000000"/>
              <w:bottom w:val="single" w:sz="4" w:space="0" w:color="000000"/>
              <w:right w:val="single" w:sz="4" w:space="0" w:color="000000"/>
            </w:tcBorders>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58</w:t>
            </w:r>
          </w:p>
        </w:tc>
        <w:tc>
          <w:tcPr>
            <w:tcW w:w="1322" w:type="dxa"/>
            <w:tcBorders>
              <w:top w:val="single" w:sz="4" w:space="0" w:color="000000"/>
              <w:left w:val="single" w:sz="4" w:space="0" w:color="000000"/>
              <w:bottom w:val="single" w:sz="4" w:space="0" w:color="000000"/>
              <w:right w:val="single" w:sz="4" w:space="0" w:color="000000"/>
            </w:tcBorders>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58</w:t>
            </w:r>
          </w:p>
        </w:tc>
        <w:tc>
          <w:tcPr>
            <w:tcW w:w="1304" w:type="dxa"/>
            <w:tcBorders>
              <w:top w:val="single" w:sz="4" w:space="0" w:color="000000"/>
              <w:left w:val="single" w:sz="4" w:space="0" w:color="000000"/>
              <w:bottom w:val="single" w:sz="4" w:space="0" w:color="000000"/>
              <w:right w:val="single" w:sz="4" w:space="0" w:color="000000"/>
            </w:tcBorders>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58</w:t>
            </w:r>
          </w:p>
        </w:tc>
      </w:tr>
      <w:tr w:rsidR="00651805">
        <w:trPr>
          <w:jc w:val="center"/>
        </w:trPr>
        <w:tc>
          <w:tcPr>
            <w:tcW w:w="681" w:type="dxa"/>
            <w:tcBorders>
              <w:top w:val="single" w:sz="4" w:space="0" w:color="000000"/>
              <w:left w:val="single" w:sz="4" w:space="0" w:color="000000"/>
              <w:bottom w:val="single" w:sz="4" w:space="0" w:color="000000"/>
              <w:right w:val="single" w:sz="4" w:space="0" w:color="000000"/>
            </w:tcBorders>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1087"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Tỷ lệ GV/lớp</w:t>
            </w:r>
          </w:p>
        </w:tc>
        <w:tc>
          <w:tcPr>
            <w:tcW w:w="1350" w:type="dxa"/>
            <w:tcBorders>
              <w:top w:val="single" w:sz="4" w:space="0" w:color="000000"/>
              <w:left w:val="single" w:sz="4" w:space="0" w:color="000000"/>
              <w:bottom w:val="single" w:sz="4" w:space="0" w:color="000000"/>
              <w:right w:val="single" w:sz="4" w:space="0" w:color="000000"/>
            </w:tcBorders>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2,3</w:t>
            </w:r>
          </w:p>
        </w:tc>
        <w:tc>
          <w:tcPr>
            <w:tcW w:w="1350" w:type="dxa"/>
            <w:tcBorders>
              <w:top w:val="single" w:sz="4" w:space="0" w:color="000000"/>
              <w:left w:val="single" w:sz="4" w:space="0" w:color="000000"/>
              <w:bottom w:val="single" w:sz="4" w:space="0" w:color="000000"/>
              <w:right w:val="single" w:sz="4" w:space="0" w:color="000000"/>
            </w:tcBorders>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2,26</w:t>
            </w:r>
          </w:p>
        </w:tc>
        <w:tc>
          <w:tcPr>
            <w:tcW w:w="1293" w:type="dxa"/>
            <w:tcBorders>
              <w:top w:val="single" w:sz="4" w:space="0" w:color="000000"/>
              <w:left w:val="single" w:sz="4" w:space="0" w:color="000000"/>
              <w:bottom w:val="single" w:sz="4" w:space="0" w:color="000000"/>
              <w:right w:val="single" w:sz="4" w:space="0" w:color="000000"/>
            </w:tcBorders>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2,26</w:t>
            </w:r>
          </w:p>
        </w:tc>
        <w:tc>
          <w:tcPr>
            <w:tcW w:w="1389" w:type="dxa"/>
            <w:tcBorders>
              <w:top w:val="single" w:sz="4" w:space="0" w:color="000000"/>
              <w:left w:val="single" w:sz="4" w:space="0" w:color="000000"/>
              <w:bottom w:val="single" w:sz="4" w:space="0" w:color="000000"/>
              <w:right w:val="single" w:sz="4" w:space="0" w:color="000000"/>
            </w:tcBorders>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2,26</w:t>
            </w:r>
          </w:p>
        </w:tc>
        <w:tc>
          <w:tcPr>
            <w:tcW w:w="1322" w:type="dxa"/>
            <w:tcBorders>
              <w:top w:val="single" w:sz="4" w:space="0" w:color="000000"/>
              <w:left w:val="single" w:sz="4" w:space="0" w:color="000000"/>
              <w:bottom w:val="single" w:sz="4" w:space="0" w:color="000000"/>
              <w:right w:val="single" w:sz="4" w:space="0" w:color="000000"/>
            </w:tcBorders>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2,07</w:t>
            </w:r>
          </w:p>
        </w:tc>
        <w:tc>
          <w:tcPr>
            <w:tcW w:w="1304" w:type="dxa"/>
            <w:tcBorders>
              <w:top w:val="single" w:sz="4" w:space="0" w:color="000000"/>
              <w:left w:val="single" w:sz="4" w:space="0" w:color="000000"/>
              <w:bottom w:val="single" w:sz="4" w:space="0" w:color="000000"/>
              <w:right w:val="single" w:sz="4" w:space="0" w:color="000000"/>
            </w:tcBorders>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2,0</w:t>
            </w:r>
          </w:p>
        </w:tc>
      </w:tr>
      <w:tr w:rsidR="00651805">
        <w:trPr>
          <w:jc w:val="center"/>
        </w:trPr>
        <w:tc>
          <w:tcPr>
            <w:tcW w:w="681" w:type="dxa"/>
            <w:tcBorders>
              <w:top w:val="single" w:sz="4" w:space="0" w:color="000000"/>
              <w:left w:val="single" w:sz="4" w:space="0" w:color="000000"/>
              <w:bottom w:val="single" w:sz="4" w:space="0" w:color="000000"/>
              <w:right w:val="single" w:sz="4" w:space="0" w:color="000000"/>
            </w:tcBorders>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c>
          <w:tcPr>
            <w:tcW w:w="1087"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Tỷ lệ GV/HS </w:t>
            </w:r>
          </w:p>
        </w:tc>
        <w:tc>
          <w:tcPr>
            <w:tcW w:w="1350" w:type="dxa"/>
            <w:tcBorders>
              <w:top w:val="single" w:sz="4" w:space="0" w:color="000000"/>
              <w:left w:val="single" w:sz="4" w:space="0" w:color="000000"/>
              <w:bottom w:val="single" w:sz="4" w:space="0" w:color="000000"/>
              <w:right w:val="single" w:sz="4" w:space="0" w:color="000000"/>
            </w:tcBorders>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0,064</w:t>
            </w:r>
          </w:p>
        </w:tc>
        <w:tc>
          <w:tcPr>
            <w:tcW w:w="1350" w:type="dxa"/>
            <w:tcBorders>
              <w:top w:val="single" w:sz="4" w:space="0" w:color="000000"/>
              <w:left w:val="single" w:sz="4" w:space="0" w:color="000000"/>
              <w:bottom w:val="single" w:sz="4" w:space="0" w:color="000000"/>
              <w:right w:val="single" w:sz="4" w:space="0" w:color="000000"/>
            </w:tcBorders>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0,063</w:t>
            </w:r>
          </w:p>
        </w:tc>
        <w:tc>
          <w:tcPr>
            <w:tcW w:w="1293" w:type="dxa"/>
            <w:tcBorders>
              <w:top w:val="single" w:sz="4" w:space="0" w:color="000000"/>
              <w:left w:val="single" w:sz="4" w:space="0" w:color="000000"/>
              <w:bottom w:val="single" w:sz="4" w:space="0" w:color="000000"/>
              <w:right w:val="single" w:sz="4" w:space="0" w:color="000000"/>
            </w:tcBorders>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0,061</w:t>
            </w:r>
          </w:p>
        </w:tc>
        <w:tc>
          <w:tcPr>
            <w:tcW w:w="1389" w:type="dxa"/>
            <w:tcBorders>
              <w:top w:val="single" w:sz="4" w:space="0" w:color="000000"/>
              <w:left w:val="single" w:sz="4" w:space="0" w:color="000000"/>
              <w:bottom w:val="single" w:sz="4" w:space="0" w:color="000000"/>
              <w:right w:val="single" w:sz="4" w:space="0" w:color="000000"/>
            </w:tcBorders>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0,059</w:t>
            </w:r>
          </w:p>
        </w:tc>
        <w:tc>
          <w:tcPr>
            <w:tcW w:w="1322" w:type="dxa"/>
            <w:tcBorders>
              <w:top w:val="single" w:sz="4" w:space="0" w:color="000000"/>
              <w:left w:val="single" w:sz="4" w:space="0" w:color="000000"/>
              <w:bottom w:val="single" w:sz="4" w:space="0" w:color="000000"/>
              <w:right w:val="single" w:sz="4" w:space="0" w:color="000000"/>
            </w:tcBorders>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0,054</w:t>
            </w:r>
          </w:p>
        </w:tc>
        <w:tc>
          <w:tcPr>
            <w:tcW w:w="1304" w:type="dxa"/>
            <w:tcBorders>
              <w:top w:val="single" w:sz="4" w:space="0" w:color="000000"/>
              <w:left w:val="single" w:sz="4" w:space="0" w:color="000000"/>
              <w:bottom w:val="single" w:sz="4" w:space="0" w:color="000000"/>
              <w:right w:val="single" w:sz="4" w:space="0" w:color="000000"/>
            </w:tcBorders>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0,051</w:t>
            </w:r>
          </w:p>
        </w:tc>
      </w:tr>
      <w:tr w:rsidR="00651805">
        <w:trPr>
          <w:jc w:val="center"/>
        </w:trPr>
        <w:tc>
          <w:tcPr>
            <w:tcW w:w="681" w:type="dxa"/>
            <w:tcBorders>
              <w:top w:val="single" w:sz="4" w:space="0" w:color="000000"/>
              <w:left w:val="single" w:sz="4" w:space="0" w:color="000000"/>
              <w:bottom w:val="single" w:sz="4" w:space="0" w:color="000000"/>
              <w:right w:val="single" w:sz="4" w:space="0" w:color="000000"/>
            </w:tcBorders>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1087"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Tổng số GV dạy giỏi cấp huyện và tương đương trở lên</w:t>
            </w:r>
          </w:p>
        </w:tc>
        <w:tc>
          <w:tcPr>
            <w:tcW w:w="1350" w:type="dxa"/>
            <w:tcBorders>
              <w:top w:val="single" w:sz="4" w:space="0" w:color="000000"/>
              <w:left w:val="single" w:sz="4" w:space="0" w:color="000000"/>
              <w:bottom w:val="single" w:sz="4" w:space="0" w:color="000000"/>
              <w:right w:val="single" w:sz="4" w:space="0" w:color="000000"/>
            </w:tcBorders>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0.0</w:t>
            </w:r>
          </w:p>
        </w:tc>
        <w:tc>
          <w:tcPr>
            <w:tcW w:w="1350" w:type="dxa"/>
            <w:tcBorders>
              <w:top w:val="single" w:sz="4" w:space="0" w:color="000000"/>
              <w:left w:val="single" w:sz="4" w:space="0" w:color="000000"/>
              <w:bottom w:val="single" w:sz="4" w:space="0" w:color="000000"/>
              <w:right w:val="single" w:sz="4" w:space="0" w:color="000000"/>
            </w:tcBorders>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0.0</w:t>
            </w:r>
          </w:p>
        </w:tc>
        <w:tc>
          <w:tcPr>
            <w:tcW w:w="1293" w:type="dxa"/>
            <w:tcBorders>
              <w:top w:val="single" w:sz="4" w:space="0" w:color="000000"/>
              <w:left w:val="single" w:sz="4" w:space="0" w:color="000000"/>
              <w:bottom w:val="single" w:sz="4" w:space="0" w:color="000000"/>
              <w:right w:val="single" w:sz="4" w:space="0" w:color="000000"/>
            </w:tcBorders>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0.0</w:t>
            </w:r>
          </w:p>
        </w:tc>
        <w:tc>
          <w:tcPr>
            <w:tcW w:w="1389" w:type="dxa"/>
            <w:tcBorders>
              <w:top w:val="single" w:sz="4" w:space="0" w:color="000000"/>
              <w:left w:val="single" w:sz="4" w:space="0" w:color="000000"/>
              <w:bottom w:val="single" w:sz="4" w:space="0" w:color="000000"/>
              <w:right w:val="single" w:sz="4" w:space="0" w:color="000000"/>
            </w:tcBorders>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02</w:t>
            </w:r>
          </w:p>
        </w:tc>
        <w:tc>
          <w:tcPr>
            <w:tcW w:w="1322" w:type="dxa"/>
            <w:tcBorders>
              <w:top w:val="single" w:sz="4" w:space="0" w:color="000000"/>
              <w:left w:val="single" w:sz="4" w:space="0" w:color="000000"/>
              <w:bottom w:val="single" w:sz="4" w:space="0" w:color="000000"/>
              <w:right w:val="single" w:sz="4" w:space="0" w:color="000000"/>
            </w:tcBorders>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01</w:t>
            </w:r>
          </w:p>
        </w:tc>
        <w:tc>
          <w:tcPr>
            <w:tcW w:w="1304" w:type="dxa"/>
            <w:tcBorders>
              <w:top w:val="single" w:sz="4" w:space="0" w:color="000000"/>
              <w:left w:val="single" w:sz="4" w:space="0" w:color="000000"/>
              <w:bottom w:val="single" w:sz="4" w:space="0" w:color="000000"/>
              <w:right w:val="single" w:sz="4" w:space="0" w:color="000000"/>
            </w:tcBorders>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08</w:t>
            </w:r>
          </w:p>
        </w:tc>
      </w:tr>
      <w:tr w:rsidR="00651805">
        <w:trPr>
          <w:jc w:val="center"/>
        </w:trPr>
        <w:tc>
          <w:tcPr>
            <w:tcW w:w="681" w:type="dxa"/>
            <w:tcBorders>
              <w:top w:val="single" w:sz="4" w:space="0" w:color="000000"/>
              <w:left w:val="single" w:sz="4" w:space="0" w:color="000000"/>
              <w:bottom w:val="single" w:sz="4" w:space="0" w:color="000000"/>
              <w:right w:val="single" w:sz="4" w:space="0" w:color="000000"/>
            </w:tcBorders>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w:t>
            </w:r>
          </w:p>
        </w:tc>
        <w:tc>
          <w:tcPr>
            <w:tcW w:w="1087"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Tổng số GV dạy giỏi cấp tỉnh trở lên</w:t>
            </w:r>
          </w:p>
        </w:tc>
        <w:tc>
          <w:tcPr>
            <w:tcW w:w="1350" w:type="dxa"/>
            <w:tcBorders>
              <w:top w:val="single" w:sz="4" w:space="0" w:color="000000"/>
              <w:left w:val="single" w:sz="4" w:space="0" w:color="000000"/>
              <w:bottom w:val="single" w:sz="4" w:space="0" w:color="000000"/>
              <w:right w:val="single" w:sz="4" w:space="0" w:color="000000"/>
            </w:tcBorders>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01</w:t>
            </w:r>
          </w:p>
        </w:tc>
        <w:tc>
          <w:tcPr>
            <w:tcW w:w="1350" w:type="dxa"/>
            <w:tcBorders>
              <w:top w:val="single" w:sz="4" w:space="0" w:color="000000"/>
              <w:left w:val="single" w:sz="4" w:space="0" w:color="000000"/>
              <w:bottom w:val="single" w:sz="4" w:space="0" w:color="000000"/>
              <w:right w:val="single" w:sz="4" w:space="0" w:color="000000"/>
            </w:tcBorders>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0.0</w:t>
            </w:r>
          </w:p>
        </w:tc>
        <w:tc>
          <w:tcPr>
            <w:tcW w:w="1293" w:type="dxa"/>
            <w:tcBorders>
              <w:top w:val="single" w:sz="4" w:space="0" w:color="000000"/>
              <w:left w:val="single" w:sz="4" w:space="0" w:color="000000"/>
              <w:bottom w:val="single" w:sz="4" w:space="0" w:color="000000"/>
              <w:right w:val="single" w:sz="4" w:space="0" w:color="000000"/>
            </w:tcBorders>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0.0</w:t>
            </w:r>
          </w:p>
        </w:tc>
        <w:tc>
          <w:tcPr>
            <w:tcW w:w="1389" w:type="dxa"/>
            <w:tcBorders>
              <w:top w:val="single" w:sz="4" w:space="0" w:color="000000"/>
              <w:left w:val="single" w:sz="4" w:space="0" w:color="000000"/>
              <w:bottom w:val="single" w:sz="4" w:space="0" w:color="000000"/>
              <w:right w:val="single" w:sz="4" w:space="0" w:color="000000"/>
            </w:tcBorders>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0.0</w:t>
            </w:r>
          </w:p>
        </w:tc>
        <w:tc>
          <w:tcPr>
            <w:tcW w:w="1322" w:type="dxa"/>
            <w:tcBorders>
              <w:top w:val="single" w:sz="4" w:space="0" w:color="000000"/>
              <w:left w:val="single" w:sz="4" w:space="0" w:color="000000"/>
              <w:bottom w:val="single" w:sz="4" w:space="0" w:color="000000"/>
              <w:right w:val="single" w:sz="4" w:space="0" w:color="000000"/>
            </w:tcBorders>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0.0</w:t>
            </w:r>
          </w:p>
        </w:tc>
        <w:tc>
          <w:tcPr>
            <w:tcW w:w="1304" w:type="dxa"/>
            <w:tcBorders>
              <w:top w:val="single" w:sz="4" w:space="0" w:color="000000"/>
              <w:left w:val="single" w:sz="4" w:space="0" w:color="000000"/>
              <w:bottom w:val="single" w:sz="4" w:space="0" w:color="000000"/>
              <w:right w:val="single" w:sz="4" w:space="0" w:color="000000"/>
            </w:tcBorders>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0.0</w:t>
            </w:r>
          </w:p>
        </w:tc>
      </w:tr>
      <w:tr w:rsidR="00651805">
        <w:trPr>
          <w:jc w:val="center"/>
        </w:trPr>
        <w:tc>
          <w:tcPr>
            <w:tcW w:w="681" w:type="dxa"/>
            <w:tcBorders>
              <w:top w:val="single" w:sz="4" w:space="0" w:color="000000"/>
              <w:left w:val="single" w:sz="4" w:space="0" w:color="000000"/>
              <w:bottom w:val="single" w:sz="4" w:space="0" w:color="000000"/>
              <w:right w:val="single" w:sz="4" w:space="0" w:color="000000"/>
            </w:tcBorders>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6</w:t>
            </w:r>
          </w:p>
        </w:tc>
        <w:tc>
          <w:tcPr>
            <w:tcW w:w="1087"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Các số liệu khác (nếu có)</w:t>
            </w:r>
          </w:p>
        </w:tc>
        <w:tc>
          <w:tcPr>
            <w:tcW w:w="1350" w:type="dxa"/>
            <w:tcBorders>
              <w:top w:val="single" w:sz="4" w:space="0" w:color="000000"/>
              <w:left w:val="single" w:sz="4" w:space="0" w:color="000000"/>
              <w:bottom w:val="single" w:sz="4" w:space="0" w:color="000000"/>
              <w:right w:val="single" w:sz="4" w:space="0" w:color="000000"/>
            </w:tcBorders>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1350" w:type="dxa"/>
            <w:tcBorders>
              <w:top w:val="single" w:sz="4" w:space="0" w:color="000000"/>
              <w:left w:val="single" w:sz="4" w:space="0" w:color="000000"/>
              <w:bottom w:val="single" w:sz="4" w:space="0" w:color="000000"/>
              <w:right w:val="single" w:sz="4" w:space="0" w:color="000000"/>
            </w:tcBorders>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1293" w:type="dxa"/>
            <w:tcBorders>
              <w:top w:val="single" w:sz="4" w:space="0" w:color="000000"/>
              <w:left w:val="single" w:sz="4" w:space="0" w:color="000000"/>
              <w:bottom w:val="single" w:sz="4" w:space="0" w:color="000000"/>
              <w:right w:val="single" w:sz="4" w:space="0" w:color="000000"/>
            </w:tcBorders>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1389" w:type="dxa"/>
            <w:tcBorders>
              <w:top w:val="single" w:sz="4" w:space="0" w:color="000000"/>
              <w:left w:val="single" w:sz="4" w:space="0" w:color="000000"/>
              <w:bottom w:val="single" w:sz="4" w:space="0" w:color="000000"/>
              <w:right w:val="single" w:sz="4" w:space="0" w:color="000000"/>
            </w:tcBorders>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1322" w:type="dxa"/>
            <w:tcBorders>
              <w:top w:val="single" w:sz="4" w:space="0" w:color="000000"/>
              <w:left w:val="single" w:sz="4" w:space="0" w:color="000000"/>
              <w:bottom w:val="single" w:sz="4" w:space="0" w:color="000000"/>
              <w:right w:val="single" w:sz="4" w:space="0" w:color="000000"/>
            </w:tcBorders>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1304" w:type="dxa"/>
            <w:tcBorders>
              <w:top w:val="single" w:sz="4" w:space="0" w:color="000000"/>
              <w:left w:val="single" w:sz="4" w:space="0" w:color="000000"/>
              <w:bottom w:val="single" w:sz="4" w:space="0" w:color="000000"/>
              <w:right w:val="single" w:sz="4" w:space="0" w:color="000000"/>
            </w:tcBorders>
            <w:vAlign w:val="center"/>
          </w:tcPr>
          <w:p w:rsidR="00651805" w:rsidRDefault="00651805">
            <w:pPr>
              <w:spacing w:after="0" w:line="360" w:lineRule="auto"/>
              <w:jc w:val="center"/>
              <w:rPr>
                <w:rFonts w:ascii="Times New Roman" w:eastAsia="Times New Roman" w:hAnsi="Times New Roman" w:cs="Times New Roman"/>
                <w:sz w:val="28"/>
                <w:szCs w:val="28"/>
              </w:rPr>
            </w:pPr>
          </w:p>
        </w:tc>
      </w:tr>
    </w:tbl>
    <w:p w:rsidR="00651805" w:rsidRDefault="00651805">
      <w:pPr>
        <w:widowControl w:val="0"/>
        <w:spacing w:after="0" w:line="360" w:lineRule="auto"/>
        <w:ind w:firstLine="720"/>
        <w:jc w:val="both"/>
        <w:rPr>
          <w:rFonts w:ascii="Times New Roman" w:eastAsia="Times New Roman" w:hAnsi="Times New Roman" w:cs="Times New Roman"/>
          <w:sz w:val="28"/>
          <w:szCs w:val="28"/>
        </w:rPr>
      </w:pPr>
    </w:p>
    <w:p w:rsidR="00651805" w:rsidRDefault="00C6423F">
      <w:pPr>
        <w:widowControl w:val="0"/>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4. Học sinh </w:t>
      </w:r>
    </w:p>
    <w:p w:rsidR="00651805" w:rsidRDefault="00C6423F">
      <w:pPr>
        <w:widowControl w:val="0"/>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 Số liệu chung:</w:t>
      </w:r>
    </w:p>
    <w:tbl>
      <w:tblPr>
        <w:tblStyle w:val="affff1"/>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64"/>
        <w:gridCol w:w="2171"/>
        <w:gridCol w:w="1134"/>
        <w:gridCol w:w="1276"/>
        <w:gridCol w:w="1134"/>
        <w:gridCol w:w="1134"/>
        <w:gridCol w:w="1134"/>
        <w:gridCol w:w="1129"/>
      </w:tblGrid>
      <w:tr w:rsidR="00651805">
        <w:trPr>
          <w:tblHeader/>
        </w:trPr>
        <w:tc>
          <w:tcPr>
            <w:tcW w:w="664" w:type="dxa"/>
            <w:tcBorders>
              <w:top w:val="single" w:sz="4" w:space="0" w:color="000000"/>
              <w:left w:val="single" w:sz="4" w:space="0" w:color="000000"/>
              <w:bottom w:val="single" w:sz="4" w:space="0" w:color="000000"/>
              <w:right w:val="single" w:sz="4" w:space="0" w:color="000000"/>
            </w:tcBorders>
            <w:vAlign w:val="center"/>
          </w:tcPr>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TT</w:t>
            </w:r>
          </w:p>
        </w:tc>
        <w:tc>
          <w:tcPr>
            <w:tcW w:w="2171" w:type="dxa"/>
            <w:tcBorders>
              <w:top w:val="single" w:sz="4" w:space="0" w:color="000000"/>
              <w:left w:val="single" w:sz="4" w:space="0" w:color="000000"/>
              <w:bottom w:val="single" w:sz="4" w:space="0" w:color="000000"/>
              <w:right w:val="single" w:sz="4" w:space="0" w:color="000000"/>
            </w:tcBorders>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Số liệu</w:t>
            </w:r>
          </w:p>
        </w:tc>
        <w:tc>
          <w:tcPr>
            <w:tcW w:w="1134"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Năm học 2020-2021</w:t>
            </w:r>
          </w:p>
        </w:tc>
        <w:tc>
          <w:tcPr>
            <w:tcW w:w="1276"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Năm học 2021-2022</w:t>
            </w:r>
          </w:p>
        </w:tc>
        <w:tc>
          <w:tcPr>
            <w:tcW w:w="1134"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Năm học 2022-2023</w:t>
            </w:r>
          </w:p>
        </w:tc>
        <w:tc>
          <w:tcPr>
            <w:tcW w:w="1134"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Năm học 2023-2024</w:t>
            </w:r>
          </w:p>
        </w:tc>
        <w:tc>
          <w:tcPr>
            <w:tcW w:w="1134"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Năm học 2024-2025</w:t>
            </w:r>
          </w:p>
        </w:tc>
        <w:tc>
          <w:tcPr>
            <w:tcW w:w="1129"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Năm học 2025-2026</w:t>
            </w:r>
          </w:p>
        </w:tc>
      </w:tr>
      <w:tr w:rsidR="00651805">
        <w:trPr>
          <w:cantSplit/>
        </w:trPr>
        <w:tc>
          <w:tcPr>
            <w:tcW w:w="664" w:type="dxa"/>
            <w:vMerge w:val="restart"/>
            <w:tcBorders>
              <w:top w:val="single" w:sz="4" w:space="0" w:color="000000"/>
              <w:left w:val="single" w:sz="4" w:space="0" w:color="000000"/>
              <w:right w:val="single" w:sz="4" w:space="0" w:color="000000"/>
            </w:tcBorders>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2171"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Tổng số HS</w:t>
            </w:r>
          </w:p>
        </w:tc>
        <w:tc>
          <w:tcPr>
            <w:tcW w:w="1134" w:type="dxa"/>
            <w:tcBorders>
              <w:top w:val="single" w:sz="4" w:space="0" w:color="000000"/>
              <w:left w:val="single" w:sz="4" w:space="0" w:color="000000"/>
              <w:bottom w:val="single" w:sz="4" w:space="0" w:color="000000"/>
              <w:right w:val="single" w:sz="4" w:space="0" w:color="000000"/>
            </w:tcBorders>
            <w:vAlign w:val="center"/>
          </w:tcPr>
          <w:p w:rsidR="00651805" w:rsidRDefault="00972557" w:rsidP="00972557">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936</w:t>
            </w:r>
          </w:p>
        </w:tc>
        <w:tc>
          <w:tcPr>
            <w:tcW w:w="1276" w:type="dxa"/>
            <w:tcBorders>
              <w:top w:val="single" w:sz="4" w:space="0" w:color="000000"/>
              <w:left w:val="single" w:sz="4" w:space="0" w:color="000000"/>
              <w:bottom w:val="single" w:sz="4" w:space="0" w:color="000000"/>
              <w:right w:val="single" w:sz="4" w:space="0" w:color="000000"/>
            </w:tcBorders>
            <w:vAlign w:val="center"/>
          </w:tcPr>
          <w:p w:rsidR="00651805" w:rsidRDefault="00C6423F" w:rsidP="00A24F1D">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92</w:t>
            </w:r>
            <w:r w:rsidR="00A24F1D">
              <w:rPr>
                <w:rFonts w:ascii="Times New Roman" w:eastAsia="Times New Roman" w:hAnsi="Times New Roman" w:cs="Times New Roman"/>
                <w:sz w:val="28"/>
                <w:szCs w:val="28"/>
              </w:rPr>
              <w:t>4</w:t>
            </w:r>
          </w:p>
        </w:tc>
        <w:tc>
          <w:tcPr>
            <w:tcW w:w="1134" w:type="dxa"/>
            <w:tcBorders>
              <w:top w:val="single" w:sz="4" w:space="0" w:color="000000"/>
              <w:left w:val="single" w:sz="4" w:space="0" w:color="000000"/>
              <w:bottom w:val="single" w:sz="4" w:space="0" w:color="000000"/>
              <w:right w:val="single" w:sz="4" w:space="0" w:color="000000"/>
            </w:tcBorders>
            <w:vAlign w:val="center"/>
          </w:tcPr>
          <w:p w:rsidR="00651805" w:rsidRDefault="00A24F1D">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946</w:t>
            </w:r>
          </w:p>
        </w:tc>
        <w:tc>
          <w:tcPr>
            <w:tcW w:w="1134" w:type="dxa"/>
            <w:tcBorders>
              <w:top w:val="single" w:sz="4" w:space="0" w:color="000000"/>
              <w:left w:val="single" w:sz="4" w:space="0" w:color="000000"/>
              <w:bottom w:val="single" w:sz="4" w:space="0" w:color="000000"/>
              <w:right w:val="single" w:sz="4" w:space="0" w:color="000000"/>
            </w:tcBorders>
            <w:vAlign w:val="center"/>
          </w:tcPr>
          <w:p w:rsidR="00651805" w:rsidRDefault="00C6423F" w:rsidP="00DE595E">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9</w:t>
            </w:r>
            <w:r w:rsidR="00DE595E">
              <w:rPr>
                <w:rFonts w:ascii="Times New Roman" w:eastAsia="Times New Roman" w:hAnsi="Times New Roman" w:cs="Times New Roman"/>
                <w:sz w:val="28"/>
                <w:szCs w:val="28"/>
              </w:rPr>
              <w:t>89</w:t>
            </w:r>
          </w:p>
        </w:tc>
        <w:tc>
          <w:tcPr>
            <w:tcW w:w="1134" w:type="dxa"/>
            <w:tcBorders>
              <w:top w:val="single" w:sz="4" w:space="0" w:color="000000"/>
              <w:left w:val="single" w:sz="4" w:space="0" w:color="000000"/>
              <w:bottom w:val="single" w:sz="4" w:space="0" w:color="000000"/>
              <w:right w:val="single" w:sz="4" w:space="0" w:color="000000"/>
            </w:tcBorders>
            <w:vAlign w:val="center"/>
          </w:tcPr>
          <w:p w:rsidR="00651805" w:rsidRDefault="00DE595E">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1073</w:t>
            </w:r>
          </w:p>
        </w:tc>
        <w:tc>
          <w:tcPr>
            <w:tcW w:w="1129" w:type="dxa"/>
            <w:tcBorders>
              <w:top w:val="single" w:sz="4" w:space="0" w:color="000000"/>
              <w:left w:val="single" w:sz="4" w:space="0" w:color="000000"/>
              <w:bottom w:val="single" w:sz="4" w:space="0" w:color="000000"/>
              <w:right w:val="single" w:sz="4" w:space="0" w:color="000000"/>
            </w:tcBorders>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1121</w:t>
            </w:r>
          </w:p>
        </w:tc>
      </w:tr>
      <w:tr w:rsidR="009B6271">
        <w:trPr>
          <w:cantSplit/>
        </w:trPr>
        <w:tc>
          <w:tcPr>
            <w:tcW w:w="664" w:type="dxa"/>
            <w:vMerge/>
            <w:tcBorders>
              <w:top w:val="single" w:sz="4" w:space="0" w:color="000000"/>
              <w:left w:val="single" w:sz="4" w:space="0" w:color="000000"/>
              <w:right w:val="single" w:sz="4" w:space="0" w:color="000000"/>
            </w:tcBorders>
            <w:vAlign w:val="center"/>
          </w:tcPr>
          <w:p w:rsidR="009B6271" w:rsidRDefault="009B6271" w:rsidP="009B6271">
            <w:pPr>
              <w:widowControl w:val="0"/>
              <w:pBdr>
                <w:top w:val="nil"/>
                <w:left w:val="nil"/>
                <w:bottom w:val="nil"/>
                <w:right w:val="nil"/>
                <w:between w:val="nil"/>
              </w:pBdr>
              <w:spacing w:after="0"/>
              <w:rPr>
                <w:rFonts w:ascii="Times New Roman" w:eastAsia="Times New Roman" w:hAnsi="Times New Roman" w:cs="Times New Roman"/>
                <w:sz w:val="28"/>
                <w:szCs w:val="28"/>
              </w:rPr>
            </w:pPr>
          </w:p>
        </w:tc>
        <w:tc>
          <w:tcPr>
            <w:tcW w:w="2171" w:type="dxa"/>
            <w:tcBorders>
              <w:top w:val="single" w:sz="4" w:space="0" w:color="000000"/>
              <w:left w:val="single" w:sz="4" w:space="0" w:color="000000"/>
              <w:bottom w:val="single" w:sz="4" w:space="0" w:color="000000"/>
              <w:right w:val="single" w:sz="4" w:space="0" w:color="000000"/>
            </w:tcBorders>
          </w:tcPr>
          <w:p w:rsidR="009B6271" w:rsidRDefault="009B6271" w:rsidP="009B6271">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Nữ</w:t>
            </w:r>
          </w:p>
        </w:tc>
        <w:tc>
          <w:tcPr>
            <w:tcW w:w="1134" w:type="dxa"/>
            <w:tcBorders>
              <w:top w:val="single" w:sz="4" w:space="0" w:color="000000"/>
              <w:left w:val="single" w:sz="4" w:space="0" w:color="000000"/>
              <w:bottom w:val="single" w:sz="4" w:space="0" w:color="000000"/>
              <w:right w:val="single" w:sz="4" w:space="0" w:color="000000"/>
            </w:tcBorders>
            <w:vAlign w:val="center"/>
          </w:tcPr>
          <w:p w:rsidR="009B6271" w:rsidRDefault="009B6271" w:rsidP="009B6271">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521</w:t>
            </w:r>
          </w:p>
        </w:tc>
        <w:tc>
          <w:tcPr>
            <w:tcW w:w="1276" w:type="dxa"/>
            <w:tcBorders>
              <w:top w:val="single" w:sz="4" w:space="0" w:color="000000"/>
              <w:left w:val="single" w:sz="4" w:space="0" w:color="000000"/>
              <w:bottom w:val="single" w:sz="4" w:space="0" w:color="000000"/>
              <w:right w:val="single" w:sz="4" w:space="0" w:color="000000"/>
            </w:tcBorders>
            <w:vAlign w:val="center"/>
          </w:tcPr>
          <w:p w:rsidR="009B6271" w:rsidRDefault="009B6271" w:rsidP="009B6271">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554 </w:t>
            </w:r>
          </w:p>
        </w:tc>
        <w:tc>
          <w:tcPr>
            <w:tcW w:w="1134" w:type="dxa"/>
            <w:tcBorders>
              <w:top w:val="single" w:sz="4" w:space="0" w:color="000000"/>
              <w:left w:val="single" w:sz="4" w:space="0" w:color="000000"/>
              <w:bottom w:val="single" w:sz="4" w:space="0" w:color="000000"/>
              <w:right w:val="single" w:sz="4" w:space="0" w:color="000000"/>
            </w:tcBorders>
            <w:vAlign w:val="center"/>
          </w:tcPr>
          <w:p w:rsidR="009B6271" w:rsidRDefault="009B6271" w:rsidP="009B6271">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509 </w:t>
            </w:r>
          </w:p>
        </w:tc>
        <w:tc>
          <w:tcPr>
            <w:tcW w:w="1134" w:type="dxa"/>
            <w:tcBorders>
              <w:top w:val="single" w:sz="4" w:space="0" w:color="000000"/>
              <w:left w:val="single" w:sz="4" w:space="0" w:color="000000"/>
              <w:bottom w:val="single" w:sz="4" w:space="0" w:color="000000"/>
              <w:right w:val="single" w:sz="4" w:space="0" w:color="000000"/>
            </w:tcBorders>
            <w:vAlign w:val="center"/>
          </w:tcPr>
          <w:p w:rsidR="009B6271" w:rsidRDefault="009B6271" w:rsidP="009B6271">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584 </w:t>
            </w:r>
          </w:p>
        </w:tc>
        <w:tc>
          <w:tcPr>
            <w:tcW w:w="1134" w:type="dxa"/>
            <w:tcBorders>
              <w:top w:val="single" w:sz="4" w:space="0" w:color="000000"/>
              <w:left w:val="single" w:sz="4" w:space="0" w:color="000000"/>
              <w:bottom w:val="single" w:sz="4" w:space="0" w:color="000000"/>
              <w:right w:val="single" w:sz="4" w:space="0" w:color="000000"/>
            </w:tcBorders>
            <w:vAlign w:val="center"/>
          </w:tcPr>
          <w:p w:rsidR="009B6271" w:rsidRDefault="009B6271" w:rsidP="009B6271">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481 </w:t>
            </w:r>
          </w:p>
        </w:tc>
        <w:tc>
          <w:tcPr>
            <w:tcW w:w="1129" w:type="dxa"/>
            <w:tcBorders>
              <w:top w:val="single" w:sz="4" w:space="0" w:color="000000"/>
              <w:left w:val="single" w:sz="4" w:space="0" w:color="000000"/>
              <w:bottom w:val="single" w:sz="4" w:space="0" w:color="000000"/>
              <w:right w:val="single" w:sz="4" w:space="0" w:color="000000"/>
            </w:tcBorders>
            <w:vAlign w:val="center"/>
          </w:tcPr>
          <w:p w:rsidR="009B6271" w:rsidRDefault="009B6271" w:rsidP="009B6271">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535</w:t>
            </w:r>
          </w:p>
        </w:tc>
      </w:tr>
      <w:tr w:rsidR="009B6271">
        <w:trPr>
          <w:cantSplit/>
          <w:trHeight w:val="572"/>
        </w:trPr>
        <w:tc>
          <w:tcPr>
            <w:tcW w:w="664" w:type="dxa"/>
            <w:vMerge/>
            <w:tcBorders>
              <w:top w:val="single" w:sz="4" w:space="0" w:color="000000"/>
              <w:left w:val="single" w:sz="4" w:space="0" w:color="000000"/>
              <w:right w:val="single" w:sz="4" w:space="0" w:color="000000"/>
            </w:tcBorders>
            <w:vAlign w:val="center"/>
          </w:tcPr>
          <w:p w:rsidR="009B6271" w:rsidRDefault="009B6271" w:rsidP="009B6271">
            <w:pPr>
              <w:widowControl w:val="0"/>
              <w:pBdr>
                <w:top w:val="nil"/>
                <w:left w:val="nil"/>
                <w:bottom w:val="nil"/>
                <w:right w:val="nil"/>
                <w:between w:val="nil"/>
              </w:pBdr>
              <w:spacing w:after="0"/>
              <w:rPr>
                <w:rFonts w:ascii="Times New Roman" w:eastAsia="Times New Roman" w:hAnsi="Times New Roman" w:cs="Times New Roman"/>
                <w:sz w:val="28"/>
                <w:szCs w:val="28"/>
              </w:rPr>
            </w:pPr>
          </w:p>
        </w:tc>
        <w:tc>
          <w:tcPr>
            <w:tcW w:w="2171" w:type="dxa"/>
            <w:tcBorders>
              <w:top w:val="single" w:sz="4" w:space="0" w:color="000000"/>
              <w:left w:val="single" w:sz="4" w:space="0" w:color="000000"/>
              <w:bottom w:val="single" w:sz="4" w:space="0" w:color="000000"/>
              <w:right w:val="single" w:sz="4" w:space="0" w:color="000000"/>
            </w:tcBorders>
          </w:tcPr>
          <w:p w:rsidR="009B6271" w:rsidRDefault="009B6271" w:rsidP="009B6271">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Dân tộc</w:t>
            </w:r>
          </w:p>
        </w:tc>
        <w:tc>
          <w:tcPr>
            <w:tcW w:w="1134" w:type="dxa"/>
            <w:tcBorders>
              <w:top w:val="single" w:sz="4" w:space="0" w:color="000000"/>
              <w:left w:val="single" w:sz="4" w:space="0" w:color="000000"/>
              <w:bottom w:val="single" w:sz="4" w:space="0" w:color="000000"/>
              <w:right w:val="single" w:sz="4" w:space="0" w:color="000000"/>
            </w:tcBorders>
            <w:vAlign w:val="center"/>
          </w:tcPr>
          <w:p w:rsidR="009B6271" w:rsidRDefault="009B6271" w:rsidP="009B6271">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36</w:t>
            </w:r>
          </w:p>
        </w:tc>
        <w:tc>
          <w:tcPr>
            <w:tcW w:w="1276" w:type="dxa"/>
            <w:tcBorders>
              <w:top w:val="single" w:sz="4" w:space="0" w:color="000000"/>
              <w:left w:val="single" w:sz="4" w:space="0" w:color="000000"/>
              <w:bottom w:val="single" w:sz="4" w:space="0" w:color="000000"/>
              <w:right w:val="single" w:sz="4" w:space="0" w:color="000000"/>
            </w:tcBorders>
            <w:vAlign w:val="center"/>
          </w:tcPr>
          <w:p w:rsidR="009B6271" w:rsidRDefault="009B6271" w:rsidP="009B6271">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21</w:t>
            </w:r>
          </w:p>
        </w:tc>
        <w:tc>
          <w:tcPr>
            <w:tcW w:w="1134" w:type="dxa"/>
            <w:tcBorders>
              <w:top w:val="single" w:sz="4" w:space="0" w:color="000000"/>
              <w:left w:val="single" w:sz="4" w:space="0" w:color="000000"/>
              <w:bottom w:val="single" w:sz="4" w:space="0" w:color="000000"/>
              <w:right w:val="single" w:sz="4" w:space="0" w:color="000000"/>
            </w:tcBorders>
            <w:vAlign w:val="center"/>
          </w:tcPr>
          <w:p w:rsidR="009B6271" w:rsidRDefault="009B6271" w:rsidP="009B6271">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17</w:t>
            </w:r>
          </w:p>
        </w:tc>
        <w:tc>
          <w:tcPr>
            <w:tcW w:w="1134" w:type="dxa"/>
            <w:tcBorders>
              <w:top w:val="single" w:sz="4" w:space="0" w:color="000000"/>
              <w:left w:val="single" w:sz="4" w:space="0" w:color="000000"/>
              <w:bottom w:val="single" w:sz="4" w:space="0" w:color="000000"/>
              <w:right w:val="single" w:sz="4" w:space="0" w:color="000000"/>
            </w:tcBorders>
            <w:vAlign w:val="center"/>
          </w:tcPr>
          <w:p w:rsidR="009B6271" w:rsidRDefault="009B6271" w:rsidP="009B6271">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29</w:t>
            </w:r>
          </w:p>
        </w:tc>
        <w:tc>
          <w:tcPr>
            <w:tcW w:w="1134" w:type="dxa"/>
            <w:tcBorders>
              <w:top w:val="single" w:sz="4" w:space="0" w:color="000000"/>
              <w:left w:val="single" w:sz="4" w:space="0" w:color="000000"/>
              <w:bottom w:val="single" w:sz="4" w:space="0" w:color="000000"/>
              <w:right w:val="single" w:sz="4" w:space="0" w:color="000000"/>
            </w:tcBorders>
            <w:vAlign w:val="center"/>
          </w:tcPr>
          <w:p w:rsidR="009B6271" w:rsidRDefault="009B6271" w:rsidP="009B6271">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28</w:t>
            </w:r>
          </w:p>
        </w:tc>
        <w:tc>
          <w:tcPr>
            <w:tcW w:w="1129" w:type="dxa"/>
            <w:tcBorders>
              <w:top w:val="single" w:sz="4" w:space="0" w:color="000000"/>
              <w:left w:val="single" w:sz="4" w:space="0" w:color="000000"/>
              <w:bottom w:val="single" w:sz="4" w:space="0" w:color="000000"/>
              <w:right w:val="single" w:sz="4" w:space="0" w:color="000000"/>
            </w:tcBorders>
            <w:vAlign w:val="center"/>
          </w:tcPr>
          <w:p w:rsidR="009B6271" w:rsidRDefault="009B6271" w:rsidP="009B6271">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41</w:t>
            </w:r>
          </w:p>
        </w:tc>
      </w:tr>
      <w:tr w:rsidR="00651805">
        <w:trPr>
          <w:cantSplit/>
        </w:trPr>
        <w:tc>
          <w:tcPr>
            <w:tcW w:w="664" w:type="dxa"/>
            <w:vMerge/>
            <w:tcBorders>
              <w:top w:val="single" w:sz="4" w:space="0" w:color="000000"/>
              <w:left w:val="single" w:sz="4" w:space="0" w:color="000000"/>
              <w:right w:val="single" w:sz="4" w:space="0" w:color="000000"/>
            </w:tcBorders>
            <w:vAlign w:val="center"/>
          </w:tcPr>
          <w:p w:rsidR="00651805" w:rsidRDefault="00651805">
            <w:pPr>
              <w:widowControl w:val="0"/>
              <w:pBdr>
                <w:top w:val="nil"/>
                <w:left w:val="nil"/>
                <w:bottom w:val="nil"/>
                <w:right w:val="nil"/>
                <w:between w:val="nil"/>
              </w:pBdr>
              <w:spacing w:after="0"/>
              <w:rPr>
                <w:rFonts w:ascii="Times New Roman" w:eastAsia="Times New Roman" w:hAnsi="Times New Roman" w:cs="Times New Roman"/>
                <w:sz w:val="28"/>
                <w:szCs w:val="28"/>
              </w:rPr>
            </w:pPr>
          </w:p>
        </w:tc>
        <w:tc>
          <w:tcPr>
            <w:tcW w:w="2171"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Khối lớp 10</w:t>
            </w:r>
          </w:p>
        </w:tc>
        <w:tc>
          <w:tcPr>
            <w:tcW w:w="1134" w:type="dxa"/>
            <w:tcBorders>
              <w:top w:val="single" w:sz="4" w:space="0" w:color="000000"/>
              <w:left w:val="single" w:sz="4" w:space="0" w:color="000000"/>
              <w:bottom w:val="single" w:sz="4" w:space="0" w:color="000000"/>
              <w:right w:val="single" w:sz="4" w:space="0" w:color="000000"/>
            </w:tcBorders>
            <w:vAlign w:val="center"/>
          </w:tcPr>
          <w:p w:rsidR="00651805" w:rsidRDefault="00C6423F" w:rsidP="00972557">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33</w:t>
            </w:r>
            <w:r w:rsidR="00972557">
              <w:rPr>
                <w:rFonts w:ascii="Times New Roman" w:eastAsia="Times New Roman" w:hAnsi="Times New Roman" w:cs="Times New Roman"/>
                <w:sz w:val="28"/>
                <w:szCs w:val="28"/>
              </w:rPr>
              <w:t>6</w:t>
            </w:r>
          </w:p>
        </w:tc>
        <w:tc>
          <w:tcPr>
            <w:tcW w:w="1276" w:type="dxa"/>
            <w:tcBorders>
              <w:top w:val="single" w:sz="4" w:space="0" w:color="000000"/>
              <w:left w:val="single" w:sz="4" w:space="0" w:color="000000"/>
              <w:bottom w:val="single" w:sz="4" w:space="0" w:color="000000"/>
              <w:right w:val="single" w:sz="4" w:space="0" w:color="000000"/>
            </w:tcBorders>
            <w:vAlign w:val="center"/>
          </w:tcPr>
          <w:p w:rsidR="00651805" w:rsidRDefault="00A24F1D">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350</w:t>
            </w:r>
          </w:p>
        </w:tc>
        <w:tc>
          <w:tcPr>
            <w:tcW w:w="1134" w:type="dxa"/>
            <w:tcBorders>
              <w:top w:val="single" w:sz="4" w:space="0" w:color="000000"/>
              <w:left w:val="single" w:sz="4" w:space="0" w:color="000000"/>
              <w:bottom w:val="single" w:sz="4" w:space="0" w:color="000000"/>
              <w:right w:val="single" w:sz="4" w:space="0" w:color="000000"/>
            </w:tcBorders>
            <w:vAlign w:val="center"/>
          </w:tcPr>
          <w:p w:rsidR="00651805" w:rsidRDefault="00A24F1D">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362</w:t>
            </w:r>
          </w:p>
        </w:tc>
        <w:tc>
          <w:tcPr>
            <w:tcW w:w="1134" w:type="dxa"/>
            <w:tcBorders>
              <w:top w:val="single" w:sz="4" w:space="0" w:color="000000"/>
              <w:left w:val="single" w:sz="4" w:space="0" w:color="000000"/>
              <w:bottom w:val="single" w:sz="4" w:space="0" w:color="000000"/>
              <w:right w:val="single" w:sz="4" w:space="0" w:color="000000"/>
            </w:tcBorders>
            <w:vAlign w:val="center"/>
          </w:tcPr>
          <w:p w:rsidR="00651805" w:rsidRDefault="00DE595E">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360</w:t>
            </w:r>
          </w:p>
        </w:tc>
        <w:tc>
          <w:tcPr>
            <w:tcW w:w="1134" w:type="dxa"/>
            <w:tcBorders>
              <w:top w:val="single" w:sz="4" w:space="0" w:color="000000"/>
              <w:left w:val="single" w:sz="4" w:space="0" w:color="000000"/>
              <w:bottom w:val="single" w:sz="4" w:space="0" w:color="000000"/>
              <w:right w:val="single" w:sz="4" w:space="0" w:color="000000"/>
            </w:tcBorders>
            <w:vAlign w:val="center"/>
          </w:tcPr>
          <w:p w:rsidR="00651805" w:rsidRDefault="00DE595E">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440</w:t>
            </w:r>
          </w:p>
        </w:tc>
        <w:tc>
          <w:tcPr>
            <w:tcW w:w="1129" w:type="dxa"/>
            <w:tcBorders>
              <w:top w:val="single" w:sz="4" w:space="0" w:color="000000"/>
              <w:left w:val="single" w:sz="4" w:space="0" w:color="000000"/>
              <w:bottom w:val="single" w:sz="4" w:space="0" w:color="000000"/>
              <w:right w:val="single" w:sz="4" w:space="0" w:color="000000"/>
            </w:tcBorders>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405</w:t>
            </w:r>
          </w:p>
        </w:tc>
      </w:tr>
      <w:tr w:rsidR="00651805">
        <w:trPr>
          <w:cantSplit/>
        </w:trPr>
        <w:tc>
          <w:tcPr>
            <w:tcW w:w="664" w:type="dxa"/>
            <w:vMerge/>
            <w:tcBorders>
              <w:top w:val="single" w:sz="4" w:space="0" w:color="000000"/>
              <w:left w:val="single" w:sz="4" w:space="0" w:color="000000"/>
              <w:right w:val="single" w:sz="4" w:space="0" w:color="000000"/>
            </w:tcBorders>
            <w:vAlign w:val="center"/>
          </w:tcPr>
          <w:p w:rsidR="00651805" w:rsidRDefault="00651805">
            <w:pPr>
              <w:widowControl w:val="0"/>
              <w:pBdr>
                <w:top w:val="nil"/>
                <w:left w:val="nil"/>
                <w:bottom w:val="nil"/>
                <w:right w:val="nil"/>
                <w:between w:val="nil"/>
              </w:pBdr>
              <w:spacing w:after="0"/>
              <w:rPr>
                <w:rFonts w:ascii="Times New Roman" w:eastAsia="Times New Roman" w:hAnsi="Times New Roman" w:cs="Times New Roman"/>
                <w:sz w:val="28"/>
                <w:szCs w:val="28"/>
              </w:rPr>
            </w:pPr>
          </w:p>
        </w:tc>
        <w:tc>
          <w:tcPr>
            <w:tcW w:w="2171"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Khối lớp 11</w:t>
            </w:r>
          </w:p>
        </w:tc>
        <w:tc>
          <w:tcPr>
            <w:tcW w:w="1134" w:type="dxa"/>
            <w:tcBorders>
              <w:top w:val="single" w:sz="4" w:space="0" w:color="000000"/>
              <w:left w:val="single" w:sz="4" w:space="0" w:color="000000"/>
              <w:bottom w:val="single" w:sz="4" w:space="0" w:color="000000"/>
              <w:right w:val="single" w:sz="4" w:space="0" w:color="000000"/>
            </w:tcBorders>
            <w:vAlign w:val="center"/>
          </w:tcPr>
          <w:p w:rsidR="00651805" w:rsidRDefault="00C6423F" w:rsidP="00972557">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29</w:t>
            </w:r>
            <w:r w:rsidR="00972557">
              <w:rPr>
                <w:rFonts w:ascii="Times New Roman" w:eastAsia="Times New Roman" w:hAnsi="Times New Roman" w:cs="Times New Roman"/>
                <w:sz w:val="28"/>
                <w:szCs w:val="28"/>
              </w:rPr>
              <w:t>8</w:t>
            </w:r>
          </w:p>
        </w:tc>
        <w:tc>
          <w:tcPr>
            <w:tcW w:w="1276" w:type="dxa"/>
            <w:tcBorders>
              <w:top w:val="single" w:sz="4" w:space="0" w:color="000000"/>
              <w:left w:val="single" w:sz="4" w:space="0" w:color="000000"/>
              <w:bottom w:val="single" w:sz="4" w:space="0" w:color="000000"/>
              <w:right w:val="single" w:sz="4" w:space="0" w:color="000000"/>
            </w:tcBorders>
            <w:vAlign w:val="center"/>
          </w:tcPr>
          <w:p w:rsidR="00651805" w:rsidRDefault="00A24F1D">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281</w:t>
            </w:r>
          </w:p>
        </w:tc>
        <w:tc>
          <w:tcPr>
            <w:tcW w:w="1134" w:type="dxa"/>
            <w:tcBorders>
              <w:top w:val="single" w:sz="4" w:space="0" w:color="000000"/>
              <w:left w:val="single" w:sz="4" w:space="0" w:color="000000"/>
              <w:bottom w:val="single" w:sz="4" w:space="0" w:color="000000"/>
              <w:right w:val="single" w:sz="4" w:space="0" w:color="000000"/>
            </w:tcBorders>
            <w:vAlign w:val="center"/>
          </w:tcPr>
          <w:p w:rsidR="00651805" w:rsidRDefault="00A24F1D">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309</w:t>
            </w:r>
          </w:p>
        </w:tc>
        <w:tc>
          <w:tcPr>
            <w:tcW w:w="1134" w:type="dxa"/>
            <w:tcBorders>
              <w:top w:val="single" w:sz="4" w:space="0" w:color="000000"/>
              <w:left w:val="single" w:sz="4" w:space="0" w:color="000000"/>
              <w:bottom w:val="single" w:sz="4" w:space="0" w:color="000000"/>
              <w:right w:val="single" w:sz="4" w:space="0" w:color="000000"/>
            </w:tcBorders>
            <w:vAlign w:val="center"/>
          </w:tcPr>
          <w:p w:rsidR="00651805" w:rsidRDefault="00DE595E">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332</w:t>
            </w:r>
          </w:p>
        </w:tc>
        <w:tc>
          <w:tcPr>
            <w:tcW w:w="1134" w:type="dxa"/>
            <w:tcBorders>
              <w:top w:val="single" w:sz="4" w:space="0" w:color="000000"/>
              <w:left w:val="single" w:sz="4" w:space="0" w:color="000000"/>
              <w:bottom w:val="single" w:sz="4" w:space="0" w:color="000000"/>
              <w:right w:val="single" w:sz="4" w:space="0" w:color="000000"/>
            </w:tcBorders>
            <w:vAlign w:val="center"/>
          </w:tcPr>
          <w:p w:rsidR="00651805" w:rsidRDefault="00DE595E">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321</w:t>
            </w:r>
          </w:p>
        </w:tc>
        <w:tc>
          <w:tcPr>
            <w:tcW w:w="1129" w:type="dxa"/>
            <w:tcBorders>
              <w:top w:val="single" w:sz="4" w:space="0" w:color="000000"/>
              <w:left w:val="single" w:sz="4" w:space="0" w:color="000000"/>
              <w:bottom w:val="single" w:sz="4" w:space="0" w:color="000000"/>
              <w:right w:val="single" w:sz="4" w:space="0" w:color="000000"/>
            </w:tcBorders>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403</w:t>
            </w:r>
          </w:p>
        </w:tc>
      </w:tr>
      <w:tr w:rsidR="00651805">
        <w:trPr>
          <w:cantSplit/>
        </w:trPr>
        <w:tc>
          <w:tcPr>
            <w:tcW w:w="664" w:type="dxa"/>
            <w:vMerge/>
            <w:tcBorders>
              <w:top w:val="single" w:sz="4" w:space="0" w:color="000000"/>
              <w:left w:val="single" w:sz="4" w:space="0" w:color="000000"/>
              <w:right w:val="single" w:sz="4" w:space="0" w:color="000000"/>
            </w:tcBorders>
            <w:vAlign w:val="center"/>
          </w:tcPr>
          <w:p w:rsidR="00651805" w:rsidRDefault="00651805">
            <w:pPr>
              <w:widowControl w:val="0"/>
              <w:pBdr>
                <w:top w:val="nil"/>
                <w:left w:val="nil"/>
                <w:bottom w:val="nil"/>
                <w:right w:val="nil"/>
                <w:between w:val="nil"/>
              </w:pBdr>
              <w:spacing w:after="0"/>
              <w:rPr>
                <w:rFonts w:ascii="Times New Roman" w:eastAsia="Times New Roman" w:hAnsi="Times New Roman" w:cs="Times New Roman"/>
                <w:sz w:val="28"/>
                <w:szCs w:val="28"/>
              </w:rPr>
            </w:pPr>
          </w:p>
        </w:tc>
        <w:tc>
          <w:tcPr>
            <w:tcW w:w="2171"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Khối lớp 12</w:t>
            </w:r>
          </w:p>
        </w:tc>
        <w:tc>
          <w:tcPr>
            <w:tcW w:w="1134" w:type="dxa"/>
            <w:tcBorders>
              <w:top w:val="single" w:sz="4" w:space="0" w:color="000000"/>
              <w:left w:val="single" w:sz="4" w:space="0" w:color="000000"/>
              <w:bottom w:val="single" w:sz="4" w:space="0" w:color="000000"/>
              <w:right w:val="single" w:sz="4" w:space="0" w:color="000000"/>
            </w:tcBorders>
            <w:vAlign w:val="center"/>
          </w:tcPr>
          <w:p w:rsidR="00651805" w:rsidRDefault="00C6423F" w:rsidP="00972557">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30</w:t>
            </w:r>
            <w:r w:rsidR="00972557">
              <w:rPr>
                <w:rFonts w:ascii="Times New Roman" w:eastAsia="Times New Roman" w:hAnsi="Times New Roman" w:cs="Times New Roman"/>
                <w:sz w:val="28"/>
                <w:szCs w:val="28"/>
              </w:rPr>
              <w:t>2</w:t>
            </w:r>
          </w:p>
        </w:tc>
        <w:tc>
          <w:tcPr>
            <w:tcW w:w="1276" w:type="dxa"/>
            <w:tcBorders>
              <w:top w:val="single" w:sz="4" w:space="0" w:color="000000"/>
              <w:left w:val="single" w:sz="4" w:space="0" w:color="000000"/>
              <w:bottom w:val="single" w:sz="4" w:space="0" w:color="000000"/>
              <w:right w:val="single" w:sz="4" w:space="0" w:color="000000"/>
            </w:tcBorders>
            <w:vAlign w:val="center"/>
          </w:tcPr>
          <w:p w:rsidR="00651805" w:rsidRDefault="00A24F1D">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279</w:t>
            </w:r>
          </w:p>
        </w:tc>
        <w:tc>
          <w:tcPr>
            <w:tcW w:w="1134" w:type="dxa"/>
            <w:tcBorders>
              <w:top w:val="single" w:sz="4" w:space="0" w:color="000000"/>
              <w:left w:val="single" w:sz="4" w:space="0" w:color="000000"/>
              <w:bottom w:val="single" w:sz="4" w:space="0" w:color="000000"/>
              <w:right w:val="single" w:sz="4" w:space="0" w:color="000000"/>
            </w:tcBorders>
            <w:vAlign w:val="center"/>
          </w:tcPr>
          <w:p w:rsidR="00651805" w:rsidRDefault="00A24F1D">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275</w:t>
            </w:r>
          </w:p>
        </w:tc>
        <w:tc>
          <w:tcPr>
            <w:tcW w:w="1134" w:type="dxa"/>
            <w:tcBorders>
              <w:top w:val="single" w:sz="4" w:space="0" w:color="000000"/>
              <w:left w:val="single" w:sz="4" w:space="0" w:color="000000"/>
              <w:bottom w:val="single" w:sz="4" w:space="0" w:color="000000"/>
              <w:right w:val="single" w:sz="4" w:space="0" w:color="000000"/>
            </w:tcBorders>
            <w:vAlign w:val="center"/>
          </w:tcPr>
          <w:p w:rsidR="00651805" w:rsidRDefault="00C6423F" w:rsidP="00DE595E">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29</w:t>
            </w:r>
            <w:r w:rsidR="00DE595E">
              <w:rPr>
                <w:rFonts w:ascii="Times New Roman" w:eastAsia="Times New Roman" w:hAnsi="Times New Roman" w:cs="Times New Roman"/>
                <w:sz w:val="28"/>
                <w:szCs w:val="28"/>
              </w:rPr>
              <w:t>7</w:t>
            </w:r>
          </w:p>
        </w:tc>
        <w:tc>
          <w:tcPr>
            <w:tcW w:w="1134" w:type="dxa"/>
            <w:tcBorders>
              <w:top w:val="single" w:sz="4" w:space="0" w:color="000000"/>
              <w:left w:val="single" w:sz="4" w:space="0" w:color="000000"/>
              <w:bottom w:val="single" w:sz="4" w:space="0" w:color="000000"/>
              <w:right w:val="single" w:sz="4" w:space="0" w:color="000000"/>
            </w:tcBorders>
            <w:vAlign w:val="center"/>
          </w:tcPr>
          <w:p w:rsidR="00651805" w:rsidRDefault="00DE595E">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312</w:t>
            </w:r>
          </w:p>
        </w:tc>
        <w:tc>
          <w:tcPr>
            <w:tcW w:w="1129" w:type="dxa"/>
            <w:tcBorders>
              <w:top w:val="single" w:sz="4" w:space="0" w:color="000000"/>
              <w:left w:val="single" w:sz="4" w:space="0" w:color="000000"/>
              <w:bottom w:val="single" w:sz="4" w:space="0" w:color="000000"/>
              <w:right w:val="single" w:sz="4" w:space="0" w:color="000000"/>
            </w:tcBorders>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315</w:t>
            </w:r>
          </w:p>
        </w:tc>
      </w:tr>
      <w:tr w:rsidR="00651805">
        <w:tc>
          <w:tcPr>
            <w:tcW w:w="664" w:type="dxa"/>
            <w:tcBorders>
              <w:top w:val="single" w:sz="4" w:space="0" w:color="000000"/>
              <w:left w:val="single" w:sz="4" w:space="0" w:color="000000"/>
              <w:bottom w:val="single" w:sz="4" w:space="0" w:color="000000"/>
              <w:right w:val="single" w:sz="4" w:space="0" w:color="000000"/>
            </w:tcBorders>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2171"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Tổng số tuyển mới</w:t>
            </w:r>
          </w:p>
        </w:tc>
        <w:tc>
          <w:tcPr>
            <w:tcW w:w="1134" w:type="dxa"/>
            <w:tcBorders>
              <w:top w:val="single" w:sz="4" w:space="0" w:color="000000"/>
              <w:left w:val="single" w:sz="4" w:space="0" w:color="000000"/>
              <w:bottom w:val="single" w:sz="4" w:space="0" w:color="000000"/>
              <w:right w:val="single" w:sz="4" w:space="0" w:color="000000"/>
            </w:tcBorders>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331</w:t>
            </w:r>
          </w:p>
        </w:tc>
        <w:tc>
          <w:tcPr>
            <w:tcW w:w="1276" w:type="dxa"/>
            <w:tcBorders>
              <w:top w:val="single" w:sz="4" w:space="0" w:color="000000"/>
              <w:left w:val="single" w:sz="4" w:space="0" w:color="000000"/>
              <w:bottom w:val="single" w:sz="4" w:space="0" w:color="000000"/>
              <w:right w:val="single" w:sz="4" w:space="0" w:color="000000"/>
            </w:tcBorders>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349</w:t>
            </w:r>
          </w:p>
        </w:tc>
        <w:tc>
          <w:tcPr>
            <w:tcW w:w="1134" w:type="dxa"/>
            <w:tcBorders>
              <w:top w:val="single" w:sz="4" w:space="0" w:color="000000"/>
              <w:left w:val="single" w:sz="4" w:space="0" w:color="000000"/>
              <w:bottom w:val="single" w:sz="4" w:space="0" w:color="000000"/>
              <w:right w:val="single" w:sz="4" w:space="0" w:color="000000"/>
            </w:tcBorders>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321</w:t>
            </w:r>
          </w:p>
        </w:tc>
        <w:tc>
          <w:tcPr>
            <w:tcW w:w="1134" w:type="dxa"/>
            <w:tcBorders>
              <w:top w:val="single" w:sz="4" w:space="0" w:color="000000"/>
              <w:left w:val="single" w:sz="4" w:space="0" w:color="000000"/>
              <w:bottom w:val="single" w:sz="4" w:space="0" w:color="000000"/>
              <w:right w:val="single" w:sz="4" w:space="0" w:color="000000"/>
            </w:tcBorders>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360</w:t>
            </w:r>
          </w:p>
        </w:tc>
        <w:tc>
          <w:tcPr>
            <w:tcW w:w="1134" w:type="dxa"/>
            <w:tcBorders>
              <w:top w:val="single" w:sz="4" w:space="0" w:color="000000"/>
              <w:left w:val="single" w:sz="4" w:space="0" w:color="000000"/>
              <w:bottom w:val="single" w:sz="4" w:space="0" w:color="000000"/>
              <w:right w:val="single" w:sz="4" w:space="0" w:color="000000"/>
            </w:tcBorders>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443</w:t>
            </w:r>
          </w:p>
        </w:tc>
        <w:tc>
          <w:tcPr>
            <w:tcW w:w="1129" w:type="dxa"/>
            <w:tcBorders>
              <w:top w:val="single" w:sz="4" w:space="0" w:color="000000"/>
              <w:left w:val="single" w:sz="4" w:space="0" w:color="000000"/>
              <w:bottom w:val="single" w:sz="4" w:space="0" w:color="000000"/>
              <w:right w:val="single" w:sz="4" w:space="0" w:color="000000"/>
            </w:tcBorders>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423</w:t>
            </w:r>
          </w:p>
        </w:tc>
      </w:tr>
      <w:tr w:rsidR="00651805">
        <w:tc>
          <w:tcPr>
            <w:tcW w:w="664" w:type="dxa"/>
            <w:tcBorders>
              <w:top w:val="single" w:sz="4" w:space="0" w:color="000000"/>
              <w:left w:val="single" w:sz="4" w:space="0" w:color="000000"/>
              <w:bottom w:val="single" w:sz="4" w:space="0" w:color="000000"/>
              <w:right w:val="single" w:sz="4" w:space="0" w:color="000000"/>
            </w:tcBorders>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c>
          <w:tcPr>
            <w:tcW w:w="2171"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Học 2 buổi/ngày</w:t>
            </w:r>
          </w:p>
        </w:tc>
        <w:tc>
          <w:tcPr>
            <w:tcW w:w="1134" w:type="dxa"/>
            <w:tcBorders>
              <w:top w:val="single" w:sz="4" w:space="0" w:color="000000"/>
              <w:left w:val="single" w:sz="4" w:space="0" w:color="000000"/>
              <w:bottom w:val="single" w:sz="4" w:space="0" w:color="000000"/>
              <w:right w:val="single" w:sz="4" w:space="0" w:color="000000"/>
            </w:tcBorders>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1276" w:type="dxa"/>
            <w:tcBorders>
              <w:top w:val="single" w:sz="4" w:space="0" w:color="000000"/>
              <w:left w:val="single" w:sz="4" w:space="0" w:color="000000"/>
              <w:bottom w:val="single" w:sz="4" w:space="0" w:color="000000"/>
              <w:right w:val="single" w:sz="4" w:space="0" w:color="000000"/>
            </w:tcBorders>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1134" w:type="dxa"/>
            <w:tcBorders>
              <w:top w:val="single" w:sz="4" w:space="0" w:color="000000"/>
              <w:left w:val="single" w:sz="4" w:space="0" w:color="000000"/>
              <w:bottom w:val="single" w:sz="4" w:space="0" w:color="000000"/>
              <w:right w:val="single" w:sz="4" w:space="0" w:color="000000"/>
            </w:tcBorders>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1134" w:type="dxa"/>
            <w:tcBorders>
              <w:top w:val="single" w:sz="4" w:space="0" w:color="000000"/>
              <w:left w:val="single" w:sz="4" w:space="0" w:color="000000"/>
              <w:bottom w:val="single" w:sz="4" w:space="0" w:color="000000"/>
              <w:right w:val="single" w:sz="4" w:space="0" w:color="000000"/>
            </w:tcBorders>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1134" w:type="dxa"/>
            <w:tcBorders>
              <w:top w:val="single" w:sz="4" w:space="0" w:color="000000"/>
              <w:left w:val="single" w:sz="4" w:space="0" w:color="000000"/>
              <w:bottom w:val="single" w:sz="4" w:space="0" w:color="000000"/>
              <w:right w:val="single" w:sz="4" w:space="0" w:color="000000"/>
            </w:tcBorders>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1129" w:type="dxa"/>
            <w:tcBorders>
              <w:top w:val="single" w:sz="4" w:space="0" w:color="000000"/>
              <w:left w:val="single" w:sz="4" w:space="0" w:color="000000"/>
              <w:bottom w:val="single" w:sz="4" w:space="0" w:color="000000"/>
              <w:right w:val="single" w:sz="4" w:space="0" w:color="000000"/>
            </w:tcBorders>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1121</w:t>
            </w:r>
          </w:p>
        </w:tc>
      </w:tr>
      <w:tr w:rsidR="00651805">
        <w:tc>
          <w:tcPr>
            <w:tcW w:w="664" w:type="dxa"/>
            <w:tcBorders>
              <w:top w:val="single" w:sz="4" w:space="0" w:color="000000"/>
              <w:left w:val="single" w:sz="4" w:space="0" w:color="000000"/>
              <w:bottom w:val="single" w:sz="4" w:space="0" w:color="000000"/>
              <w:right w:val="single" w:sz="4" w:space="0" w:color="000000"/>
            </w:tcBorders>
            <w:vAlign w:val="center"/>
          </w:tcPr>
          <w:p w:rsidR="00651805" w:rsidRDefault="00C6423F">
            <w:pPr>
              <w:widowControl w:val="0"/>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2171" w:type="dxa"/>
            <w:tcBorders>
              <w:top w:val="single" w:sz="4" w:space="0" w:color="000000"/>
              <w:left w:val="single" w:sz="4" w:space="0" w:color="000000"/>
              <w:bottom w:val="single" w:sz="4" w:space="0" w:color="000000"/>
              <w:right w:val="single" w:sz="4" w:space="0" w:color="000000"/>
            </w:tcBorders>
          </w:tcPr>
          <w:p w:rsidR="00651805" w:rsidRDefault="00C6423F">
            <w:pPr>
              <w:widowControl w:val="0"/>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Bán trú</w:t>
            </w:r>
          </w:p>
        </w:tc>
        <w:tc>
          <w:tcPr>
            <w:tcW w:w="1134" w:type="dxa"/>
            <w:tcBorders>
              <w:top w:val="single" w:sz="4" w:space="0" w:color="000000"/>
              <w:left w:val="single" w:sz="4" w:space="0" w:color="000000"/>
              <w:bottom w:val="single" w:sz="4" w:space="0" w:color="000000"/>
              <w:right w:val="single" w:sz="4" w:space="0" w:color="000000"/>
            </w:tcBorders>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1276" w:type="dxa"/>
            <w:tcBorders>
              <w:top w:val="single" w:sz="4" w:space="0" w:color="000000"/>
              <w:left w:val="single" w:sz="4" w:space="0" w:color="000000"/>
              <w:bottom w:val="single" w:sz="4" w:space="0" w:color="000000"/>
              <w:right w:val="single" w:sz="4" w:space="0" w:color="000000"/>
            </w:tcBorders>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1134" w:type="dxa"/>
            <w:tcBorders>
              <w:top w:val="single" w:sz="4" w:space="0" w:color="000000"/>
              <w:left w:val="single" w:sz="4" w:space="0" w:color="000000"/>
              <w:bottom w:val="single" w:sz="4" w:space="0" w:color="000000"/>
              <w:right w:val="single" w:sz="4" w:space="0" w:color="000000"/>
            </w:tcBorders>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1134" w:type="dxa"/>
            <w:tcBorders>
              <w:top w:val="single" w:sz="4" w:space="0" w:color="000000"/>
              <w:left w:val="single" w:sz="4" w:space="0" w:color="000000"/>
              <w:bottom w:val="single" w:sz="4" w:space="0" w:color="000000"/>
              <w:right w:val="single" w:sz="4" w:space="0" w:color="000000"/>
            </w:tcBorders>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1134" w:type="dxa"/>
            <w:tcBorders>
              <w:top w:val="single" w:sz="4" w:space="0" w:color="000000"/>
              <w:left w:val="single" w:sz="4" w:space="0" w:color="000000"/>
              <w:bottom w:val="single" w:sz="4" w:space="0" w:color="000000"/>
              <w:right w:val="single" w:sz="4" w:space="0" w:color="000000"/>
            </w:tcBorders>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1129" w:type="dxa"/>
            <w:tcBorders>
              <w:top w:val="single" w:sz="4" w:space="0" w:color="000000"/>
              <w:left w:val="single" w:sz="4" w:space="0" w:color="000000"/>
              <w:bottom w:val="single" w:sz="4" w:space="0" w:color="000000"/>
              <w:right w:val="single" w:sz="4" w:space="0" w:color="000000"/>
            </w:tcBorders>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r>
      <w:tr w:rsidR="00651805">
        <w:tc>
          <w:tcPr>
            <w:tcW w:w="664" w:type="dxa"/>
            <w:tcBorders>
              <w:top w:val="single" w:sz="4" w:space="0" w:color="000000"/>
              <w:left w:val="single" w:sz="4" w:space="0" w:color="000000"/>
              <w:bottom w:val="single" w:sz="4" w:space="0" w:color="000000"/>
              <w:right w:val="single" w:sz="4" w:space="0" w:color="000000"/>
            </w:tcBorders>
            <w:vAlign w:val="center"/>
          </w:tcPr>
          <w:p w:rsidR="00651805" w:rsidRDefault="00C6423F">
            <w:pPr>
              <w:widowControl w:val="0"/>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w:t>
            </w:r>
          </w:p>
        </w:tc>
        <w:tc>
          <w:tcPr>
            <w:tcW w:w="2171" w:type="dxa"/>
            <w:tcBorders>
              <w:top w:val="single" w:sz="4" w:space="0" w:color="000000"/>
              <w:left w:val="single" w:sz="4" w:space="0" w:color="000000"/>
              <w:bottom w:val="single" w:sz="4" w:space="0" w:color="000000"/>
              <w:right w:val="single" w:sz="4" w:space="0" w:color="000000"/>
            </w:tcBorders>
          </w:tcPr>
          <w:p w:rsidR="00651805" w:rsidRDefault="00C6423F">
            <w:pPr>
              <w:widowControl w:val="0"/>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Nội trú</w:t>
            </w:r>
          </w:p>
        </w:tc>
        <w:tc>
          <w:tcPr>
            <w:tcW w:w="1134" w:type="dxa"/>
            <w:tcBorders>
              <w:top w:val="single" w:sz="4" w:space="0" w:color="000000"/>
              <w:left w:val="single" w:sz="4" w:space="0" w:color="000000"/>
              <w:bottom w:val="single" w:sz="4" w:space="0" w:color="000000"/>
              <w:right w:val="single" w:sz="4" w:space="0" w:color="000000"/>
            </w:tcBorders>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1276" w:type="dxa"/>
            <w:tcBorders>
              <w:top w:val="single" w:sz="4" w:space="0" w:color="000000"/>
              <w:left w:val="single" w:sz="4" w:space="0" w:color="000000"/>
              <w:bottom w:val="single" w:sz="4" w:space="0" w:color="000000"/>
              <w:right w:val="single" w:sz="4" w:space="0" w:color="000000"/>
            </w:tcBorders>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1134" w:type="dxa"/>
            <w:tcBorders>
              <w:top w:val="single" w:sz="4" w:space="0" w:color="000000"/>
              <w:left w:val="single" w:sz="4" w:space="0" w:color="000000"/>
              <w:bottom w:val="single" w:sz="4" w:space="0" w:color="000000"/>
              <w:right w:val="single" w:sz="4" w:space="0" w:color="000000"/>
            </w:tcBorders>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1134" w:type="dxa"/>
            <w:tcBorders>
              <w:top w:val="single" w:sz="4" w:space="0" w:color="000000"/>
              <w:left w:val="single" w:sz="4" w:space="0" w:color="000000"/>
              <w:bottom w:val="single" w:sz="4" w:space="0" w:color="000000"/>
              <w:right w:val="single" w:sz="4" w:space="0" w:color="000000"/>
            </w:tcBorders>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1134" w:type="dxa"/>
            <w:tcBorders>
              <w:top w:val="single" w:sz="4" w:space="0" w:color="000000"/>
              <w:left w:val="single" w:sz="4" w:space="0" w:color="000000"/>
              <w:bottom w:val="single" w:sz="4" w:space="0" w:color="000000"/>
              <w:right w:val="single" w:sz="4" w:space="0" w:color="000000"/>
            </w:tcBorders>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1129" w:type="dxa"/>
            <w:tcBorders>
              <w:top w:val="single" w:sz="4" w:space="0" w:color="000000"/>
              <w:left w:val="single" w:sz="4" w:space="0" w:color="000000"/>
              <w:bottom w:val="single" w:sz="4" w:space="0" w:color="000000"/>
              <w:right w:val="single" w:sz="4" w:space="0" w:color="000000"/>
            </w:tcBorders>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r>
      <w:tr w:rsidR="00651805">
        <w:tc>
          <w:tcPr>
            <w:tcW w:w="664" w:type="dxa"/>
            <w:tcBorders>
              <w:top w:val="single" w:sz="4" w:space="0" w:color="000000"/>
              <w:left w:val="single" w:sz="4" w:space="0" w:color="000000"/>
              <w:bottom w:val="single" w:sz="4" w:space="0" w:color="000000"/>
              <w:right w:val="single" w:sz="4" w:space="0" w:color="000000"/>
            </w:tcBorders>
            <w:vAlign w:val="center"/>
          </w:tcPr>
          <w:p w:rsidR="00651805" w:rsidRDefault="00C6423F">
            <w:pPr>
              <w:widowControl w:val="0"/>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6</w:t>
            </w:r>
          </w:p>
        </w:tc>
        <w:tc>
          <w:tcPr>
            <w:tcW w:w="2171" w:type="dxa"/>
            <w:tcBorders>
              <w:top w:val="single" w:sz="4" w:space="0" w:color="000000"/>
              <w:left w:val="single" w:sz="4" w:space="0" w:color="000000"/>
              <w:bottom w:val="single" w:sz="4" w:space="0" w:color="000000"/>
              <w:right w:val="single" w:sz="4" w:space="0" w:color="000000"/>
            </w:tcBorders>
          </w:tcPr>
          <w:p w:rsidR="00651805" w:rsidRDefault="00C6423F">
            <w:pPr>
              <w:widowControl w:val="0"/>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Bình quân số HS/ lớp</w:t>
            </w:r>
          </w:p>
        </w:tc>
        <w:tc>
          <w:tcPr>
            <w:tcW w:w="1134" w:type="dxa"/>
            <w:tcBorders>
              <w:top w:val="single" w:sz="4" w:space="0" w:color="000000"/>
              <w:left w:val="single" w:sz="4" w:space="0" w:color="000000"/>
              <w:bottom w:val="single" w:sz="4" w:space="0" w:color="000000"/>
              <w:right w:val="single" w:sz="4" w:space="0" w:color="000000"/>
            </w:tcBorders>
            <w:vAlign w:val="center"/>
          </w:tcPr>
          <w:p w:rsidR="00651805" w:rsidRDefault="00DE595E" w:rsidP="00DE595E">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37,0</w:t>
            </w:r>
          </w:p>
        </w:tc>
        <w:tc>
          <w:tcPr>
            <w:tcW w:w="1276" w:type="dxa"/>
            <w:tcBorders>
              <w:top w:val="single" w:sz="4" w:space="0" w:color="000000"/>
              <w:left w:val="single" w:sz="4" w:space="0" w:color="000000"/>
              <w:bottom w:val="single" w:sz="4" w:space="0" w:color="000000"/>
              <w:right w:val="single" w:sz="4" w:space="0" w:color="000000"/>
            </w:tcBorders>
            <w:vAlign w:val="center"/>
          </w:tcPr>
          <w:p w:rsidR="00651805" w:rsidRDefault="00C6423F" w:rsidP="009B6271">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35,</w:t>
            </w:r>
            <w:r w:rsidR="009B6271">
              <w:rPr>
                <w:rFonts w:ascii="Times New Roman" w:eastAsia="Times New Roman" w:hAnsi="Times New Roman" w:cs="Times New Roman"/>
                <w:sz w:val="28"/>
                <w:szCs w:val="28"/>
              </w:rPr>
              <w:t>5</w:t>
            </w:r>
          </w:p>
        </w:tc>
        <w:tc>
          <w:tcPr>
            <w:tcW w:w="1134" w:type="dxa"/>
            <w:tcBorders>
              <w:top w:val="single" w:sz="4" w:space="0" w:color="000000"/>
              <w:left w:val="single" w:sz="4" w:space="0" w:color="000000"/>
              <w:bottom w:val="single" w:sz="4" w:space="0" w:color="000000"/>
              <w:right w:val="single" w:sz="4" w:space="0" w:color="000000"/>
            </w:tcBorders>
            <w:vAlign w:val="center"/>
          </w:tcPr>
          <w:p w:rsidR="00651805" w:rsidRDefault="00C6423F" w:rsidP="009B6271">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w:t>
            </w:r>
            <w:r w:rsidR="009B6271">
              <w:rPr>
                <w:rFonts w:ascii="Times New Roman" w:eastAsia="Times New Roman" w:hAnsi="Times New Roman" w:cs="Times New Roman"/>
                <w:sz w:val="28"/>
                <w:szCs w:val="28"/>
              </w:rPr>
              <w:t>6</w:t>
            </w:r>
            <w:r>
              <w:rPr>
                <w:rFonts w:ascii="Times New Roman" w:eastAsia="Times New Roman" w:hAnsi="Times New Roman" w:cs="Times New Roman"/>
                <w:sz w:val="28"/>
                <w:szCs w:val="28"/>
              </w:rPr>
              <w:t>,</w:t>
            </w:r>
            <w:r w:rsidR="009B6271">
              <w:rPr>
                <w:rFonts w:ascii="Times New Roman" w:eastAsia="Times New Roman" w:hAnsi="Times New Roman" w:cs="Times New Roman"/>
                <w:sz w:val="28"/>
                <w:szCs w:val="28"/>
              </w:rPr>
              <w:t>4</w:t>
            </w:r>
          </w:p>
        </w:tc>
        <w:tc>
          <w:tcPr>
            <w:tcW w:w="1134" w:type="dxa"/>
            <w:tcBorders>
              <w:top w:val="single" w:sz="4" w:space="0" w:color="000000"/>
              <w:left w:val="single" w:sz="4" w:space="0" w:color="000000"/>
              <w:bottom w:val="single" w:sz="4" w:space="0" w:color="000000"/>
              <w:right w:val="single" w:sz="4" w:space="0" w:color="000000"/>
            </w:tcBorders>
            <w:vAlign w:val="center"/>
          </w:tcPr>
          <w:p w:rsidR="00651805" w:rsidRDefault="009B6271">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38,0</w:t>
            </w:r>
          </w:p>
        </w:tc>
        <w:tc>
          <w:tcPr>
            <w:tcW w:w="1134" w:type="dxa"/>
            <w:tcBorders>
              <w:top w:val="single" w:sz="4" w:space="0" w:color="000000"/>
              <w:left w:val="single" w:sz="4" w:space="0" w:color="000000"/>
              <w:bottom w:val="single" w:sz="4" w:space="0" w:color="000000"/>
              <w:right w:val="single" w:sz="4" w:space="0" w:color="000000"/>
            </w:tcBorders>
            <w:vAlign w:val="center"/>
          </w:tcPr>
          <w:p w:rsidR="00651805" w:rsidRDefault="009B6271">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38,3</w:t>
            </w:r>
          </w:p>
        </w:tc>
        <w:tc>
          <w:tcPr>
            <w:tcW w:w="1129" w:type="dxa"/>
            <w:tcBorders>
              <w:top w:val="single" w:sz="4" w:space="0" w:color="000000"/>
              <w:left w:val="single" w:sz="4" w:space="0" w:color="000000"/>
              <w:bottom w:val="single" w:sz="4" w:space="0" w:color="000000"/>
              <w:right w:val="single" w:sz="4" w:space="0" w:color="000000"/>
            </w:tcBorders>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38,6</w:t>
            </w:r>
          </w:p>
        </w:tc>
      </w:tr>
      <w:tr w:rsidR="009B6271">
        <w:trPr>
          <w:cantSplit/>
        </w:trPr>
        <w:tc>
          <w:tcPr>
            <w:tcW w:w="664" w:type="dxa"/>
            <w:vMerge w:val="restart"/>
            <w:tcBorders>
              <w:top w:val="single" w:sz="4" w:space="0" w:color="000000"/>
              <w:left w:val="single" w:sz="4" w:space="0" w:color="000000"/>
              <w:right w:val="single" w:sz="4" w:space="0" w:color="000000"/>
            </w:tcBorders>
            <w:vAlign w:val="center"/>
          </w:tcPr>
          <w:p w:rsidR="009B6271" w:rsidRDefault="009B6271" w:rsidP="009B6271">
            <w:pPr>
              <w:widowControl w:val="0"/>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7</w:t>
            </w:r>
          </w:p>
        </w:tc>
        <w:tc>
          <w:tcPr>
            <w:tcW w:w="2171" w:type="dxa"/>
            <w:tcBorders>
              <w:top w:val="single" w:sz="4" w:space="0" w:color="000000"/>
              <w:left w:val="single" w:sz="4" w:space="0" w:color="000000"/>
              <w:bottom w:val="single" w:sz="4" w:space="0" w:color="000000"/>
              <w:right w:val="single" w:sz="4" w:space="0" w:color="000000"/>
            </w:tcBorders>
          </w:tcPr>
          <w:p w:rsidR="009B6271" w:rsidRDefault="009B6271" w:rsidP="009B6271">
            <w:pPr>
              <w:widowControl w:val="0"/>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Số lượng và tỷ lệ % đi học đúng độ tuổi</w:t>
            </w:r>
          </w:p>
        </w:tc>
        <w:tc>
          <w:tcPr>
            <w:tcW w:w="1134" w:type="dxa"/>
            <w:tcBorders>
              <w:top w:val="single" w:sz="4" w:space="0" w:color="000000"/>
              <w:left w:val="single" w:sz="4" w:space="0" w:color="000000"/>
              <w:bottom w:val="single" w:sz="4" w:space="0" w:color="000000"/>
              <w:right w:val="single" w:sz="4" w:space="0" w:color="000000"/>
            </w:tcBorders>
            <w:vAlign w:val="center"/>
          </w:tcPr>
          <w:p w:rsidR="009B6271" w:rsidRDefault="009B6271" w:rsidP="009B6271">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936</w:t>
            </w:r>
          </w:p>
          <w:p w:rsidR="009B6271" w:rsidRDefault="009B6271" w:rsidP="009B6271">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(100%)</w:t>
            </w:r>
          </w:p>
        </w:tc>
        <w:tc>
          <w:tcPr>
            <w:tcW w:w="1276" w:type="dxa"/>
            <w:tcBorders>
              <w:top w:val="single" w:sz="4" w:space="0" w:color="000000"/>
              <w:left w:val="single" w:sz="4" w:space="0" w:color="000000"/>
              <w:bottom w:val="single" w:sz="4" w:space="0" w:color="000000"/>
              <w:right w:val="single" w:sz="4" w:space="0" w:color="000000"/>
            </w:tcBorders>
            <w:vAlign w:val="center"/>
          </w:tcPr>
          <w:p w:rsidR="009B6271" w:rsidRDefault="009B6271" w:rsidP="009B6271">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924</w:t>
            </w:r>
          </w:p>
          <w:p w:rsidR="009B6271" w:rsidRDefault="009B6271" w:rsidP="009B6271">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(100%)</w:t>
            </w:r>
          </w:p>
        </w:tc>
        <w:tc>
          <w:tcPr>
            <w:tcW w:w="1134" w:type="dxa"/>
            <w:tcBorders>
              <w:top w:val="single" w:sz="4" w:space="0" w:color="000000"/>
              <w:left w:val="single" w:sz="4" w:space="0" w:color="000000"/>
              <w:bottom w:val="single" w:sz="4" w:space="0" w:color="000000"/>
              <w:right w:val="single" w:sz="4" w:space="0" w:color="000000"/>
            </w:tcBorders>
            <w:vAlign w:val="center"/>
          </w:tcPr>
          <w:p w:rsidR="009B6271" w:rsidRDefault="009B6271" w:rsidP="009B6271">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946</w:t>
            </w:r>
          </w:p>
          <w:p w:rsidR="009B6271" w:rsidRDefault="009B6271" w:rsidP="009B6271">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(100%)</w:t>
            </w:r>
          </w:p>
        </w:tc>
        <w:tc>
          <w:tcPr>
            <w:tcW w:w="1134" w:type="dxa"/>
            <w:tcBorders>
              <w:top w:val="single" w:sz="4" w:space="0" w:color="000000"/>
              <w:left w:val="single" w:sz="4" w:space="0" w:color="000000"/>
              <w:bottom w:val="single" w:sz="4" w:space="0" w:color="000000"/>
              <w:right w:val="single" w:sz="4" w:space="0" w:color="000000"/>
            </w:tcBorders>
            <w:vAlign w:val="center"/>
          </w:tcPr>
          <w:p w:rsidR="009B6271" w:rsidRDefault="009B6271" w:rsidP="009B6271">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989</w:t>
            </w:r>
          </w:p>
          <w:p w:rsidR="009B6271" w:rsidRDefault="009B6271" w:rsidP="009B6271">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(100%)</w:t>
            </w:r>
          </w:p>
        </w:tc>
        <w:tc>
          <w:tcPr>
            <w:tcW w:w="1134" w:type="dxa"/>
            <w:tcBorders>
              <w:top w:val="single" w:sz="4" w:space="0" w:color="000000"/>
              <w:left w:val="single" w:sz="4" w:space="0" w:color="000000"/>
              <w:bottom w:val="single" w:sz="4" w:space="0" w:color="000000"/>
              <w:right w:val="single" w:sz="4" w:space="0" w:color="000000"/>
            </w:tcBorders>
            <w:vAlign w:val="center"/>
          </w:tcPr>
          <w:p w:rsidR="009B6271" w:rsidRDefault="009B6271" w:rsidP="009B6271">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1073</w:t>
            </w:r>
          </w:p>
          <w:p w:rsidR="009B6271" w:rsidRDefault="009B6271" w:rsidP="009B6271">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(100%)</w:t>
            </w:r>
          </w:p>
        </w:tc>
        <w:tc>
          <w:tcPr>
            <w:tcW w:w="1129" w:type="dxa"/>
            <w:tcBorders>
              <w:top w:val="single" w:sz="4" w:space="0" w:color="000000"/>
              <w:left w:val="single" w:sz="4" w:space="0" w:color="000000"/>
              <w:bottom w:val="single" w:sz="4" w:space="0" w:color="000000"/>
              <w:right w:val="single" w:sz="4" w:space="0" w:color="000000"/>
            </w:tcBorders>
            <w:vAlign w:val="center"/>
          </w:tcPr>
          <w:p w:rsidR="009B6271" w:rsidRDefault="009B6271" w:rsidP="009B6271">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1121</w:t>
            </w:r>
          </w:p>
          <w:p w:rsidR="009B6271" w:rsidRDefault="009B6271" w:rsidP="009B6271">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(100%)</w:t>
            </w:r>
          </w:p>
        </w:tc>
      </w:tr>
      <w:tr w:rsidR="00651805">
        <w:trPr>
          <w:cantSplit/>
        </w:trPr>
        <w:tc>
          <w:tcPr>
            <w:tcW w:w="664" w:type="dxa"/>
            <w:vMerge/>
            <w:tcBorders>
              <w:top w:val="single" w:sz="4" w:space="0" w:color="000000"/>
              <w:left w:val="single" w:sz="4" w:space="0" w:color="000000"/>
              <w:right w:val="single" w:sz="4" w:space="0" w:color="000000"/>
            </w:tcBorders>
            <w:vAlign w:val="center"/>
          </w:tcPr>
          <w:p w:rsidR="00651805" w:rsidRDefault="00651805">
            <w:pPr>
              <w:widowControl w:val="0"/>
              <w:pBdr>
                <w:top w:val="nil"/>
                <w:left w:val="nil"/>
                <w:bottom w:val="nil"/>
                <w:right w:val="nil"/>
                <w:between w:val="nil"/>
              </w:pBdr>
              <w:spacing w:after="0"/>
              <w:rPr>
                <w:rFonts w:ascii="Times New Roman" w:eastAsia="Times New Roman" w:hAnsi="Times New Roman" w:cs="Times New Roman"/>
                <w:sz w:val="28"/>
                <w:szCs w:val="28"/>
              </w:rPr>
            </w:pPr>
          </w:p>
        </w:tc>
        <w:tc>
          <w:tcPr>
            <w:tcW w:w="2171" w:type="dxa"/>
            <w:tcBorders>
              <w:top w:val="single" w:sz="4" w:space="0" w:color="000000"/>
              <w:left w:val="single" w:sz="4" w:space="0" w:color="000000"/>
              <w:bottom w:val="single" w:sz="4" w:space="0" w:color="000000"/>
              <w:right w:val="single" w:sz="4" w:space="0" w:color="000000"/>
            </w:tcBorders>
          </w:tcPr>
          <w:p w:rsidR="00651805" w:rsidRDefault="00C6423F">
            <w:pPr>
              <w:widowControl w:val="0"/>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Nữ</w:t>
            </w:r>
          </w:p>
        </w:tc>
        <w:tc>
          <w:tcPr>
            <w:tcW w:w="1134" w:type="dxa"/>
            <w:tcBorders>
              <w:top w:val="single" w:sz="4" w:space="0" w:color="000000"/>
              <w:left w:val="single" w:sz="4" w:space="0" w:color="000000"/>
              <w:bottom w:val="single" w:sz="4" w:space="0" w:color="000000"/>
              <w:right w:val="single" w:sz="4" w:space="0" w:color="000000"/>
            </w:tcBorders>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521</w:t>
            </w:r>
          </w:p>
        </w:tc>
        <w:tc>
          <w:tcPr>
            <w:tcW w:w="1276" w:type="dxa"/>
            <w:tcBorders>
              <w:top w:val="single" w:sz="4" w:space="0" w:color="000000"/>
              <w:left w:val="single" w:sz="4" w:space="0" w:color="000000"/>
              <w:bottom w:val="single" w:sz="4" w:space="0" w:color="000000"/>
              <w:right w:val="single" w:sz="4" w:space="0" w:color="000000"/>
            </w:tcBorders>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554 </w:t>
            </w:r>
          </w:p>
        </w:tc>
        <w:tc>
          <w:tcPr>
            <w:tcW w:w="1134" w:type="dxa"/>
            <w:tcBorders>
              <w:top w:val="single" w:sz="4" w:space="0" w:color="000000"/>
              <w:left w:val="single" w:sz="4" w:space="0" w:color="000000"/>
              <w:bottom w:val="single" w:sz="4" w:space="0" w:color="000000"/>
              <w:right w:val="single" w:sz="4" w:space="0" w:color="000000"/>
            </w:tcBorders>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509 </w:t>
            </w:r>
          </w:p>
        </w:tc>
        <w:tc>
          <w:tcPr>
            <w:tcW w:w="1134" w:type="dxa"/>
            <w:tcBorders>
              <w:top w:val="single" w:sz="4" w:space="0" w:color="000000"/>
              <w:left w:val="single" w:sz="4" w:space="0" w:color="000000"/>
              <w:bottom w:val="single" w:sz="4" w:space="0" w:color="000000"/>
              <w:right w:val="single" w:sz="4" w:space="0" w:color="000000"/>
            </w:tcBorders>
            <w:vAlign w:val="center"/>
          </w:tcPr>
          <w:p w:rsidR="00651805" w:rsidRDefault="009B6271">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584</w:t>
            </w:r>
            <w:r w:rsidR="00C6423F">
              <w:rPr>
                <w:rFonts w:ascii="Times New Roman" w:eastAsia="Times New Roman" w:hAnsi="Times New Roman" w:cs="Times New Roman"/>
                <w:sz w:val="28"/>
                <w:szCs w:val="28"/>
              </w:rPr>
              <w:t xml:space="preserve"> </w:t>
            </w:r>
          </w:p>
        </w:tc>
        <w:tc>
          <w:tcPr>
            <w:tcW w:w="1134" w:type="dxa"/>
            <w:tcBorders>
              <w:top w:val="single" w:sz="4" w:space="0" w:color="000000"/>
              <w:left w:val="single" w:sz="4" w:space="0" w:color="000000"/>
              <w:bottom w:val="single" w:sz="4" w:space="0" w:color="000000"/>
              <w:right w:val="single" w:sz="4" w:space="0" w:color="000000"/>
            </w:tcBorders>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481 </w:t>
            </w:r>
          </w:p>
        </w:tc>
        <w:tc>
          <w:tcPr>
            <w:tcW w:w="1129" w:type="dxa"/>
            <w:tcBorders>
              <w:top w:val="single" w:sz="4" w:space="0" w:color="000000"/>
              <w:left w:val="single" w:sz="4" w:space="0" w:color="000000"/>
              <w:bottom w:val="single" w:sz="4" w:space="0" w:color="000000"/>
              <w:right w:val="single" w:sz="4" w:space="0" w:color="000000"/>
            </w:tcBorders>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535</w:t>
            </w:r>
          </w:p>
        </w:tc>
      </w:tr>
      <w:tr w:rsidR="00651805">
        <w:trPr>
          <w:cantSplit/>
        </w:trPr>
        <w:tc>
          <w:tcPr>
            <w:tcW w:w="664" w:type="dxa"/>
            <w:vMerge/>
            <w:tcBorders>
              <w:top w:val="single" w:sz="4" w:space="0" w:color="000000"/>
              <w:left w:val="single" w:sz="4" w:space="0" w:color="000000"/>
              <w:right w:val="single" w:sz="4" w:space="0" w:color="000000"/>
            </w:tcBorders>
            <w:vAlign w:val="center"/>
          </w:tcPr>
          <w:p w:rsidR="00651805" w:rsidRDefault="00651805">
            <w:pPr>
              <w:widowControl w:val="0"/>
              <w:pBdr>
                <w:top w:val="nil"/>
                <w:left w:val="nil"/>
                <w:bottom w:val="nil"/>
                <w:right w:val="nil"/>
                <w:between w:val="nil"/>
              </w:pBdr>
              <w:spacing w:after="0"/>
              <w:rPr>
                <w:rFonts w:ascii="Times New Roman" w:eastAsia="Times New Roman" w:hAnsi="Times New Roman" w:cs="Times New Roman"/>
                <w:sz w:val="28"/>
                <w:szCs w:val="28"/>
              </w:rPr>
            </w:pPr>
          </w:p>
        </w:tc>
        <w:tc>
          <w:tcPr>
            <w:tcW w:w="2171" w:type="dxa"/>
            <w:tcBorders>
              <w:top w:val="single" w:sz="4" w:space="0" w:color="000000"/>
              <w:left w:val="single" w:sz="4" w:space="0" w:color="000000"/>
              <w:bottom w:val="single" w:sz="4" w:space="0" w:color="000000"/>
              <w:right w:val="single" w:sz="4" w:space="0" w:color="000000"/>
            </w:tcBorders>
          </w:tcPr>
          <w:p w:rsidR="00651805" w:rsidRDefault="00C6423F">
            <w:pPr>
              <w:widowControl w:val="0"/>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Dân tộc</w:t>
            </w:r>
          </w:p>
        </w:tc>
        <w:tc>
          <w:tcPr>
            <w:tcW w:w="1134" w:type="dxa"/>
            <w:tcBorders>
              <w:top w:val="single" w:sz="4" w:space="0" w:color="000000"/>
              <w:left w:val="single" w:sz="4" w:space="0" w:color="000000"/>
              <w:bottom w:val="single" w:sz="4" w:space="0" w:color="000000"/>
              <w:right w:val="single" w:sz="4" w:space="0" w:color="000000"/>
            </w:tcBorders>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36</w:t>
            </w:r>
          </w:p>
        </w:tc>
        <w:tc>
          <w:tcPr>
            <w:tcW w:w="1276" w:type="dxa"/>
            <w:tcBorders>
              <w:top w:val="single" w:sz="4" w:space="0" w:color="000000"/>
              <w:left w:val="single" w:sz="4" w:space="0" w:color="000000"/>
              <w:bottom w:val="single" w:sz="4" w:space="0" w:color="000000"/>
              <w:right w:val="single" w:sz="4" w:space="0" w:color="000000"/>
            </w:tcBorders>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21</w:t>
            </w:r>
          </w:p>
        </w:tc>
        <w:tc>
          <w:tcPr>
            <w:tcW w:w="1134" w:type="dxa"/>
            <w:tcBorders>
              <w:top w:val="single" w:sz="4" w:space="0" w:color="000000"/>
              <w:left w:val="single" w:sz="4" w:space="0" w:color="000000"/>
              <w:bottom w:val="single" w:sz="4" w:space="0" w:color="000000"/>
              <w:right w:val="single" w:sz="4" w:space="0" w:color="000000"/>
            </w:tcBorders>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17</w:t>
            </w:r>
          </w:p>
        </w:tc>
        <w:tc>
          <w:tcPr>
            <w:tcW w:w="1134" w:type="dxa"/>
            <w:tcBorders>
              <w:top w:val="single" w:sz="4" w:space="0" w:color="000000"/>
              <w:left w:val="single" w:sz="4" w:space="0" w:color="000000"/>
              <w:bottom w:val="single" w:sz="4" w:space="0" w:color="000000"/>
              <w:right w:val="single" w:sz="4" w:space="0" w:color="000000"/>
            </w:tcBorders>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29</w:t>
            </w:r>
          </w:p>
        </w:tc>
        <w:tc>
          <w:tcPr>
            <w:tcW w:w="1134" w:type="dxa"/>
            <w:tcBorders>
              <w:top w:val="single" w:sz="4" w:space="0" w:color="000000"/>
              <w:left w:val="single" w:sz="4" w:space="0" w:color="000000"/>
              <w:bottom w:val="single" w:sz="4" w:space="0" w:color="000000"/>
              <w:right w:val="single" w:sz="4" w:space="0" w:color="000000"/>
            </w:tcBorders>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28</w:t>
            </w:r>
          </w:p>
        </w:tc>
        <w:tc>
          <w:tcPr>
            <w:tcW w:w="1129" w:type="dxa"/>
            <w:tcBorders>
              <w:top w:val="single" w:sz="4" w:space="0" w:color="000000"/>
              <w:left w:val="single" w:sz="4" w:space="0" w:color="000000"/>
              <w:bottom w:val="single" w:sz="4" w:space="0" w:color="000000"/>
              <w:right w:val="single" w:sz="4" w:space="0" w:color="000000"/>
            </w:tcBorders>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41</w:t>
            </w:r>
          </w:p>
        </w:tc>
      </w:tr>
      <w:tr w:rsidR="00651805">
        <w:tc>
          <w:tcPr>
            <w:tcW w:w="664" w:type="dxa"/>
            <w:tcBorders>
              <w:top w:val="single" w:sz="4" w:space="0" w:color="000000"/>
              <w:left w:val="single" w:sz="4" w:space="0" w:color="000000"/>
              <w:bottom w:val="single" w:sz="4" w:space="0" w:color="000000"/>
              <w:right w:val="single" w:sz="4" w:space="0" w:color="000000"/>
            </w:tcBorders>
            <w:vAlign w:val="center"/>
          </w:tcPr>
          <w:p w:rsidR="00651805" w:rsidRDefault="00C6423F">
            <w:pPr>
              <w:widowControl w:val="0"/>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8</w:t>
            </w:r>
          </w:p>
        </w:tc>
        <w:tc>
          <w:tcPr>
            <w:tcW w:w="2171" w:type="dxa"/>
            <w:tcBorders>
              <w:top w:val="single" w:sz="4" w:space="0" w:color="000000"/>
              <w:left w:val="single" w:sz="4" w:space="0" w:color="000000"/>
              <w:bottom w:val="single" w:sz="4" w:space="0" w:color="000000"/>
              <w:right w:val="single" w:sz="4" w:space="0" w:color="000000"/>
            </w:tcBorders>
          </w:tcPr>
          <w:p w:rsidR="00651805" w:rsidRDefault="00C6423F">
            <w:pPr>
              <w:widowControl w:val="0"/>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Tổng số HS giỏi cấp huyện (nếu có)</w:t>
            </w:r>
          </w:p>
        </w:tc>
        <w:tc>
          <w:tcPr>
            <w:tcW w:w="1134" w:type="dxa"/>
            <w:tcBorders>
              <w:top w:val="single" w:sz="4" w:space="0" w:color="000000"/>
              <w:left w:val="single" w:sz="4" w:space="0" w:color="000000"/>
              <w:bottom w:val="single" w:sz="4" w:space="0" w:color="000000"/>
              <w:right w:val="single" w:sz="4" w:space="0" w:color="000000"/>
            </w:tcBorders>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1276" w:type="dxa"/>
            <w:tcBorders>
              <w:top w:val="single" w:sz="4" w:space="0" w:color="000000"/>
              <w:left w:val="single" w:sz="4" w:space="0" w:color="000000"/>
              <w:bottom w:val="single" w:sz="4" w:space="0" w:color="000000"/>
              <w:right w:val="single" w:sz="4" w:space="0" w:color="000000"/>
            </w:tcBorders>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1134" w:type="dxa"/>
            <w:tcBorders>
              <w:top w:val="single" w:sz="4" w:space="0" w:color="000000"/>
              <w:left w:val="single" w:sz="4" w:space="0" w:color="000000"/>
              <w:bottom w:val="single" w:sz="4" w:space="0" w:color="000000"/>
              <w:right w:val="single" w:sz="4" w:space="0" w:color="000000"/>
            </w:tcBorders>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1134" w:type="dxa"/>
            <w:tcBorders>
              <w:top w:val="single" w:sz="4" w:space="0" w:color="000000"/>
              <w:left w:val="single" w:sz="4" w:space="0" w:color="000000"/>
              <w:bottom w:val="single" w:sz="4" w:space="0" w:color="000000"/>
              <w:right w:val="single" w:sz="4" w:space="0" w:color="000000"/>
            </w:tcBorders>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1134" w:type="dxa"/>
            <w:tcBorders>
              <w:top w:val="single" w:sz="4" w:space="0" w:color="000000"/>
              <w:left w:val="single" w:sz="4" w:space="0" w:color="000000"/>
              <w:bottom w:val="single" w:sz="4" w:space="0" w:color="000000"/>
              <w:right w:val="single" w:sz="4" w:space="0" w:color="000000"/>
            </w:tcBorders>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1129" w:type="dxa"/>
            <w:tcBorders>
              <w:top w:val="single" w:sz="4" w:space="0" w:color="000000"/>
              <w:left w:val="single" w:sz="4" w:space="0" w:color="000000"/>
              <w:bottom w:val="single" w:sz="4" w:space="0" w:color="000000"/>
              <w:right w:val="single" w:sz="4" w:space="0" w:color="000000"/>
            </w:tcBorders>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r>
      <w:tr w:rsidR="00651805">
        <w:tc>
          <w:tcPr>
            <w:tcW w:w="664" w:type="dxa"/>
            <w:tcBorders>
              <w:top w:val="single" w:sz="4" w:space="0" w:color="000000"/>
              <w:left w:val="single" w:sz="4" w:space="0" w:color="000000"/>
              <w:bottom w:val="single" w:sz="4" w:space="0" w:color="000000"/>
              <w:right w:val="single" w:sz="4" w:space="0" w:color="000000"/>
            </w:tcBorders>
            <w:vAlign w:val="center"/>
          </w:tcPr>
          <w:p w:rsidR="00651805" w:rsidRDefault="00C6423F">
            <w:pPr>
              <w:widowControl w:val="0"/>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9</w:t>
            </w:r>
          </w:p>
        </w:tc>
        <w:tc>
          <w:tcPr>
            <w:tcW w:w="2171" w:type="dxa"/>
            <w:tcBorders>
              <w:top w:val="single" w:sz="4" w:space="0" w:color="000000"/>
              <w:left w:val="single" w:sz="4" w:space="0" w:color="000000"/>
              <w:bottom w:val="single" w:sz="4" w:space="0" w:color="000000"/>
              <w:right w:val="single" w:sz="4" w:space="0" w:color="000000"/>
            </w:tcBorders>
          </w:tcPr>
          <w:p w:rsidR="00651805" w:rsidRDefault="00C6423F">
            <w:pPr>
              <w:widowControl w:val="0"/>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Tổng số HS giỏi cấp tỉnh</w:t>
            </w:r>
          </w:p>
        </w:tc>
        <w:tc>
          <w:tcPr>
            <w:tcW w:w="1134" w:type="dxa"/>
            <w:tcBorders>
              <w:top w:val="single" w:sz="4" w:space="0" w:color="000000"/>
              <w:left w:val="single" w:sz="4" w:space="0" w:color="000000"/>
              <w:bottom w:val="single" w:sz="4" w:space="0" w:color="000000"/>
              <w:right w:val="single" w:sz="4" w:space="0" w:color="000000"/>
            </w:tcBorders>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17</w:t>
            </w:r>
          </w:p>
        </w:tc>
        <w:tc>
          <w:tcPr>
            <w:tcW w:w="1276" w:type="dxa"/>
            <w:tcBorders>
              <w:top w:val="single" w:sz="4" w:space="0" w:color="000000"/>
              <w:left w:val="single" w:sz="4" w:space="0" w:color="000000"/>
              <w:bottom w:val="single" w:sz="4" w:space="0" w:color="000000"/>
              <w:right w:val="single" w:sz="4" w:space="0" w:color="000000"/>
            </w:tcBorders>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18</w:t>
            </w:r>
          </w:p>
        </w:tc>
        <w:tc>
          <w:tcPr>
            <w:tcW w:w="1134" w:type="dxa"/>
            <w:tcBorders>
              <w:top w:val="single" w:sz="4" w:space="0" w:color="000000"/>
              <w:left w:val="single" w:sz="4" w:space="0" w:color="000000"/>
              <w:bottom w:val="single" w:sz="4" w:space="0" w:color="000000"/>
              <w:right w:val="single" w:sz="4" w:space="0" w:color="000000"/>
            </w:tcBorders>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11</w:t>
            </w:r>
          </w:p>
        </w:tc>
        <w:tc>
          <w:tcPr>
            <w:tcW w:w="1134" w:type="dxa"/>
            <w:tcBorders>
              <w:top w:val="single" w:sz="4" w:space="0" w:color="000000"/>
              <w:left w:val="single" w:sz="4" w:space="0" w:color="000000"/>
              <w:bottom w:val="single" w:sz="4" w:space="0" w:color="000000"/>
              <w:right w:val="single" w:sz="4" w:space="0" w:color="000000"/>
            </w:tcBorders>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17</w:t>
            </w:r>
          </w:p>
        </w:tc>
        <w:tc>
          <w:tcPr>
            <w:tcW w:w="1134" w:type="dxa"/>
            <w:tcBorders>
              <w:top w:val="single" w:sz="4" w:space="0" w:color="000000"/>
              <w:left w:val="single" w:sz="4" w:space="0" w:color="000000"/>
              <w:bottom w:val="single" w:sz="4" w:space="0" w:color="000000"/>
              <w:right w:val="single" w:sz="4" w:space="0" w:color="000000"/>
            </w:tcBorders>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24</w:t>
            </w:r>
          </w:p>
        </w:tc>
        <w:tc>
          <w:tcPr>
            <w:tcW w:w="1129" w:type="dxa"/>
            <w:tcBorders>
              <w:top w:val="single" w:sz="4" w:space="0" w:color="000000"/>
              <w:left w:val="single" w:sz="4" w:space="0" w:color="000000"/>
              <w:bottom w:val="single" w:sz="4" w:space="0" w:color="000000"/>
              <w:right w:val="single" w:sz="4" w:space="0" w:color="000000"/>
            </w:tcBorders>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11</w:t>
            </w:r>
          </w:p>
        </w:tc>
      </w:tr>
      <w:tr w:rsidR="00651805">
        <w:trPr>
          <w:cantSplit/>
        </w:trPr>
        <w:tc>
          <w:tcPr>
            <w:tcW w:w="664" w:type="dxa"/>
            <w:vMerge w:val="restart"/>
            <w:tcBorders>
              <w:top w:val="single" w:sz="4" w:space="0" w:color="000000"/>
              <w:left w:val="single" w:sz="4" w:space="0" w:color="000000"/>
              <w:right w:val="single" w:sz="4" w:space="0" w:color="000000"/>
            </w:tcBorders>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10</w:t>
            </w:r>
          </w:p>
        </w:tc>
        <w:tc>
          <w:tcPr>
            <w:tcW w:w="2171"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Tổng số HS giỏi quốc gia</w:t>
            </w:r>
          </w:p>
        </w:tc>
        <w:tc>
          <w:tcPr>
            <w:tcW w:w="1134" w:type="dxa"/>
            <w:tcBorders>
              <w:top w:val="single" w:sz="4" w:space="0" w:color="000000"/>
              <w:left w:val="single" w:sz="4" w:space="0" w:color="000000"/>
              <w:bottom w:val="single" w:sz="4" w:space="0" w:color="000000"/>
              <w:right w:val="single" w:sz="4" w:space="0" w:color="000000"/>
            </w:tcBorders>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1276" w:type="dxa"/>
            <w:tcBorders>
              <w:top w:val="single" w:sz="4" w:space="0" w:color="000000"/>
              <w:left w:val="single" w:sz="4" w:space="0" w:color="000000"/>
              <w:bottom w:val="single" w:sz="4" w:space="0" w:color="000000"/>
              <w:right w:val="single" w:sz="4" w:space="0" w:color="000000"/>
            </w:tcBorders>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1134" w:type="dxa"/>
            <w:tcBorders>
              <w:top w:val="single" w:sz="4" w:space="0" w:color="000000"/>
              <w:left w:val="single" w:sz="4" w:space="0" w:color="000000"/>
              <w:bottom w:val="single" w:sz="4" w:space="0" w:color="000000"/>
              <w:right w:val="single" w:sz="4" w:space="0" w:color="000000"/>
            </w:tcBorders>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1134" w:type="dxa"/>
            <w:tcBorders>
              <w:top w:val="single" w:sz="4" w:space="0" w:color="000000"/>
              <w:left w:val="single" w:sz="4" w:space="0" w:color="000000"/>
              <w:bottom w:val="single" w:sz="4" w:space="0" w:color="000000"/>
              <w:right w:val="single" w:sz="4" w:space="0" w:color="000000"/>
            </w:tcBorders>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1134" w:type="dxa"/>
            <w:tcBorders>
              <w:top w:val="single" w:sz="4" w:space="0" w:color="000000"/>
              <w:left w:val="single" w:sz="4" w:space="0" w:color="000000"/>
              <w:bottom w:val="single" w:sz="4" w:space="0" w:color="000000"/>
              <w:right w:val="single" w:sz="4" w:space="0" w:color="000000"/>
            </w:tcBorders>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01</w:t>
            </w:r>
          </w:p>
        </w:tc>
        <w:tc>
          <w:tcPr>
            <w:tcW w:w="1129" w:type="dxa"/>
            <w:tcBorders>
              <w:top w:val="single" w:sz="4" w:space="0" w:color="000000"/>
              <w:left w:val="single" w:sz="4" w:space="0" w:color="000000"/>
              <w:bottom w:val="single" w:sz="4" w:space="0" w:color="000000"/>
              <w:right w:val="single" w:sz="4" w:space="0" w:color="000000"/>
            </w:tcBorders>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01</w:t>
            </w:r>
          </w:p>
        </w:tc>
      </w:tr>
      <w:tr w:rsidR="00651805">
        <w:trPr>
          <w:cantSplit/>
          <w:trHeight w:val="1039"/>
        </w:trPr>
        <w:tc>
          <w:tcPr>
            <w:tcW w:w="664" w:type="dxa"/>
            <w:vMerge/>
            <w:tcBorders>
              <w:top w:val="single" w:sz="4" w:space="0" w:color="000000"/>
              <w:left w:val="single" w:sz="4" w:space="0" w:color="000000"/>
              <w:right w:val="single" w:sz="4" w:space="0" w:color="000000"/>
            </w:tcBorders>
            <w:vAlign w:val="center"/>
          </w:tcPr>
          <w:p w:rsidR="00651805" w:rsidRDefault="00651805">
            <w:pPr>
              <w:widowControl w:val="0"/>
              <w:pBdr>
                <w:top w:val="nil"/>
                <w:left w:val="nil"/>
                <w:bottom w:val="nil"/>
                <w:right w:val="nil"/>
                <w:between w:val="nil"/>
              </w:pBdr>
              <w:spacing w:after="0"/>
              <w:rPr>
                <w:rFonts w:ascii="Times New Roman" w:eastAsia="Times New Roman" w:hAnsi="Times New Roman" w:cs="Times New Roman"/>
                <w:sz w:val="28"/>
                <w:szCs w:val="28"/>
              </w:rPr>
            </w:pPr>
          </w:p>
        </w:tc>
        <w:tc>
          <w:tcPr>
            <w:tcW w:w="2171"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Tổng số HS thuộc đối tượng chính sách</w:t>
            </w:r>
          </w:p>
        </w:tc>
        <w:tc>
          <w:tcPr>
            <w:tcW w:w="1134" w:type="dxa"/>
            <w:tcBorders>
              <w:top w:val="single" w:sz="4" w:space="0" w:color="000000"/>
              <w:left w:val="single" w:sz="4" w:space="0" w:color="000000"/>
              <w:bottom w:val="single" w:sz="4" w:space="0" w:color="000000"/>
              <w:right w:val="single" w:sz="4" w:space="0" w:color="000000"/>
            </w:tcBorders>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31</w:t>
            </w:r>
          </w:p>
        </w:tc>
        <w:tc>
          <w:tcPr>
            <w:tcW w:w="1276" w:type="dxa"/>
            <w:tcBorders>
              <w:top w:val="single" w:sz="4" w:space="0" w:color="000000"/>
              <w:left w:val="single" w:sz="4" w:space="0" w:color="000000"/>
              <w:bottom w:val="single" w:sz="4" w:space="0" w:color="000000"/>
              <w:right w:val="single" w:sz="4" w:space="0" w:color="000000"/>
            </w:tcBorders>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28</w:t>
            </w:r>
          </w:p>
        </w:tc>
        <w:tc>
          <w:tcPr>
            <w:tcW w:w="1134" w:type="dxa"/>
            <w:tcBorders>
              <w:top w:val="single" w:sz="4" w:space="0" w:color="000000"/>
              <w:left w:val="single" w:sz="4" w:space="0" w:color="000000"/>
              <w:bottom w:val="single" w:sz="4" w:space="0" w:color="000000"/>
              <w:right w:val="single" w:sz="4" w:space="0" w:color="000000"/>
            </w:tcBorders>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37</w:t>
            </w:r>
          </w:p>
        </w:tc>
        <w:tc>
          <w:tcPr>
            <w:tcW w:w="1134" w:type="dxa"/>
            <w:tcBorders>
              <w:top w:val="single" w:sz="4" w:space="0" w:color="000000"/>
              <w:left w:val="single" w:sz="4" w:space="0" w:color="000000"/>
              <w:bottom w:val="single" w:sz="4" w:space="0" w:color="000000"/>
              <w:right w:val="single" w:sz="4" w:space="0" w:color="000000"/>
            </w:tcBorders>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30</w:t>
            </w:r>
          </w:p>
        </w:tc>
        <w:tc>
          <w:tcPr>
            <w:tcW w:w="1134" w:type="dxa"/>
            <w:tcBorders>
              <w:top w:val="single" w:sz="4" w:space="0" w:color="000000"/>
              <w:left w:val="single" w:sz="4" w:space="0" w:color="000000"/>
              <w:bottom w:val="single" w:sz="4" w:space="0" w:color="000000"/>
              <w:right w:val="single" w:sz="4" w:space="0" w:color="000000"/>
            </w:tcBorders>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33</w:t>
            </w:r>
          </w:p>
        </w:tc>
        <w:tc>
          <w:tcPr>
            <w:tcW w:w="1129" w:type="dxa"/>
            <w:tcBorders>
              <w:top w:val="single" w:sz="4" w:space="0" w:color="000000"/>
              <w:left w:val="single" w:sz="4" w:space="0" w:color="000000"/>
              <w:bottom w:val="single" w:sz="4" w:space="0" w:color="000000"/>
              <w:right w:val="single" w:sz="4" w:space="0" w:color="000000"/>
            </w:tcBorders>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29</w:t>
            </w:r>
          </w:p>
        </w:tc>
      </w:tr>
      <w:tr w:rsidR="00651805">
        <w:trPr>
          <w:cantSplit/>
        </w:trPr>
        <w:tc>
          <w:tcPr>
            <w:tcW w:w="664" w:type="dxa"/>
            <w:vMerge/>
            <w:tcBorders>
              <w:top w:val="single" w:sz="4" w:space="0" w:color="000000"/>
              <w:left w:val="single" w:sz="4" w:space="0" w:color="000000"/>
              <w:right w:val="single" w:sz="4" w:space="0" w:color="000000"/>
            </w:tcBorders>
            <w:vAlign w:val="center"/>
          </w:tcPr>
          <w:p w:rsidR="00651805" w:rsidRDefault="00651805">
            <w:pPr>
              <w:widowControl w:val="0"/>
              <w:pBdr>
                <w:top w:val="nil"/>
                <w:left w:val="nil"/>
                <w:bottom w:val="nil"/>
                <w:right w:val="nil"/>
                <w:between w:val="nil"/>
              </w:pBdr>
              <w:spacing w:after="0"/>
              <w:rPr>
                <w:rFonts w:ascii="Times New Roman" w:eastAsia="Times New Roman" w:hAnsi="Times New Roman" w:cs="Times New Roman"/>
                <w:sz w:val="28"/>
                <w:szCs w:val="28"/>
              </w:rPr>
            </w:pPr>
          </w:p>
        </w:tc>
        <w:tc>
          <w:tcPr>
            <w:tcW w:w="2171"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ind w:firstLine="252"/>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 Nữ</w:t>
            </w:r>
          </w:p>
        </w:tc>
        <w:tc>
          <w:tcPr>
            <w:tcW w:w="1134" w:type="dxa"/>
            <w:tcBorders>
              <w:top w:val="single" w:sz="4" w:space="0" w:color="000000"/>
              <w:left w:val="single" w:sz="4" w:space="0" w:color="000000"/>
              <w:bottom w:val="single" w:sz="4" w:space="0" w:color="000000"/>
              <w:right w:val="single" w:sz="4" w:space="0" w:color="000000"/>
            </w:tcBorders>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17</w:t>
            </w:r>
          </w:p>
        </w:tc>
        <w:tc>
          <w:tcPr>
            <w:tcW w:w="1276" w:type="dxa"/>
            <w:tcBorders>
              <w:top w:val="single" w:sz="4" w:space="0" w:color="000000"/>
              <w:left w:val="single" w:sz="4" w:space="0" w:color="000000"/>
              <w:bottom w:val="single" w:sz="4" w:space="0" w:color="000000"/>
              <w:right w:val="single" w:sz="4" w:space="0" w:color="000000"/>
            </w:tcBorders>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15</w:t>
            </w:r>
          </w:p>
        </w:tc>
        <w:tc>
          <w:tcPr>
            <w:tcW w:w="1134" w:type="dxa"/>
            <w:tcBorders>
              <w:top w:val="single" w:sz="4" w:space="0" w:color="000000"/>
              <w:left w:val="single" w:sz="4" w:space="0" w:color="000000"/>
              <w:bottom w:val="single" w:sz="4" w:space="0" w:color="000000"/>
              <w:right w:val="single" w:sz="4" w:space="0" w:color="000000"/>
            </w:tcBorders>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11</w:t>
            </w:r>
          </w:p>
        </w:tc>
        <w:tc>
          <w:tcPr>
            <w:tcW w:w="1134" w:type="dxa"/>
            <w:tcBorders>
              <w:top w:val="single" w:sz="4" w:space="0" w:color="000000"/>
              <w:left w:val="single" w:sz="4" w:space="0" w:color="000000"/>
              <w:bottom w:val="single" w:sz="4" w:space="0" w:color="000000"/>
              <w:right w:val="single" w:sz="4" w:space="0" w:color="000000"/>
            </w:tcBorders>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11</w:t>
            </w:r>
          </w:p>
        </w:tc>
        <w:tc>
          <w:tcPr>
            <w:tcW w:w="1134" w:type="dxa"/>
            <w:tcBorders>
              <w:top w:val="single" w:sz="4" w:space="0" w:color="000000"/>
              <w:left w:val="single" w:sz="4" w:space="0" w:color="000000"/>
              <w:bottom w:val="single" w:sz="4" w:space="0" w:color="000000"/>
              <w:right w:val="single" w:sz="4" w:space="0" w:color="000000"/>
            </w:tcBorders>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19</w:t>
            </w:r>
          </w:p>
        </w:tc>
        <w:tc>
          <w:tcPr>
            <w:tcW w:w="1129" w:type="dxa"/>
            <w:tcBorders>
              <w:top w:val="single" w:sz="4" w:space="0" w:color="000000"/>
              <w:left w:val="single" w:sz="4" w:space="0" w:color="000000"/>
              <w:bottom w:val="single" w:sz="4" w:space="0" w:color="000000"/>
              <w:right w:val="single" w:sz="4" w:space="0" w:color="000000"/>
            </w:tcBorders>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15</w:t>
            </w:r>
          </w:p>
        </w:tc>
      </w:tr>
      <w:tr w:rsidR="00651805">
        <w:trPr>
          <w:cantSplit/>
        </w:trPr>
        <w:tc>
          <w:tcPr>
            <w:tcW w:w="664" w:type="dxa"/>
            <w:vMerge/>
            <w:tcBorders>
              <w:top w:val="single" w:sz="4" w:space="0" w:color="000000"/>
              <w:left w:val="single" w:sz="4" w:space="0" w:color="000000"/>
              <w:right w:val="single" w:sz="4" w:space="0" w:color="000000"/>
            </w:tcBorders>
            <w:vAlign w:val="center"/>
          </w:tcPr>
          <w:p w:rsidR="00651805" w:rsidRDefault="00651805">
            <w:pPr>
              <w:widowControl w:val="0"/>
              <w:pBdr>
                <w:top w:val="nil"/>
                <w:left w:val="nil"/>
                <w:bottom w:val="nil"/>
                <w:right w:val="nil"/>
                <w:between w:val="nil"/>
              </w:pBdr>
              <w:spacing w:after="0"/>
              <w:rPr>
                <w:rFonts w:ascii="Times New Roman" w:eastAsia="Times New Roman" w:hAnsi="Times New Roman" w:cs="Times New Roman"/>
                <w:sz w:val="28"/>
                <w:szCs w:val="28"/>
              </w:rPr>
            </w:pPr>
          </w:p>
        </w:tc>
        <w:tc>
          <w:tcPr>
            <w:tcW w:w="2171"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ind w:firstLine="252"/>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 Dân tộc</w:t>
            </w:r>
          </w:p>
        </w:tc>
        <w:tc>
          <w:tcPr>
            <w:tcW w:w="1134" w:type="dxa"/>
            <w:tcBorders>
              <w:top w:val="single" w:sz="4" w:space="0" w:color="000000"/>
              <w:left w:val="single" w:sz="4" w:space="0" w:color="000000"/>
              <w:bottom w:val="single" w:sz="4" w:space="0" w:color="000000"/>
              <w:right w:val="single" w:sz="4" w:space="0" w:color="000000"/>
            </w:tcBorders>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14</w:t>
            </w:r>
          </w:p>
        </w:tc>
        <w:tc>
          <w:tcPr>
            <w:tcW w:w="1276" w:type="dxa"/>
            <w:tcBorders>
              <w:top w:val="single" w:sz="4" w:space="0" w:color="000000"/>
              <w:left w:val="single" w:sz="4" w:space="0" w:color="000000"/>
              <w:bottom w:val="single" w:sz="4" w:space="0" w:color="000000"/>
              <w:right w:val="single" w:sz="4" w:space="0" w:color="000000"/>
            </w:tcBorders>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c>
          <w:tcPr>
            <w:tcW w:w="1134" w:type="dxa"/>
            <w:tcBorders>
              <w:top w:val="single" w:sz="4" w:space="0" w:color="000000"/>
              <w:left w:val="single" w:sz="4" w:space="0" w:color="000000"/>
              <w:bottom w:val="single" w:sz="4" w:space="0" w:color="000000"/>
              <w:right w:val="single" w:sz="4" w:space="0" w:color="000000"/>
            </w:tcBorders>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7</w:t>
            </w:r>
          </w:p>
        </w:tc>
        <w:tc>
          <w:tcPr>
            <w:tcW w:w="1134" w:type="dxa"/>
            <w:tcBorders>
              <w:top w:val="single" w:sz="4" w:space="0" w:color="000000"/>
              <w:left w:val="single" w:sz="4" w:space="0" w:color="000000"/>
              <w:bottom w:val="single" w:sz="4" w:space="0" w:color="000000"/>
              <w:right w:val="single" w:sz="4" w:space="0" w:color="000000"/>
            </w:tcBorders>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w:t>
            </w:r>
          </w:p>
        </w:tc>
        <w:tc>
          <w:tcPr>
            <w:tcW w:w="1134" w:type="dxa"/>
            <w:tcBorders>
              <w:top w:val="single" w:sz="4" w:space="0" w:color="000000"/>
              <w:left w:val="single" w:sz="4" w:space="0" w:color="000000"/>
              <w:bottom w:val="single" w:sz="4" w:space="0" w:color="000000"/>
              <w:right w:val="single" w:sz="4" w:space="0" w:color="000000"/>
            </w:tcBorders>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7</w:t>
            </w:r>
          </w:p>
        </w:tc>
        <w:tc>
          <w:tcPr>
            <w:tcW w:w="1129" w:type="dxa"/>
            <w:tcBorders>
              <w:top w:val="single" w:sz="4" w:space="0" w:color="000000"/>
              <w:left w:val="single" w:sz="4" w:space="0" w:color="000000"/>
              <w:bottom w:val="single" w:sz="4" w:space="0" w:color="000000"/>
              <w:right w:val="single" w:sz="4" w:space="0" w:color="000000"/>
            </w:tcBorders>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14</w:t>
            </w:r>
          </w:p>
        </w:tc>
      </w:tr>
      <w:tr w:rsidR="00651805">
        <w:tc>
          <w:tcPr>
            <w:tcW w:w="664" w:type="dxa"/>
            <w:tcBorders>
              <w:top w:val="single" w:sz="4" w:space="0" w:color="000000"/>
              <w:left w:val="single" w:sz="4" w:space="0" w:color="000000"/>
              <w:bottom w:val="single" w:sz="4" w:space="0" w:color="000000"/>
              <w:right w:val="single" w:sz="4" w:space="0" w:color="000000"/>
            </w:tcBorders>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11</w:t>
            </w:r>
          </w:p>
        </w:tc>
        <w:tc>
          <w:tcPr>
            <w:tcW w:w="2171"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Tổng số HS có hoàn cảnh đặc biệt</w:t>
            </w:r>
          </w:p>
        </w:tc>
        <w:tc>
          <w:tcPr>
            <w:tcW w:w="1134" w:type="dxa"/>
            <w:tcBorders>
              <w:top w:val="single" w:sz="4" w:space="0" w:color="000000"/>
              <w:left w:val="single" w:sz="4" w:space="0" w:color="000000"/>
              <w:bottom w:val="single" w:sz="4" w:space="0" w:color="000000"/>
              <w:right w:val="single" w:sz="4" w:space="0" w:color="000000"/>
            </w:tcBorders>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1276" w:type="dxa"/>
            <w:tcBorders>
              <w:top w:val="single" w:sz="4" w:space="0" w:color="000000"/>
              <w:left w:val="single" w:sz="4" w:space="0" w:color="000000"/>
              <w:bottom w:val="single" w:sz="4" w:space="0" w:color="000000"/>
              <w:right w:val="single" w:sz="4" w:space="0" w:color="000000"/>
            </w:tcBorders>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1134" w:type="dxa"/>
            <w:tcBorders>
              <w:top w:val="single" w:sz="4" w:space="0" w:color="000000"/>
              <w:left w:val="single" w:sz="4" w:space="0" w:color="000000"/>
              <w:bottom w:val="single" w:sz="4" w:space="0" w:color="000000"/>
              <w:right w:val="single" w:sz="4" w:space="0" w:color="000000"/>
            </w:tcBorders>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1134" w:type="dxa"/>
            <w:tcBorders>
              <w:top w:val="single" w:sz="4" w:space="0" w:color="000000"/>
              <w:left w:val="single" w:sz="4" w:space="0" w:color="000000"/>
              <w:bottom w:val="single" w:sz="4" w:space="0" w:color="000000"/>
              <w:right w:val="single" w:sz="4" w:space="0" w:color="000000"/>
            </w:tcBorders>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1134" w:type="dxa"/>
            <w:tcBorders>
              <w:top w:val="single" w:sz="4" w:space="0" w:color="000000"/>
              <w:left w:val="single" w:sz="4" w:space="0" w:color="000000"/>
              <w:bottom w:val="single" w:sz="4" w:space="0" w:color="000000"/>
              <w:right w:val="single" w:sz="4" w:space="0" w:color="000000"/>
            </w:tcBorders>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1129" w:type="dxa"/>
            <w:tcBorders>
              <w:top w:val="single" w:sz="4" w:space="0" w:color="000000"/>
              <w:left w:val="single" w:sz="4" w:space="0" w:color="000000"/>
              <w:bottom w:val="single" w:sz="4" w:space="0" w:color="000000"/>
              <w:right w:val="single" w:sz="4" w:space="0" w:color="000000"/>
            </w:tcBorders>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r>
    </w:tbl>
    <w:p w:rsidR="00651805" w:rsidRDefault="00C6423F">
      <w:pPr>
        <w:tabs>
          <w:tab w:val="left" w:pos="1400"/>
        </w:tabs>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 Kết quả giáo dục:</w:t>
      </w:r>
    </w:p>
    <w:tbl>
      <w:tblPr>
        <w:tblStyle w:val="affff2"/>
        <w:tblW w:w="951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59"/>
        <w:gridCol w:w="1359"/>
        <w:gridCol w:w="1359"/>
        <w:gridCol w:w="1359"/>
        <w:gridCol w:w="1359"/>
        <w:gridCol w:w="1359"/>
        <w:gridCol w:w="1360"/>
      </w:tblGrid>
      <w:tr w:rsidR="00651805">
        <w:trPr>
          <w:tblHeader/>
        </w:trPr>
        <w:tc>
          <w:tcPr>
            <w:tcW w:w="1359" w:type="dxa"/>
            <w:vAlign w:val="center"/>
          </w:tcPr>
          <w:p w:rsidR="00651805" w:rsidRDefault="00C6423F">
            <w:pPr>
              <w:tabs>
                <w:tab w:val="left" w:pos="1400"/>
              </w:tabs>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Số liệu</w:t>
            </w:r>
          </w:p>
        </w:tc>
        <w:tc>
          <w:tcPr>
            <w:tcW w:w="1359" w:type="dxa"/>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Năm học 2020-2021</w:t>
            </w:r>
          </w:p>
        </w:tc>
        <w:tc>
          <w:tcPr>
            <w:tcW w:w="1359" w:type="dxa"/>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Năm học 2021-2022</w:t>
            </w:r>
          </w:p>
        </w:tc>
        <w:tc>
          <w:tcPr>
            <w:tcW w:w="1359" w:type="dxa"/>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Năm học 2022-2023</w:t>
            </w:r>
          </w:p>
        </w:tc>
        <w:tc>
          <w:tcPr>
            <w:tcW w:w="1359" w:type="dxa"/>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Năm học 2023-2024</w:t>
            </w:r>
          </w:p>
        </w:tc>
        <w:tc>
          <w:tcPr>
            <w:tcW w:w="1359" w:type="dxa"/>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Năm học 2024-2025</w:t>
            </w:r>
          </w:p>
        </w:tc>
        <w:tc>
          <w:tcPr>
            <w:tcW w:w="1360" w:type="dxa"/>
            <w:vAlign w:val="center"/>
          </w:tcPr>
          <w:p w:rsidR="00651805" w:rsidRDefault="00C6423F">
            <w:pPr>
              <w:tabs>
                <w:tab w:val="left" w:pos="1400"/>
              </w:tabs>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Trung bình</w:t>
            </w:r>
          </w:p>
          <w:p w:rsidR="00651805" w:rsidRDefault="00C6423F">
            <w:pPr>
              <w:tabs>
                <w:tab w:val="left" w:pos="1400"/>
              </w:tabs>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 5 năm</w:t>
            </w:r>
          </w:p>
        </w:tc>
      </w:tr>
      <w:tr w:rsidR="00651805">
        <w:tc>
          <w:tcPr>
            <w:tcW w:w="1359" w:type="dxa"/>
          </w:tcPr>
          <w:p w:rsidR="00651805" w:rsidRDefault="00C6423F">
            <w:pPr>
              <w:tabs>
                <w:tab w:val="left" w:pos="1400"/>
              </w:tabs>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Tỷ lệ HS xếp loại học tập Tốt</w:t>
            </w:r>
          </w:p>
        </w:tc>
        <w:tc>
          <w:tcPr>
            <w:tcW w:w="1359" w:type="dxa"/>
            <w:vAlign w:val="center"/>
          </w:tcPr>
          <w:p w:rsidR="00651805" w:rsidRDefault="009B6271">
            <w:pPr>
              <w:tabs>
                <w:tab w:val="left" w:pos="1400"/>
              </w:tabs>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17,18</w:t>
            </w:r>
          </w:p>
        </w:tc>
        <w:tc>
          <w:tcPr>
            <w:tcW w:w="1359" w:type="dxa"/>
            <w:vAlign w:val="center"/>
          </w:tcPr>
          <w:p w:rsidR="00651805" w:rsidRDefault="009B6271">
            <w:pPr>
              <w:tabs>
                <w:tab w:val="left" w:pos="1400"/>
              </w:tabs>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21,24</w:t>
            </w:r>
          </w:p>
        </w:tc>
        <w:tc>
          <w:tcPr>
            <w:tcW w:w="1359" w:type="dxa"/>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26,8</w:t>
            </w:r>
          </w:p>
        </w:tc>
        <w:tc>
          <w:tcPr>
            <w:tcW w:w="1359" w:type="dxa"/>
            <w:vAlign w:val="center"/>
          </w:tcPr>
          <w:p w:rsidR="00651805" w:rsidRDefault="009B6271">
            <w:pPr>
              <w:tabs>
                <w:tab w:val="left" w:pos="1400"/>
              </w:tabs>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29,3</w:t>
            </w:r>
          </w:p>
        </w:tc>
        <w:tc>
          <w:tcPr>
            <w:tcW w:w="1359" w:type="dxa"/>
            <w:vAlign w:val="center"/>
          </w:tcPr>
          <w:p w:rsidR="00651805" w:rsidRDefault="009B6271">
            <w:pPr>
              <w:tabs>
                <w:tab w:val="left" w:pos="1400"/>
              </w:tabs>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24,4</w:t>
            </w:r>
          </w:p>
        </w:tc>
        <w:tc>
          <w:tcPr>
            <w:tcW w:w="1360" w:type="dxa"/>
            <w:vAlign w:val="center"/>
          </w:tcPr>
          <w:p w:rsidR="00651805" w:rsidRDefault="00C6423F" w:rsidP="00C73D72">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23,</w:t>
            </w:r>
            <w:r w:rsidR="00C73D72">
              <w:rPr>
                <w:rFonts w:ascii="Times New Roman" w:eastAsia="Times New Roman" w:hAnsi="Times New Roman" w:cs="Times New Roman"/>
                <w:sz w:val="28"/>
                <w:szCs w:val="28"/>
              </w:rPr>
              <w:t>8</w:t>
            </w:r>
          </w:p>
        </w:tc>
      </w:tr>
      <w:tr w:rsidR="00651805">
        <w:tc>
          <w:tcPr>
            <w:tcW w:w="1359" w:type="dxa"/>
          </w:tcPr>
          <w:p w:rsidR="00651805" w:rsidRDefault="00C6423F">
            <w:pPr>
              <w:tabs>
                <w:tab w:val="left" w:pos="1400"/>
              </w:tabs>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Tỷ lệ HS xếp loại học tập Khá</w:t>
            </w:r>
          </w:p>
        </w:tc>
        <w:tc>
          <w:tcPr>
            <w:tcW w:w="1359" w:type="dxa"/>
            <w:vAlign w:val="center"/>
          </w:tcPr>
          <w:p w:rsidR="00651805" w:rsidRDefault="00C6423F" w:rsidP="009B6271">
            <w:pPr>
              <w:tabs>
                <w:tab w:val="left" w:pos="1400"/>
              </w:tabs>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46,</w:t>
            </w:r>
            <w:r w:rsidR="009B6271">
              <w:rPr>
                <w:rFonts w:ascii="Times New Roman" w:eastAsia="Times New Roman" w:hAnsi="Times New Roman" w:cs="Times New Roman"/>
                <w:sz w:val="28"/>
                <w:szCs w:val="28"/>
              </w:rPr>
              <w:t>3</w:t>
            </w:r>
          </w:p>
        </w:tc>
        <w:tc>
          <w:tcPr>
            <w:tcW w:w="1359" w:type="dxa"/>
            <w:vAlign w:val="center"/>
          </w:tcPr>
          <w:p w:rsidR="00651805" w:rsidRDefault="009B6271">
            <w:pPr>
              <w:tabs>
                <w:tab w:val="left" w:pos="1400"/>
              </w:tabs>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46,55</w:t>
            </w:r>
          </w:p>
        </w:tc>
        <w:tc>
          <w:tcPr>
            <w:tcW w:w="1359" w:type="dxa"/>
            <w:vAlign w:val="center"/>
          </w:tcPr>
          <w:p w:rsidR="00651805" w:rsidRDefault="00C6423F">
            <w:pPr>
              <w:tabs>
                <w:tab w:val="left" w:pos="1400"/>
              </w:tabs>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43,0</w:t>
            </w:r>
          </w:p>
        </w:tc>
        <w:tc>
          <w:tcPr>
            <w:tcW w:w="1359" w:type="dxa"/>
            <w:vAlign w:val="center"/>
          </w:tcPr>
          <w:p w:rsidR="00651805" w:rsidRDefault="009B6271">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43,6</w:t>
            </w:r>
          </w:p>
        </w:tc>
        <w:tc>
          <w:tcPr>
            <w:tcW w:w="1359" w:type="dxa"/>
            <w:vAlign w:val="center"/>
          </w:tcPr>
          <w:p w:rsidR="00651805" w:rsidRDefault="009B6271">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42,82</w:t>
            </w:r>
          </w:p>
        </w:tc>
        <w:tc>
          <w:tcPr>
            <w:tcW w:w="1360" w:type="dxa"/>
            <w:vAlign w:val="center"/>
          </w:tcPr>
          <w:p w:rsidR="00651805" w:rsidRDefault="00C73D72" w:rsidP="00C73D72">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44,4</w:t>
            </w:r>
          </w:p>
        </w:tc>
      </w:tr>
      <w:tr w:rsidR="00651805">
        <w:tc>
          <w:tcPr>
            <w:tcW w:w="1359" w:type="dxa"/>
          </w:tcPr>
          <w:p w:rsidR="00651805" w:rsidRDefault="00C6423F">
            <w:pPr>
              <w:tabs>
                <w:tab w:val="left" w:pos="1400"/>
              </w:tabs>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Tỷ lệ HS xếp loại học tập Đạt</w:t>
            </w:r>
          </w:p>
        </w:tc>
        <w:tc>
          <w:tcPr>
            <w:tcW w:w="1359" w:type="dxa"/>
            <w:vAlign w:val="center"/>
          </w:tcPr>
          <w:p w:rsidR="00651805" w:rsidRDefault="009B6271">
            <w:pPr>
              <w:tabs>
                <w:tab w:val="left" w:pos="1400"/>
              </w:tabs>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33,81</w:t>
            </w:r>
          </w:p>
        </w:tc>
        <w:tc>
          <w:tcPr>
            <w:tcW w:w="1359" w:type="dxa"/>
            <w:vAlign w:val="center"/>
          </w:tcPr>
          <w:p w:rsidR="00651805" w:rsidRDefault="009B6271">
            <w:pPr>
              <w:tabs>
                <w:tab w:val="left" w:pos="1400"/>
              </w:tabs>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29,6</w:t>
            </w:r>
          </w:p>
        </w:tc>
        <w:tc>
          <w:tcPr>
            <w:tcW w:w="1359" w:type="dxa"/>
            <w:vAlign w:val="center"/>
          </w:tcPr>
          <w:p w:rsidR="00651805" w:rsidRDefault="00C6423F">
            <w:pPr>
              <w:tabs>
                <w:tab w:val="left" w:pos="1400"/>
              </w:tabs>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28,7</w:t>
            </w:r>
          </w:p>
        </w:tc>
        <w:tc>
          <w:tcPr>
            <w:tcW w:w="1359" w:type="dxa"/>
            <w:vAlign w:val="center"/>
          </w:tcPr>
          <w:p w:rsidR="00651805" w:rsidRDefault="009B6271">
            <w:pPr>
              <w:tabs>
                <w:tab w:val="left" w:pos="1400"/>
              </w:tabs>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25,9</w:t>
            </w:r>
          </w:p>
        </w:tc>
        <w:tc>
          <w:tcPr>
            <w:tcW w:w="1359" w:type="dxa"/>
            <w:vAlign w:val="center"/>
          </w:tcPr>
          <w:p w:rsidR="00651805" w:rsidRDefault="009B6271">
            <w:pPr>
              <w:tabs>
                <w:tab w:val="left" w:pos="1400"/>
              </w:tabs>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31,9</w:t>
            </w:r>
          </w:p>
        </w:tc>
        <w:tc>
          <w:tcPr>
            <w:tcW w:w="1360" w:type="dxa"/>
            <w:vAlign w:val="center"/>
          </w:tcPr>
          <w:p w:rsidR="00651805" w:rsidRDefault="00C6423F" w:rsidP="00C73D72">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29,</w:t>
            </w:r>
            <w:r w:rsidR="00C73D72">
              <w:rPr>
                <w:rFonts w:ascii="Times New Roman" w:eastAsia="Times New Roman" w:hAnsi="Times New Roman" w:cs="Times New Roman"/>
                <w:sz w:val="28"/>
                <w:szCs w:val="28"/>
              </w:rPr>
              <w:t>98</w:t>
            </w:r>
          </w:p>
        </w:tc>
      </w:tr>
      <w:tr w:rsidR="00651805">
        <w:tc>
          <w:tcPr>
            <w:tcW w:w="1359" w:type="dxa"/>
          </w:tcPr>
          <w:p w:rsidR="00651805" w:rsidRDefault="00C6423F">
            <w:pPr>
              <w:tabs>
                <w:tab w:val="left" w:pos="1400"/>
              </w:tabs>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Tỷ lệ HS xếp loại học tập Chưa đạt</w:t>
            </w:r>
          </w:p>
        </w:tc>
        <w:tc>
          <w:tcPr>
            <w:tcW w:w="1359" w:type="dxa"/>
            <w:vAlign w:val="center"/>
          </w:tcPr>
          <w:p w:rsidR="00651805" w:rsidRDefault="00C6423F">
            <w:pPr>
              <w:tabs>
                <w:tab w:val="left" w:pos="1400"/>
              </w:tabs>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2,6</w:t>
            </w:r>
          </w:p>
        </w:tc>
        <w:tc>
          <w:tcPr>
            <w:tcW w:w="1359" w:type="dxa"/>
            <w:vAlign w:val="center"/>
          </w:tcPr>
          <w:p w:rsidR="00651805" w:rsidRDefault="009B6271">
            <w:pPr>
              <w:tabs>
                <w:tab w:val="left" w:pos="1400"/>
              </w:tabs>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2,6</w:t>
            </w:r>
          </w:p>
        </w:tc>
        <w:tc>
          <w:tcPr>
            <w:tcW w:w="1359" w:type="dxa"/>
            <w:vAlign w:val="center"/>
          </w:tcPr>
          <w:p w:rsidR="00651805" w:rsidRDefault="00C6423F">
            <w:pPr>
              <w:tabs>
                <w:tab w:val="left" w:pos="1400"/>
              </w:tabs>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1,5</w:t>
            </w:r>
          </w:p>
        </w:tc>
        <w:tc>
          <w:tcPr>
            <w:tcW w:w="1359" w:type="dxa"/>
            <w:vAlign w:val="center"/>
          </w:tcPr>
          <w:p w:rsidR="00651805" w:rsidRDefault="009B6271">
            <w:pPr>
              <w:tabs>
                <w:tab w:val="left" w:pos="1400"/>
              </w:tabs>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1,1</w:t>
            </w:r>
          </w:p>
        </w:tc>
        <w:tc>
          <w:tcPr>
            <w:tcW w:w="1359" w:type="dxa"/>
            <w:vAlign w:val="center"/>
          </w:tcPr>
          <w:p w:rsidR="00651805" w:rsidRDefault="009B6271">
            <w:pPr>
              <w:tabs>
                <w:tab w:val="left" w:pos="1400"/>
              </w:tabs>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0,9</w:t>
            </w:r>
          </w:p>
        </w:tc>
        <w:tc>
          <w:tcPr>
            <w:tcW w:w="1360" w:type="dxa"/>
            <w:vAlign w:val="center"/>
          </w:tcPr>
          <w:p w:rsidR="00651805" w:rsidRDefault="00C73D72">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1,74</w:t>
            </w:r>
          </w:p>
        </w:tc>
      </w:tr>
      <w:tr w:rsidR="009B6271">
        <w:tc>
          <w:tcPr>
            <w:tcW w:w="1359" w:type="dxa"/>
          </w:tcPr>
          <w:p w:rsidR="009B6271" w:rsidRDefault="009B6271" w:rsidP="009B6271">
            <w:pPr>
              <w:tabs>
                <w:tab w:val="left" w:pos="1400"/>
              </w:tabs>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Tỷ lệ HS xếp loại rèn luyện Tốt</w:t>
            </w:r>
          </w:p>
        </w:tc>
        <w:tc>
          <w:tcPr>
            <w:tcW w:w="1359" w:type="dxa"/>
            <w:vAlign w:val="center"/>
          </w:tcPr>
          <w:p w:rsidR="009B6271" w:rsidRDefault="009B6271" w:rsidP="009B6271">
            <w:pPr>
              <w:tabs>
                <w:tab w:val="left" w:pos="1400"/>
              </w:tabs>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79,71</w:t>
            </w:r>
          </w:p>
        </w:tc>
        <w:tc>
          <w:tcPr>
            <w:tcW w:w="1359" w:type="dxa"/>
            <w:vAlign w:val="center"/>
          </w:tcPr>
          <w:p w:rsidR="009B6271" w:rsidRDefault="009B6271" w:rsidP="009B6271">
            <w:pPr>
              <w:tabs>
                <w:tab w:val="left" w:pos="1400"/>
              </w:tabs>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86,78</w:t>
            </w:r>
          </w:p>
        </w:tc>
        <w:tc>
          <w:tcPr>
            <w:tcW w:w="1359" w:type="dxa"/>
            <w:vAlign w:val="center"/>
          </w:tcPr>
          <w:p w:rsidR="009B6271" w:rsidRDefault="009B6271" w:rsidP="009B6271">
            <w:pPr>
              <w:tabs>
                <w:tab w:val="left" w:pos="1400"/>
              </w:tabs>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84,4</w:t>
            </w:r>
          </w:p>
        </w:tc>
        <w:tc>
          <w:tcPr>
            <w:tcW w:w="1359" w:type="dxa"/>
            <w:vAlign w:val="center"/>
          </w:tcPr>
          <w:p w:rsidR="009B6271" w:rsidRDefault="009B6271" w:rsidP="009B6271">
            <w:pPr>
              <w:tabs>
                <w:tab w:val="left" w:pos="1400"/>
              </w:tabs>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88,2</w:t>
            </w:r>
          </w:p>
        </w:tc>
        <w:tc>
          <w:tcPr>
            <w:tcW w:w="1359" w:type="dxa"/>
            <w:vAlign w:val="center"/>
          </w:tcPr>
          <w:p w:rsidR="009B6271" w:rsidRDefault="009B6271" w:rsidP="009B6271">
            <w:pPr>
              <w:tabs>
                <w:tab w:val="left" w:pos="1400"/>
              </w:tabs>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82,4</w:t>
            </w:r>
          </w:p>
        </w:tc>
        <w:tc>
          <w:tcPr>
            <w:tcW w:w="1360" w:type="dxa"/>
            <w:vAlign w:val="center"/>
          </w:tcPr>
          <w:p w:rsidR="009B6271" w:rsidRDefault="0026452A" w:rsidP="009B6271">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84,3</w:t>
            </w:r>
          </w:p>
        </w:tc>
      </w:tr>
      <w:tr w:rsidR="009B6271">
        <w:tc>
          <w:tcPr>
            <w:tcW w:w="1359" w:type="dxa"/>
          </w:tcPr>
          <w:p w:rsidR="009B6271" w:rsidRDefault="009B6271" w:rsidP="009B6271">
            <w:pPr>
              <w:tabs>
                <w:tab w:val="left" w:pos="1400"/>
              </w:tabs>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Tỷ lệ HS xếp loại rèn luyện Khá</w:t>
            </w:r>
          </w:p>
        </w:tc>
        <w:tc>
          <w:tcPr>
            <w:tcW w:w="1359" w:type="dxa"/>
            <w:vAlign w:val="center"/>
          </w:tcPr>
          <w:p w:rsidR="009B6271" w:rsidRDefault="009B6271" w:rsidP="009B6271">
            <w:pPr>
              <w:tabs>
                <w:tab w:val="left" w:pos="1400"/>
              </w:tabs>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18,96</w:t>
            </w:r>
          </w:p>
        </w:tc>
        <w:tc>
          <w:tcPr>
            <w:tcW w:w="1359" w:type="dxa"/>
            <w:vAlign w:val="center"/>
          </w:tcPr>
          <w:p w:rsidR="009B6271" w:rsidRDefault="009B6271" w:rsidP="009B6271">
            <w:pPr>
              <w:tabs>
                <w:tab w:val="left" w:pos="1400"/>
              </w:tabs>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11,98</w:t>
            </w:r>
          </w:p>
        </w:tc>
        <w:tc>
          <w:tcPr>
            <w:tcW w:w="1359" w:type="dxa"/>
            <w:vAlign w:val="center"/>
          </w:tcPr>
          <w:p w:rsidR="009B6271" w:rsidRDefault="009B6271" w:rsidP="009B6271">
            <w:pPr>
              <w:tabs>
                <w:tab w:val="left" w:pos="1400"/>
              </w:tabs>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13,4</w:t>
            </w:r>
          </w:p>
        </w:tc>
        <w:tc>
          <w:tcPr>
            <w:tcW w:w="1359" w:type="dxa"/>
            <w:vAlign w:val="center"/>
          </w:tcPr>
          <w:p w:rsidR="009B6271" w:rsidRDefault="009B6271" w:rsidP="009B6271">
            <w:pPr>
              <w:tabs>
                <w:tab w:val="left" w:pos="1400"/>
              </w:tabs>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10,1</w:t>
            </w:r>
          </w:p>
        </w:tc>
        <w:tc>
          <w:tcPr>
            <w:tcW w:w="1359" w:type="dxa"/>
            <w:vAlign w:val="center"/>
          </w:tcPr>
          <w:p w:rsidR="009B6271" w:rsidRDefault="009B6271" w:rsidP="009B6271">
            <w:pPr>
              <w:tabs>
                <w:tab w:val="left" w:pos="1400"/>
              </w:tabs>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16,2</w:t>
            </w:r>
          </w:p>
        </w:tc>
        <w:tc>
          <w:tcPr>
            <w:tcW w:w="1360" w:type="dxa"/>
            <w:vAlign w:val="center"/>
          </w:tcPr>
          <w:p w:rsidR="009B6271" w:rsidRDefault="0026452A" w:rsidP="009B6271">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14,1</w:t>
            </w:r>
          </w:p>
        </w:tc>
      </w:tr>
      <w:tr w:rsidR="009B6271">
        <w:tc>
          <w:tcPr>
            <w:tcW w:w="1359" w:type="dxa"/>
          </w:tcPr>
          <w:p w:rsidR="009B6271" w:rsidRDefault="009B6271" w:rsidP="009B6271">
            <w:pPr>
              <w:tabs>
                <w:tab w:val="left" w:pos="1400"/>
              </w:tabs>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Tỷ lệ HS xếp loại rèn luyện Đạt</w:t>
            </w:r>
          </w:p>
        </w:tc>
        <w:tc>
          <w:tcPr>
            <w:tcW w:w="1359" w:type="dxa"/>
            <w:vAlign w:val="center"/>
          </w:tcPr>
          <w:p w:rsidR="009B6271" w:rsidRDefault="009B6271" w:rsidP="009B6271">
            <w:pPr>
              <w:tabs>
                <w:tab w:val="left" w:pos="1400"/>
              </w:tabs>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1,3</w:t>
            </w:r>
          </w:p>
        </w:tc>
        <w:tc>
          <w:tcPr>
            <w:tcW w:w="1359" w:type="dxa"/>
            <w:vAlign w:val="center"/>
          </w:tcPr>
          <w:p w:rsidR="009B6271" w:rsidRDefault="009B6271" w:rsidP="009B6271">
            <w:pPr>
              <w:tabs>
                <w:tab w:val="left" w:pos="1400"/>
              </w:tabs>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1,24</w:t>
            </w:r>
          </w:p>
        </w:tc>
        <w:tc>
          <w:tcPr>
            <w:tcW w:w="1359" w:type="dxa"/>
            <w:vAlign w:val="center"/>
          </w:tcPr>
          <w:p w:rsidR="009B6271" w:rsidRDefault="009B6271" w:rsidP="009B6271">
            <w:pPr>
              <w:tabs>
                <w:tab w:val="left" w:pos="1400"/>
              </w:tabs>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2,1</w:t>
            </w:r>
          </w:p>
        </w:tc>
        <w:tc>
          <w:tcPr>
            <w:tcW w:w="1359" w:type="dxa"/>
            <w:vAlign w:val="center"/>
          </w:tcPr>
          <w:p w:rsidR="009B6271" w:rsidRDefault="009B6271" w:rsidP="009B6271">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1,7</w:t>
            </w:r>
          </w:p>
        </w:tc>
        <w:tc>
          <w:tcPr>
            <w:tcW w:w="1359" w:type="dxa"/>
            <w:vAlign w:val="center"/>
          </w:tcPr>
          <w:p w:rsidR="009B6271" w:rsidRDefault="009B6271" w:rsidP="009B6271">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1,3</w:t>
            </w:r>
          </w:p>
        </w:tc>
        <w:tc>
          <w:tcPr>
            <w:tcW w:w="1360" w:type="dxa"/>
            <w:vAlign w:val="center"/>
          </w:tcPr>
          <w:p w:rsidR="009B6271" w:rsidRDefault="0026452A" w:rsidP="009B6271">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1,5</w:t>
            </w:r>
          </w:p>
        </w:tc>
      </w:tr>
      <w:tr w:rsidR="009B6271">
        <w:tc>
          <w:tcPr>
            <w:tcW w:w="1359" w:type="dxa"/>
          </w:tcPr>
          <w:p w:rsidR="009B6271" w:rsidRDefault="009B6271" w:rsidP="009B6271">
            <w:pPr>
              <w:tabs>
                <w:tab w:val="left" w:pos="1400"/>
              </w:tabs>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Tỷ lệ HS xếp loại rèn luyện Chưa đạt</w:t>
            </w:r>
          </w:p>
        </w:tc>
        <w:tc>
          <w:tcPr>
            <w:tcW w:w="1359" w:type="dxa"/>
            <w:vAlign w:val="center"/>
          </w:tcPr>
          <w:p w:rsidR="009B6271" w:rsidRDefault="009B6271" w:rsidP="009B6271">
            <w:pPr>
              <w:tabs>
                <w:tab w:val="left" w:pos="1400"/>
              </w:tabs>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0,0</w:t>
            </w:r>
          </w:p>
        </w:tc>
        <w:tc>
          <w:tcPr>
            <w:tcW w:w="1359" w:type="dxa"/>
            <w:vAlign w:val="center"/>
          </w:tcPr>
          <w:p w:rsidR="009B6271" w:rsidRDefault="009B6271" w:rsidP="009B6271">
            <w:pPr>
              <w:tabs>
                <w:tab w:val="left" w:pos="1400"/>
              </w:tabs>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0.0</w:t>
            </w:r>
          </w:p>
        </w:tc>
        <w:tc>
          <w:tcPr>
            <w:tcW w:w="1359" w:type="dxa"/>
            <w:vAlign w:val="center"/>
          </w:tcPr>
          <w:p w:rsidR="009B6271" w:rsidRDefault="009B6271" w:rsidP="009B6271">
            <w:pPr>
              <w:tabs>
                <w:tab w:val="left" w:pos="1400"/>
              </w:tabs>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0,1</w:t>
            </w:r>
          </w:p>
        </w:tc>
        <w:tc>
          <w:tcPr>
            <w:tcW w:w="1359" w:type="dxa"/>
            <w:vAlign w:val="center"/>
          </w:tcPr>
          <w:p w:rsidR="009B6271" w:rsidRDefault="009B6271" w:rsidP="009B6271">
            <w:pPr>
              <w:tabs>
                <w:tab w:val="left" w:pos="1400"/>
              </w:tabs>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0,1</w:t>
            </w:r>
          </w:p>
        </w:tc>
        <w:tc>
          <w:tcPr>
            <w:tcW w:w="1359" w:type="dxa"/>
            <w:vAlign w:val="center"/>
          </w:tcPr>
          <w:p w:rsidR="009B6271" w:rsidRDefault="009B6271" w:rsidP="009B6271">
            <w:pPr>
              <w:tabs>
                <w:tab w:val="left" w:pos="1400"/>
              </w:tabs>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0,1</w:t>
            </w:r>
          </w:p>
        </w:tc>
        <w:tc>
          <w:tcPr>
            <w:tcW w:w="1360" w:type="dxa"/>
            <w:vAlign w:val="center"/>
          </w:tcPr>
          <w:p w:rsidR="009B6271" w:rsidRDefault="009B6271" w:rsidP="009B6271">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0,06</w:t>
            </w:r>
          </w:p>
        </w:tc>
      </w:tr>
    </w:tbl>
    <w:p w:rsidR="00651805" w:rsidRDefault="00651805">
      <w:pPr>
        <w:tabs>
          <w:tab w:val="left" w:pos="1400"/>
        </w:tabs>
        <w:spacing w:after="0" w:line="360" w:lineRule="auto"/>
        <w:jc w:val="center"/>
        <w:rPr>
          <w:rFonts w:ascii="Times New Roman" w:eastAsia="Times New Roman" w:hAnsi="Times New Roman" w:cs="Times New Roman"/>
          <w:sz w:val="28"/>
          <w:szCs w:val="28"/>
        </w:rPr>
      </w:pPr>
    </w:p>
    <w:p w:rsidR="00651805" w:rsidRDefault="00651805">
      <w:pPr>
        <w:tabs>
          <w:tab w:val="left" w:pos="1400"/>
        </w:tabs>
        <w:spacing w:after="0" w:line="360" w:lineRule="auto"/>
        <w:jc w:val="center"/>
        <w:rPr>
          <w:rFonts w:ascii="Times New Roman" w:eastAsia="Times New Roman" w:hAnsi="Times New Roman" w:cs="Times New Roman"/>
          <w:sz w:val="28"/>
          <w:szCs w:val="28"/>
        </w:rPr>
      </w:pPr>
    </w:p>
    <w:p w:rsidR="00651805" w:rsidRDefault="00651805">
      <w:pPr>
        <w:tabs>
          <w:tab w:val="left" w:pos="1400"/>
        </w:tabs>
        <w:spacing w:after="0" w:line="360" w:lineRule="auto"/>
        <w:jc w:val="center"/>
        <w:rPr>
          <w:rFonts w:ascii="Times New Roman" w:eastAsia="Times New Roman" w:hAnsi="Times New Roman" w:cs="Times New Roman"/>
          <w:sz w:val="28"/>
          <w:szCs w:val="28"/>
        </w:rPr>
      </w:pPr>
    </w:p>
    <w:p w:rsidR="00651805" w:rsidRDefault="00651805">
      <w:pPr>
        <w:tabs>
          <w:tab w:val="left" w:pos="1400"/>
        </w:tabs>
        <w:spacing w:after="0" w:line="360" w:lineRule="auto"/>
        <w:jc w:val="center"/>
        <w:rPr>
          <w:rFonts w:ascii="Times New Roman" w:eastAsia="Times New Roman" w:hAnsi="Times New Roman" w:cs="Times New Roman"/>
          <w:sz w:val="28"/>
          <w:szCs w:val="28"/>
        </w:rPr>
      </w:pPr>
    </w:p>
    <w:p w:rsidR="00651805" w:rsidRDefault="00651805">
      <w:pPr>
        <w:tabs>
          <w:tab w:val="left" w:pos="1400"/>
        </w:tabs>
        <w:spacing w:after="0" w:line="360" w:lineRule="auto"/>
        <w:jc w:val="center"/>
        <w:rPr>
          <w:rFonts w:ascii="Times New Roman" w:eastAsia="Times New Roman" w:hAnsi="Times New Roman" w:cs="Times New Roman"/>
          <w:sz w:val="28"/>
          <w:szCs w:val="28"/>
        </w:rPr>
      </w:pPr>
    </w:p>
    <w:p w:rsidR="00651805" w:rsidRDefault="00651805">
      <w:pPr>
        <w:tabs>
          <w:tab w:val="left" w:pos="1400"/>
        </w:tabs>
        <w:spacing w:after="0" w:line="360" w:lineRule="auto"/>
        <w:jc w:val="center"/>
        <w:rPr>
          <w:rFonts w:ascii="Times New Roman" w:eastAsia="Times New Roman" w:hAnsi="Times New Roman" w:cs="Times New Roman"/>
          <w:sz w:val="28"/>
          <w:szCs w:val="28"/>
        </w:rPr>
      </w:pPr>
    </w:p>
    <w:p w:rsidR="00651805" w:rsidRDefault="00651805">
      <w:pPr>
        <w:tabs>
          <w:tab w:val="left" w:pos="1400"/>
        </w:tabs>
        <w:spacing w:after="0" w:line="360" w:lineRule="auto"/>
        <w:jc w:val="center"/>
        <w:rPr>
          <w:rFonts w:ascii="Times New Roman" w:eastAsia="Times New Roman" w:hAnsi="Times New Roman" w:cs="Times New Roman"/>
          <w:sz w:val="28"/>
          <w:szCs w:val="28"/>
        </w:rPr>
      </w:pPr>
    </w:p>
    <w:p w:rsidR="00651805" w:rsidRDefault="00651805">
      <w:pPr>
        <w:tabs>
          <w:tab w:val="left" w:pos="1400"/>
        </w:tabs>
        <w:spacing w:after="0" w:line="360" w:lineRule="auto"/>
        <w:jc w:val="center"/>
        <w:rPr>
          <w:rFonts w:ascii="Times New Roman" w:eastAsia="Times New Roman" w:hAnsi="Times New Roman" w:cs="Times New Roman"/>
          <w:sz w:val="28"/>
          <w:szCs w:val="28"/>
        </w:rPr>
      </w:pPr>
    </w:p>
    <w:p w:rsidR="00322FED" w:rsidRDefault="00322FED">
      <w:pPr>
        <w:tabs>
          <w:tab w:val="left" w:pos="1400"/>
        </w:tabs>
        <w:spacing w:after="0" w:line="360" w:lineRule="auto"/>
        <w:jc w:val="center"/>
        <w:rPr>
          <w:rFonts w:ascii="Times New Roman" w:eastAsia="Times New Roman" w:hAnsi="Times New Roman" w:cs="Times New Roman"/>
          <w:sz w:val="28"/>
          <w:szCs w:val="28"/>
        </w:rPr>
      </w:pPr>
    </w:p>
    <w:p w:rsidR="00322FED" w:rsidRDefault="00322FED">
      <w:pPr>
        <w:tabs>
          <w:tab w:val="left" w:pos="1400"/>
        </w:tabs>
        <w:spacing w:after="0" w:line="360" w:lineRule="auto"/>
        <w:jc w:val="center"/>
        <w:rPr>
          <w:rFonts w:ascii="Times New Roman" w:eastAsia="Times New Roman" w:hAnsi="Times New Roman" w:cs="Times New Roman"/>
          <w:sz w:val="28"/>
          <w:szCs w:val="28"/>
        </w:rPr>
      </w:pPr>
    </w:p>
    <w:p w:rsidR="00651805" w:rsidRDefault="00C6423F">
      <w:pPr>
        <w:tabs>
          <w:tab w:val="left" w:pos="1400"/>
        </w:tabs>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Phần II</w:t>
      </w:r>
    </w:p>
    <w:p w:rsidR="00651805" w:rsidRDefault="00C6423F">
      <w:pPr>
        <w:tabs>
          <w:tab w:val="left" w:pos="1400"/>
        </w:tabs>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TỰ ĐÁNH GIÁ</w:t>
      </w:r>
    </w:p>
    <w:p w:rsidR="00651805" w:rsidRDefault="00651805">
      <w:pPr>
        <w:spacing w:after="0" w:line="360" w:lineRule="auto"/>
        <w:jc w:val="both"/>
        <w:rPr>
          <w:rFonts w:ascii="Times New Roman" w:eastAsia="Times New Roman" w:hAnsi="Times New Roman" w:cs="Times New Roman"/>
          <w:sz w:val="28"/>
          <w:szCs w:val="28"/>
        </w:rPr>
      </w:pPr>
    </w:p>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b/>
        <w:t>A. ĐẶT VẤN ĐỀ</w:t>
      </w:r>
    </w:p>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b/>
      </w:r>
      <w:r>
        <w:rPr>
          <w:rFonts w:ascii="Times New Roman" w:eastAsia="Times New Roman" w:hAnsi="Times New Roman" w:cs="Times New Roman"/>
          <w:sz w:val="28"/>
          <w:szCs w:val="28"/>
        </w:rPr>
        <w:t>Trường THPT Lộc Thanh được thành lập ngày 20/8/1985. Khuôn viên trường tọa lạc trên diện tích 16.500m</w:t>
      </w:r>
      <w:r>
        <w:rPr>
          <w:rFonts w:ascii="Times New Roman" w:eastAsia="Times New Roman" w:hAnsi="Times New Roman" w:cs="Times New Roman"/>
          <w:sz w:val="28"/>
          <w:szCs w:val="28"/>
          <w:vertAlign w:val="superscript"/>
        </w:rPr>
        <w:t>2</w:t>
      </w:r>
      <w:r>
        <w:rPr>
          <w:rFonts w:ascii="Times New Roman" w:eastAsia="Times New Roman" w:hAnsi="Times New Roman" w:cs="Times New Roman"/>
          <w:sz w:val="28"/>
          <w:szCs w:val="28"/>
        </w:rPr>
        <w:t xml:space="preserve"> tại địa chỉ số 149 Lê Lợi, Phường 1 Bảo Lộc, tỉnh Lâm Đồng. </w:t>
      </w:r>
    </w:p>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b/>
      </w:r>
      <w:r>
        <w:rPr>
          <w:rFonts w:ascii="Times New Roman" w:eastAsia="Times New Roman" w:hAnsi="Times New Roman" w:cs="Times New Roman"/>
          <w:sz w:val="28"/>
          <w:szCs w:val="28"/>
        </w:rPr>
        <w:t xml:space="preserve">Trải qua 40 năm hình thành và phát triển, CSVC của nhà trường được xây dựng, nâng cấp và chỉnh trang qua từng năm học. Đến nay cơ bản trường đã được kiên cố hóa, hiện đại hóa đáp ứng yêu cầu đổi mới căn bản và toàn diện GDĐT theo tinh thần Nghị quyết 29-NQ/TW. Số lượng HS, GV tương đối ổn định, chất lượng HS và trình độ chuyên môn, nghiệp vụ của cán bộ quản lý, GV không ngừng được nâng cao. Nhờ vậy, chất lượng các hoạt động giáo dục của nhà trường đã có sự chuyển biến rõ nét trong những năm học gần đây, thể hiện qua tỷ lệ HS lên lớp, tỷ lệ HS được xếp loại Khá - Tốt, tỷ lệ HS tốt nghiệp THPT, số HS đoạt giải cấp tỉnh. </w:t>
      </w:r>
    </w:p>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b/>
      </w:r>
      <w:r>
        <w:rPr>
          <w:rFonts w:ascii="Times New Roman" w:eastAsia="Times New Roman" w:hAnsi="Times New Roman" w:cs="Times New Roman"/>
          <w:sz w:val="28"/>
          <w:szCs w:val="28"/>
        </w:rPr>
        <w:t xml:space="preserve">Năm học 2025 – 2026, toàn trường có 29 lớp với 1121 HS. Đội ngũ cán bộ, công chức, viên chức có 68 người được biên chế thành 04 tổ chuyên môn và 01 tổ Văn phòng. Nhìn chung chất lượng đội ngũ đảm bảo về số lượng, 100% đạt chuẩn và trong đó có 20,6% vượt chuẩn về trình độ chuyên môn đào tạo. </w:t>
      </w:r>
    </w:p>
    <w:p w:rsidR="00651805" w:rsidRDefault="00C6423F">
      <w:pPr>
        <w:tabs>
          <w:tab w:val="left" w:pos="426"/>
        </w:tabs>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 xml:space="preserve">Nhà trường có đầy đủ về CSVC (phòng học, phòng bộ môn, các phòng chức năng khác), trang thiết bị (máy vi tính, đồ dùng dạy học, thí nghiệm thực hành) để phục vụ công tác dạy học và công tác quản lý.  </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Tuy nhiên, trước yêu cầu của cuộc cách mạng công nghiệp lần thứ 4, giáo dục ở các cấp học trong đó có Trường THPT Lộc Thanh đang phải đối mặt với những khó khăn và thách thức mới, nhất là tình trạng chất lượng giáo dục chưa đáp ứng yêu cầu phát triển công nghệ trong giai đoạn hiện nay. Nhà trường đã xem khâu tự đánh giá là một khâu quan trọng trong việc lập kế hoạch nâng cao chất lượng giáo dục. Tự đánh giá là điều kiện giúp nhà trường rà soát, xem xét lại thực trạng chỉ ra được những điểm mạnh, điểm yếu để từ đó đề ra những kế hoạch cải tiến phù hợp với thực trạng nhà trường. Nhà trường dựa trên các tiêu chuẩn đánh giá do Bộ GDĐT ban hành (Căn cứ Thông tư 18/2018/TT-BGDĐT ngày 22/8/2018 của Bộ trưởng Bộ GDĐT ban hành Quy định về kiểm định chất lượng giáo dục và công nhận đạt chuẩn quốc gia đối với trường trung học cơ sở, trường trung học phổ thông và trường phổ thông có nhiều cấp học; Thông tư 22/2024/TT-BGDĐT ngày 10/12/2024 của Bộ trưởng Bộ GDĐT sửa đồi, bổ sung một số điều của Quy định ban hành theo Thông tư 17/2018/TT-BGDĐT, Thông tư 18/2018/TT-BGDĐT ngày 22/8/2018) để tự xem xét, đánh giá thực trạng chất lượng các hoạt động giáo dục, CSVC, các vấn đề liên quan khác để nhằm xác định nhà trường đạt mức đáp ứng mục tiêu giáo dục trong từng giai đoạn; lập kế hoạch cải tiến chất lượng, duy trì và nâng cao chất lượng các hoạt động của nhà trường; thông báo công khai với các cơ quan quản lý nhà nước và xã hội về thực trạng chất lượng của trường, để cơ quan quản lý nhà nước đánh giá, công nhận hoặc không công nhận trường đạt kiểm định chất lượng giáo dục, công nhận trường chuẩn quốc gia nhằm khuyến khích đầu tư và huy động các nguồn lực cho giáo dục, đảm bảo cho nhà trường không ngừng nâng cao chất lượng, hiệu quả giáo dục duy trì điều kiện của trường chuẩn quốc gia mức độ 1. </w:t>
      </w:r>
    </w:p>
    <w:p w:rsidR="00651805" w:rsidRDefault="00C6423F">
      <w:pPr>
        <w:tabs>
          <w:tab w:val="left" w:pos="480"/>
        </w:tabs>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 xml:space="preserve">Để triển khai tốt quy trình tự đánh giá trường đã thành lập hội đồng tự đánh giá với 12 thành viên bao gồm đại diện chi bộ, lãnh đạo nhà trường, đại diện Đoàn Thanh niên, tổ trưởng chuyên môn và một số GV có năng lực do Hiệu trưởng làm chủ tịch hội đồng quyết định và phân công nhiệm vụ cụ thể cho từng thành viên. Hội đồng đã triển khai công tác kiểm định chất lượng giáo dục đến tất cả các thành viên trong hội đồng, đồng thời tập huấn công tác tự đánh giá cho tất cả các nhóm. Tất cả các nhóm trong hội đồng tự đánh giá đã có sự phối hợp, cộng tác tốt trong việc thu thập, xử lí phân loại thông tin, minh chứng, chỉ ra được một cách khách quan, trung thực thực trạng của nhà trường. Sau khi phân tích, kiểm tra độ tin cậy, xác định tính chính xác, mức độ phù hợp với yêu cầu của từng tiêu chí tương ứng trong từng tiêu chuẩn. Dựa vào thông tin, minh chứng đã chọn lọc các nhóm lập phiếu đánh giá từng tiêu chí. Sau đó, hội đồng tự đánh giá, tổng hợp và viết báo cáo tự đánh giá. Để báo cáo tự đánh giá đảm bảo tính chính xác, trung thực, khách quan, hội đồng tự đánh giá đã tiến hành đánh giá bằng nhiều phương pháp khác nhau, trong đó chủ yếu bằng phương pháp khảo sát thực tế tất cả các mặt hoạt động của trường liên quan đến nội dung của từng tiêu chí, lấy minh chứng từ các loại hồ sơ, văn bản, thực tế, so sánh đối chiếu và phân tích các dữ liệu có liên quan. Trong quá trình tự đánh giá nhà trường đã sử dụng nhiều công cụ khác nhau về việc xác định yêu cầu, gợi ý tìm minh chứng theo tiêu chuẩn đánh giá chất lượng giáo dục trường phổ thông; sử dụng máy vi tính, máy in, mạng Internet để khai thác thông tin và viết báo cáo tự đánh giá. </w:t>
      </w:r>
    </w:p>
    <w:p w:rsidR="00651805" w:rsidRDefault="00C6423F">
      <w:pPr>
        <w:tabs>
          <w:tab w:val="left" w:pos="480"/>
        </w:tabs>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 xml:space="preserve">Báo cáo tự đánh giá được trình bày theo 5 tiêu chuẩn và 25 tiêu chí. Trong mỗi tiêu chí đã nêu được những điểm mạnh, điểm yếu và kế hoạch cải tiến chất lượng để khắc phục những điểm yếu để xây dựng nhà trường đạt mức 3 trong thời gian tới. </w:t>
      </w:r>
    </w:p>
    <w:p w:rsidR="00651805" w:rsidRDefault="00C6423F">
      <w:pPr>
        <w:tabs>
          <w:tab w:val="left" w:pos="567"/>
        </w:tabs>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b/>
          <w:bCs/>
          <w:sz w:val="28"/>
          <w:szCs w:val="28"/>
        </w:rPr>
        <w:tab/>
        <w:t>B. TỰ ĐÁNH GIÁ</w:t>
      </w:r>
    </w:p>
    <w:p w:rsidR="00651805" w:rsidRDefault="00C6423F">
      <w:pPr>
        <w:tabs>
          <w:tab w:val="left" w:pos="567"/>
        </w:tabs>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b/>
        <w:t>I. TỰ ĐÁNH GIÁ TIÊU CHÍ MỨC 1, MỨC 2 VÀ MỨC 3</w:t>
      </w:r>
    </w:p>
    <w:p w:rsidR="00651805" w:rsidRDefault="00C6423F">
      <w:pPr>
        <w:tabs>
          <w:tab w:val="left" w:pos="567"/>
        </w:tabs>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b/>
        <w:t>Tiêu chuẩn 1: Tổ chức và quản lý nhà trường</w:t>
      </w:r>
    </w:p>
    <w:p w:rsidR="00651805" w:rsidRDefault="00C6423F">
      <w:pPr>
        <w:tabs>
          <w:tab w:val="left" w:pos="567"/>
        </w:tabs>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b/>
        <w:t>Mở đầu:</w:t>
      </w:r>
    </w:p>
    <w:p w:rsidR="00651805" w:rsidRDefault="00C6423F">
      <w:pPr>
        <w:tabs>
          <w:tab w:val="left" w:pos="480"/>
          <w:tab w:val="left" w:pos="567"/>
        </w:tabs>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 xml:space="preserve">Nhà trường luôn xác định làm tốt công tác tổ chức và quản lý trường học là yếu tố có tính chất quyết định đến hiệu quả và chất lượng các hoạt động giáo dục. Vì thế, điều quan trọng hàng đầu là xây dựng cơ cấu tổ chức bộ máy theo đúng quy định tại Điều lệ trường phổ thông gồm Hiệu trưởng, các Phó Hiệu trưởng, Hội đồng trường, tổ chức Đảng Cộng sản Việt Nam, Đoàn Thanh niên, Ban đại diện CMHS, Hội đồng giáo dục, Hội đồng Thi đua - Khen thưởng, Hội đồng kỷ luật, Tổ tư vấn tâm lý HS, các tổ chuyên môn, tổ văn phòng. Các tổ chức trên đã xây dựng kế hoạch hoạt động đúng theo chức năng và nhiệm vụ được giao. Quá trình tổ chức thực hiện, công tác kiểm tra, giám sát luôn được chú trọng để phòng ngừa, phát hiện sai phạm, tiêu cực nếu có.    </w:t>
      </w:r>
    </w:p>
    <w:p w:rsidR="00651805" w:rsidRDefault="00C6423F">
      <w:pPr>
        <w:tabs>
          <w:tab w:val="left" w:pos="480"/>
        </w:tabs>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 xml:space="preserve">Định kỳ, các tổ chức, cá nhân đã đánh giá kết quả thực hiện các chỉ tiêu, nhiệm vụ được giao, đồng thời xây dựng và bổ sung chương trình hành đồng thực để hoàn thành tốt công việc được phân công. </w:t>
      </w:r>
    </w:p>
    <w:p w:rsidR="00E2664A" w:rsidRDefault="00E2664A">
      <w:pPr>
        <w:tabs>
          <w:tab w:val="left" w:pos="480"/>
        </w:tabs>
        <w:spacing w:after="0" w:line="360" w:lineRule="auto"/>
        <w:jc w:val="both"/>
        <w:rPr>
          <w:rFonts w:ascii="Times New Roman" w:eastAsia="Times New Roman" w:hAnsi="Times New Roman" w:cs="Times New Roman"/>
          <w:sz w:val="28"/>
          <w:szCs w:val="28"/>
        </w:rPr>
      </w:pPr>
    </w:p>
    <w:p w:rsidR="00651805" w:rsidRDefault="00C6423F">
      <w:pPr>
        <w:tabs>
          <w:tab w:val="left" w:pos="567"/>
        </w:tabs>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b/>
      </w:r>
      <w:r>
        <w:rPr>
          <w:rFonts w:ascii="Times New Roman" w:eastAsia="Times New Roman" w:hAnsi="Times New Roman" w:cs="Times New Roman"/>
          <w:b/>
          <w:bCs/>
          <w:sz w:val="28"/>
          <w:szCs w:val="28"/>
        </w:rPr>
        <w:tab/>
        <w:t>Tiêu chí 1.1: Phương hướng, chiến lược xây dựng và phát triển nhà trường</w:t>
      </w:r>
    </w:p>
    <w:p w:rsidR="00651805" w:rsidRDefault="00C6423F">
      <w:pPr>
        <w:tabs>
          <w:tab w:val="left" w:pos="480"/>
        </w:tabs>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b/>
      </w:r>
      <w:r>
        <w:rPr>
          <w:rFonts w:ascii="Times New Roman" w:eastAsia="Times New Roman" w:hAnsi="Times New Roman" w:cs="Times New Roman"/>
          <w:sz w:val="28"/>
          <w:szCs w:val="28"/>
        </w:rPr>
        <w:tab/>
        <w:t xml:space="preserve"> Mức 1</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 Phù hợp với mục tiêu giáo dục được quy định tại Luật giáo dục, định hướng phát triển kinh tế - xã hội của địa phương theo từng giai đoạn và các nguồn lực của nhà trường;</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b) Được xác định bằng văn bản và cấp có thẩm quyền phê duyệt; </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 Được công bố công khai bằng hình thức niêm yết tại nhà trường hoặc đăng tải trên trang thông tin điện tử của nhà trường (nếu có) hoặc đăng tải trên các phương tiện thông tin đại chúng của địa phương, trang thông tin điện tử của phòng GDĐT, sở GDĐT.</w:t>
      </w:r>
    </w:p>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Mức 2</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Nhà trường có các giải pháp giám sát việc thực hiện phương hướng chiến lược xây dựng và phát triển.</w:t>
      </w:r>
    </w:p>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Mức 3</w:t>
      </w:r>
    </w:p>
    <w:p w:rsidR="00651805" w:rsidRDefault="00C6423F">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Định kỳ rà soát, bổ sung, điều chỉnh phương hướng, chiến lược xây dựng và phát triển. Tổ chức xây dựng phương hướng, chiến lược xây dựng và phát triển có sự tham gia của các thành viên trong Hội đồng trường (Hội đồng quản trị đối với trường tư thục), cán bộ quản lý, GV, nhân viên, HS, CMHS và cộng đồng.</w:t>
      </w:r>
    </w:p>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b/>
        <w:t>1. Mô tả hiện trạng</w:t>
      </w:r>
    </w:p>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1.1. Mức 1</w:t>
      </w:r>
    </w:p>
    <w:p w:rsidR="00651805" w:rsidRDefault="00C6423F">
      <w:pPr>
        <w:spacing w:after="0" w:line="360" w:lineRule="auto"/>
        <w:ind w:firstLine="682"/>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 Trong từng giai đoạn phát triển, nhà trường đã xây dựng chiến lược phát triển bằng văn bản, rõ ràng [H1-1.1-01]. Chiến lược đã xác định được tầm nhìn, sứ mạng, mục tiêu, nguồn lực và các giải pháp phù hợp với mục tiêu giáo dục cấp học được quy định trong Luật Giáo dục và tình hình thực tế của nhà trường, đáp ứng được yêu cầu đổi mới căn bản và toàn diện GDĐT hiện nay.</w:t>
      </w:r>
    </w:p>
    <w:p w:rsidR="00651805" w:rsidRDefault="00C6423F">
      <w:pPr>
        <w:spacing w:after="0" w:line="360" w:lineRule="auto"/>
        <w:ind w:firstLine="682"/>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 Chiến lược phát triển giai đoạn từ 2020 - 2025 được xác định bằng văn bản, rõ ràng và đã trình Sở GDĐT Lâm Đồng phê duyệt [H1-1.1-01].</w:t>
      </w:r>
    </w:p>
    <w:p w:rsidR="00651805" w:rsidRDefault="00C6423F">
      <w:pPr>
        <w:spacing w:after="0" w:line="360" w:lineRule="auto"/>
        <w:ind w:firstLine="682"/>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c) Chiến lược phát triển giai đoạn 2020 - 2025 đã được nhà trường công bố trong toàn thể CBGVNV, được niêm yết trên bảng tin và đăng tải trên website của nhà trường [H1-1.1-02]. </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1.2. Mức 2</w:t>
      </w:r>
    </w:p>
    <w:p w:rsidR="00651805" w:rsidRDefault="0012746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Trong Chiến lược phát triển, n</w:t>
      </w:r>
      <w:r w:rsidR="00C6423F">
        <w:rPr>
          <w:rFonts w:ascii="Times New Roman" w:eastAsia="Times New Roman" w:hAnsi="Times New Roman" w:cs="Times New Roman"/>
          <w:sz w:val="28"/>
          <w:szCs w:val="28"/>
        </w:rPr>
        <w:t>hà trường đã phân công các</w:t>
      </w:r>
      <w:r>
        <w:rPr>
          <w:rFonts w:ascii="Times New Roman" w:eastAsia="Times New Roman" w:hAnsi="Times New Roman" w:cs="Times New Roman"/>
          <w:sz w:val="28"/>
          <w:szCs w:val="28"/>
        </w:rPr>
        <w:t xml:space="preserve"> cá nhân, </w:t>
      </w:r>
      <w:r w:rsidR="00C6423F">
        <w:rPr>
          <w:rFonts w:ascii="Times New Roman" w:eastAsia="Times New Roman" w:hAnsi="Times New Roman" w:cs="Times New Roman"/>
          <w:sz w:val="28"/>
          <w:szCs w:val="28"/>
        </w:rPr>
        <w:t xml:space="preserve">bộ phận để </w:t>
      </w:r>
      <w:r>
        <w:rPr>
          <w:rFonts w:ascii="Times New Roman" w:eastAsia="Times New Roman" w:hAnsi="Times New Roman" w:cs="Times New Roman"/>
          <w:sz w:val="28"/>
          <w:szCs w:val="28"/>
        </w:rPr>
        <w:t xml:space="preserve">tổ chức thực hiện và </w:t>
      </w:r>
      <w:r w:rsidR="00C6423F">
        <w:rPr>
          <w:rFonts w:ascii="Times New Roman" w:eastAsia="Times New Roman" w:hAnsi="Times New Roman" w:cs="Times New Roman"/>
          <w:sz w:val="28"/>
          <w:szCs w:val="28"/>
        </w:rPr>
        <w:t xml:space="preserve">giám sát </w:t>
      </w:r>
      <w:r>
        <w:rPr>
          <w:rFonts w:ascii="Times New Roman" w:eastAsia="Times New Roman" w:hAnsi="Times New Roman" w:cs="Times New Roman"/>
          <w:sz w:val="28"/>
          <w:szCs w:val="28"/>
        </w:rPr>
        <w:t>tiến độ</w:t>
      </w:r>
      <w:r w:rsidR="00C6423F">
        <w:rPr>
          <w:rFonts w:ascii="Times New Roman" w:eastAsia="Times New Roman" w:hAnsi="Times New Roman" w:cs="Times New Roman"/>
          <w:sz w:val="28"/>
          <w:szCs w:val="28"/>
        </w:rPr>
        <w:t xml:space="preserve"> thực hiện </w:t>
      </w:r>
      <w:r>
        <w:rPr>
          <w:rFonts w:ascii="Times New Roman" w:eastAsia="Times New Roman" w:hAnsi="Times New Roman" w:cs="Times New Roman"/>
          <w:sz w:val="28"/>
          <w:szCs w:val="28"/>
        </w:rPr>
        <w:t xml:space="preserve">và hiệu quả của </w:t>
      </w:r>
      <w:r w:rsidR="00C6423F">
        <w:rPr>
          <w:rFonts w:ascii="Times New Roman" w:eastAsia="Times New Roman" w:hAnsi="Times New Roman" w:cs="Times New Roman"/>
          <w:sz w:val="28"/>
          <w:szCs w:val="28"/>
        </w:rPr>
        <w:t xml:space="preserve">các chỉ tiêu </w:t>
      </w:r>
      <w:r>
        <w:rPr>
          <w:rFonts w:ascii="Times New Roman" w:eastAsia="Times New Roman" w:hAnsi="Times New Roman" w:cs="Times New Roman"/>
          <w:sz w:val="28"/>
          <w:szCs w:val="28"/>
        </w:rPr>
        <w:t>đã xây dựng [H1-1.1-01]</w:t>
      </w:r>
      <w:r w:rsidR="00C6423F">
        <w:rPr>
          <w:rFonts w:ascii="Times New Roman" w:eastAsia="Times New Roman" w:hAnsi="Times New Roman" w:cs="Times New Roman"/>
          <w:sz w:val="28"/>
          <w:szCs w:val="28"/>
        </w:rPr>
        <w:t xml:space="preserve">. Định kỳ, </w:t>
      </w:r>
      <w:r>
        <w:rPr>
          <w:rFonts w:ascii="Times New Roman" w:eastAsia="Times New Roman" w:hAnsi="Times New Roman" w:cs="Times New Roman"/>
          <w:sz w:val="28"/>
          <w:szCs w:val="28"/>
        </w:rPr>
        <w:t>đã</w:t>
      </w:r>
      <w:r w:rsidR="00C6423F">
        <w:rPr>
          <w:rFonts w:ascii="Times New Roman" w:eastAsia="Times New Roman" w:hAnsi="Times New Roman" w:cs="Times New Roman"/>
          <w:sz w:val="28"/>
          <w:szCs w:val="28"/>
        </w:rPr>
        <w:t xml:space="preserve"> báo cáo kết quả thực hiện các chỉ tiêu </w:t>
      </w:r>
      <w:r>
        <w:rPr>
          <w:rFonts w:ascii="Times New Roman" w:eastAsia="Times New Roman" w:hAnsi="Times New Roman" w:cs="Times New Roman"/>
          <w:sz w:val="28"/>
          <w:szCs w:val="28"/>
        </w:rPr>
        <w:t xml:space="preserve">trước Liên tịch mở rộng, trước toàn thể Hội đồng </w:t>
      </w:r>
      <w:r w:rsidR="00C6423F">
        <w:rPr>
          <w:rFonts w:ascii="Times New Roman" w:eastAsia="Times New Roman" w:hAnsi="Times New Roman" w:cs="Times New Roman"/>
          <w:sz w:val="28"/>
          <w:szCs w:val="28"/>
        </w:rPr>
        <w:t>[H1-1.1-0</w:t>
      </w:r>
      <w:r>
        <w:rPr>
          <w:rFonts w:ascii="Times New Roman" w:eastAsia="Times New Roman" w:hAnsi="Times New Roman" w:cs="Times New Roman"/>
          <w:sz w:val="28"/>
          <w:szCs w:val="28"/>
        </w:rPr>
        <w:t>3</w:t>
      </w:r>
      <w:r w:rsidR="00C6423F">
        <w:rPr>
          <w:rFonts w:ascii="Times New Roman" w:eastAsia="Times New Roman" w:hAnsi="Times New Roman" w:cs="Times New Roman"/>
          <w:sz w:val="28"/>
          <w:szCs w:val="28"/>
        </w:rPr>
        <w:t>].</w:t>
      </w:r>
    </w:p>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 xml:space="preserve">1.3. Mức 3 </w:t>
      </w:r>
    </w:p>
    <w:p w:rsidR="00651805" w:rsidRDefault="00C6423F">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Hằng năm, thông qua kế hoạch phát triển giáo dục [H1-1.1-0</w:t>
      </w:r>
      <w:r w:rsidR="0012746F">
        <w:rPr>
          <w:rFonts w:ascii="Times New Roman" w:eastAsia="Times New Roman" w:hAnsi="Times New Roman" w:cs="Times New Roman"/>
          <w:sz w:val="28"/>
          <w:szCs w:val="28"/>
        </w:rPr>
        <w:t>4</w:t>
      </w:r>
      <w:r>
        <w:rPr>
          <w:rFonts w:ascii="Times New Roman" w:eastAsia="Times New Roman" w:hAnsi="Times New Roman" w:cs="Times New Roman"/>
          <w:sz w:val="28"/>
          <w:szCs w:val="28"/>
        </w:rPr>
        <w:t>], kế hoạch giáo dục năm học nhà trường đã bổ sung, điều chỉnh phương hướng, chỉ tiêu cho chiến lược phát triển nhà trường. Các văn bản này, được nhà trường công bố trong Hội đồng trường</w:t>
      </w:r>
      <w:r w:rsidR="0012746F">
        <w:rPr>
          <w:rFonts w:ascii="Times New Roman" w:eastAsia="Times New Roman" w:hAnsi="Times New Roman" w:cs="Times New Roman"/>
          <w:sz w:val="28"/>
          <w:szCs w:val="28"/>
        </w:rPr>
        <w:t xml:space="preserve"> [H1-1.1-05] trong toàn thể </w:t>
      </w:r>
      <w:r>
        <w:rPr>
          <w:rFonts w:ascii="Times New Roman" w:eastAsia="Times New Roman" w:hAnsi="Times New Roman" w:cs="Times New Roman"/>
          <w:sz w:val="28"/>
          <w:szCs w:val="28"/>
        </w:rPr>
        <w:t>CBGVNV</w:t>
      </w:r>
      <w:r w:rsidR="0012746F">
        <w:rPr>
          <w:rFonts w:ascii="Times New Roman" w:eastAsia="Times New Roman" w:hAnsi="Times New Roman" w:cs="Times New Roman"/>
          <w:sz w:val="28"/>
          <w:szCs w:val="28"/>
        </w:rPr>
        <w:t xml:space="preserve"> [H1-1.1-03</w:t>
      </w:r>
      <w:r>
        <w:rPr>
          <w:rFonts w:ascii="Times New Roman" w:eastAsia="Times New Roman" w:hAnsi="Times New Roman" w:cs="Times New Roman"/>
          <w:sz w:val="28"/>
          <w:szCs w:val="28"/>
        </w:rPr>
        <w:t xml:space="preserve">]. Tuy nhiên, việc rà soát, báo cáo kết quả thực hiện các chỉ tiêu của chiến lược đội lục còn chậm, công tác tuyên truyền, sự quan tâm của CMHS về chiến lược phát triển nhà trường chưa nhiều. </w:t>
      </w:r>
    </w:p>
    <w:p w:rsidR="00651805" w:rsidRDefault="00C6423F">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 2. Điểm mạnh</w:t>
      </w:r>
    </w:p>
    <w:p w:rsidR="00651805" w:rsidRDefault="00C6423F">
      <w:pPr>
        <w:spacing w:after="0" w:line="360" w:lineRule="auto"/>
        <w:ind w:firstLine="682"/>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Chiến lược phát triển được xây dựng bằng văn bản xác định rõ mục tiêu phấn đấu, nhiệm vụ trọng tâm và biện pháp thực hiện trong từng giai đoạn. Nội dung chiến lược phù hợp với mục tiêu giáo dục phổ thông được quy định tại Luật giáo dục. </w:t>
      </w:r>
    </w:p>
    <w:p w:rsidR="00651805" w:rsidRDefault="00C6423F">
      <w:pPr>
        <w:spacing w:after="0" w:line="360" w:lineRule="auto"/>
        <w:ind w:firstLine="682"/>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Chiến lược phát triển phù hợp với nguồn nhân lực, tài chính và CSVC của nhà trường.</w:t>
      </w:r>
    </w:p>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b/>
        <w:t>3. Điểm yếu</w:t>
      </w:r>
    </w:p>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Việc rà soát, báo cáo kết quả thực hiện các chỉ tiêu của chiến lược đội lục cò</w:t>
      </w:r>
      <w:r w:rsidR="00322FED">
        <w:rPr>
          <w:rFonts w:ascii="Times New Roman" w:eastAsia="Times New Roman" w:hAnsi="Times New Roman" w:cs="Times New Roman"/>
          <w:sz w:val="28"/>
          <w:szCs w:val="28"/>
        </w:rPr>
        <w:t>n</w:t>
      </w:r>
      <w:r>
        <w:rPr>
          <w:rFonts w:ascii="Times New Roman" w:eastAsia="Times New Roman" w:hAnsi="Times New Roman" w:cs="Times New Roman"/>
          <w:sz w:val="28"/>
          <w:szCs w:val="28"/>
        </w:rPr>
        <w:t xml:space="preserve"> chậm, công tác tuyên truyền, sự quan tâm của CMHS về chiến lược phát triển nhà trường chưa nhiều Công tác tuyên truyền và sự quan tâm của CMHS về chiến lược phát triển nhà trường chưa nhiều.</w:t>
      </w:r>
    </w:p>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Pr>
          <w:rFonts w:ascii="Times New Roman" w:eastAsia="Times New Roman" w:hAnsi="Times New Roman" w:cs="Times New Roman"/>
          <w:b/>
          <w:bCs/>
          <w:sz w:val="28"/>
          <w:szCs w:val="28"/>
        </w:rPr>
        <w:t>4. Kế hoạch cải tiến chất lượng</w:t>
      </w:r>
    </w:p>
    <w:p w:rsidR="00651805" w:rsidRDefault="00C6423F">
      <w:pPr>
        <w:spacing w:after="0" w:line="360" w:lineRule="auto"/>
        <w:ind w:left="-3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 xml:space="preserve">- Kết thúc học kì I và năm học, các bộ phận tiến hành đánh giá, rà soát và đề xuất các giải pháp điều chỉnh Chiến lược phát triển của trường. </w:t>
      </w:r>
    </w:p>
    <w:p w:rsidR="00651805" w:rsidRDefault="00C6423F">
      <w:pPr>
        <w:spacing w:after="0" w:line="360" w:lineRule="auto"/>
        <w:ind w:left="-3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 xml:space="preserve">- Căn cứ báo cáo của các bộ phận, Hiệu trưởng xây dựng chương trình và giải pháp thực hiện cho thời gian tiếp theo để hoàn thành các chỉ tiêu đề ra trong Chiến lược phát triển.  </w:t>
      </w:r>
    </w:p>
    <w:p w:rsidR="00651805" w:rsidRDefault="00C6423F">
      <w:pPr>
        <w:spacing w:after="0" w:line="360" w:lineRule="auto"/>
        <w:ind w:left="-3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 Làm tốt hơn công tác truyền thông đến với CMHS về chiến lược phát triển của trường để nhận được sự hỗ trợ nhiều hơn từ CMHS.</w:t>
      </w:r>
    </w:p>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Pr>
          <w:rFonts w:ascii="Times New Roman" w:eastAsia="Times New Roman" w:hAnsi="Times New Roman" w:cs="Times New Roman"/>
          <w:b/>
          <w:bCs/>
          <w:sz w:val="28"/>
          <w:szCs w:val="28"/>
        </w:rPr>
        <w:t xml:space="preserve">5. Tự đánh giá </w:t>
      </w:r>
    </w:p>
    <w:tbl>
      <w:tblPr>
        <w:tblStyle w:val="affff3"/>
        <w:tblW w:w="928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35"/>
        <w:gridCol w:w="1933"/>
        <w:gridCol w:w="1235"/>
        <w:gridCol w:w="1825"/>
        <w:gridCol w:w="1235"/>
        <w:gridCol w:w="1825"/>
      </w:tblGrid>
      <w:tr w:rsidR="00651805">
        <w:tc>
          <w:tcPr>
            <w:tcW w:w="3168" w:type="dxa"/>
            <w:gridSpan w:val="2"/>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Mức 1</w:t>
            </w:r>
          </w:p>
        </w:tc>
        <w:tc>
          <w:tcPr>
            <w:tcW w:w="3060" w:type="dxa"/>
            <w:gridSpan w:val="2"/>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Mức 2</w:t>
            </w:r>
          </w:p>
        </w:tc>
        <w:tc>
          <w:tcPr>
            <w:tcW w:w="3060" w:type="dxa"/>
            <w:gridSpan w:val="2"/>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Mức 3</w:t>
            </w:r>
          </w:p>
        </w:tc>
      </w:tr>
      <w:tr w:rsidR="00651805">
        <w:tc>
          <w:tcPr>
            <w:tcW w:w="123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Chỉ báo</w:t>
            </w:r>
          </w:p>
        </w:tc>
        <w:tc>
          <w:tcPr>
            <w:tcW w:w="1933"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Đạt/Không đạt</w:t>
            </w:r>
          </w:p>
        </w:tc>
        <w:tc>
          <w:tcPr>
            <w:tcW w:w="123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Chỉ báo</w:t>
            </w:r>
          </w:p>
        </w:tc>
        <w:tc>
          <w:tcPr>
            <w:tcW w:w="182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Đạt/Không đạt</w:t>
            </w:r>
          </w:p>
        </w:tc>
        <w:tc>
          <w:tcPr>
            <w:tcW w:w="123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Chỉ báo</w:t>
            </w:r>
          </w:p>
        </w:tc>
        <w:tc>
          <w:tcPr>
            <w:tcW w:w="182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Đạt/Không đạt</w:t>
            </w:r>
          </w:p>
        </w:tc>
      </w:tr>
      <w:tr w:rsidR="00651805">
        <w:tc>
          <w:tcPr>
            <w:tcW w:w="1235" w:type="dxa"/>
            <w:tcBorders>
              <w:top w:val="single" w:sz="4" w:space="0" w:color="000000"/>
              <w:left w:val="single" w:sz="4" w:space="0" w:color="000000"/>
              <w:bottom w:val="single" w:sz="4" w:space="0" w:color="000000"/>
              <w:right w:val="single" w:sz="4" w:space="0" w:color="000000"/>
            </w:tcBorders>
          </w:tcPr>
          <w:p w:rsidR="00651805" w:rsidRDefault="00C6423F">
            <w:pPr>
              <w:tabs>
                <w:tab w:val="left" w:pos="385"/>
                <w:tab w:val="center" w:pos="509"/>
              </w:tabs>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a</w:t>
            </w:r>
          </w:p>
        </w:tc>
        <w:tc>
          <w:tcPr>
            <w:tcW w:w="1933"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Đạt</w:t>
            </w:r>
          </w:p>
        </w:tc>
        <w:tc>
          <w:tcPr>
            <w:tcW w:w="123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182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Đạt</w:t>
            </w:r>
          </w:p>
        </w:tc>
        <w:tc>
          <w:tcPr>
            <w:tcW w:w="123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182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Không đạt</w:t>
            </w:r>
          </w:p>
        </w:tc>
      </w:tr>
      <w:tr w:rsidR="00651805">
        <w:tc>
          <w:tcPr>
            <w:tcW w:w="123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b</w:t>
            </w:r>
          </w:p>
        </w:tc>
        <w:tc>
          <w:tcPr>
            <w:tcW w:w="1933"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Đạt</w:t>
            </w:r>
          </w:p>
        </w:tc>
        <w:tc>
          <w:tcPr>
            <w:tcW w:w="123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______</w:t>
            </w:r>
          </w:p>
        </w:tc>
        <w:tc>
          <w:tcPr>
            <w:tcW w:w="182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w:t>
            </w:r>
          </w:p>
        </w:tc>
        <w:tc>
          <w:tcPr>
            <w:tcW w:w="123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______</w:t>
            </w:r>
          </w:p>
        </w:tc>
        <w:tc>
          <w:tcPr>
            <w:tcW w:w="182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w:t>
            </w:r>
          </w:p>
        </w:tc>
      </w:tr>
      <w:tr w:rsidR="00651805">
        <w:tc>
          <w:tcPr>
            <w:tcW w:w="123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c</w:t>
            </w:r>
          </w:p>
        </w:tc>
        <w:tc>
          <w:tcPr>
            <w:tcW w:w="1933"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Đạt</w:t>
            </w:r>
          </w:p>
        </w:tc>
        <w:tc>
          <w:tcPr>
            <w:tcW w:w="123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______</w:t>
            </w:r>
          </w:p>
        </w:tc>
        <w:tc>
          <w:tcPr>
            <w:tcW w:w="182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w:t>
            </w:r>
          </w:p>
        </w:tc>
        <w:tc>
          <w:tcPr>
            <w:tcW w:w="123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______</w:t>
            </w:r>
          </w:p>
        </w:tc>
        <w:tc>
          <w:tcPr>
            <w:tcW w:w="182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w:t>
            </w:r>
          </w:p>
        </w:tc>
      </w:tr>
      <w:tr w:rsidR="00651805">
        <w:tc>
          <w:tcPr>
            <w:tcW w:w="3168" w:type="dxa"/>
            <w:gridSpan w:val="2"/>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Đạt</w:t>
            </w:r>
          </w:p>
        </w:tc>
        <w:tc>
          <w:tcPr>
            <w:tcW w:w="3060" w:type="dxa"/>
            <w:gridSpan w:val="2"/>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Đạt</w:t>
            </w:r>
          </w:p>
        </w:tc>
        <w:tc>
          <w:tcPr>
            <w:tcW w:w="3060" w:type="dxa"/>
            <w:gridSpan w:val="2"/>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Không đạt</w:t>
            </w:r>
          </w:p>
        </w:tc>
      </w:tr>
    </w:tbl>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b/>
        <w:t>Kết quả: Đạt mức 2</w:t>
      </w:r>
    </w:p>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b/>
        <w:t>Tiêu chí 1.2:</w:t>
      </w:r>
      <w:r>
        <w:rPr>
          <w:rFonts w:ascii="Times New Roman" w:eastAsia="Times New Roman" w:hAnsi="Times New Roman" w:cs="Times New Roman"/>
          <w:sz w:val="28"/>
          <w:szCs w:val="28"/>
        </w:rPr>
        <w:t xml:space="preserve"> </w:t>
      </w:r>
      <w:r>
        <w:rPr>
          <w:rFonts w:ascii="Times New Roman" w:eastAsia="Times New Roman" w:hAnsi="Times New Roman" w:cs="Times New Roman"/>
          <w:b/>
          <w:bCs/>
          <w:sz w:val="28"/>
          <w:szCs w:val="28"/>
        </w:rPr>
        <w:t>Hội đồng trường và các hội đồng khác</w:t>
      </w:r>
    </w:p>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b/>
      </w:r>
      <w:r>
        <w:rPr>
          <w:rFonts w:ascii="Times New Roman" w:eastAsia="Times New Roman" w:hAnsi="Times New Roman" w:cs="Times New Roman"/>
          <w:sz w:val="28"/>
          <w:szCs w:val="28"/>
        </w:rPr>
        <w:t>Mức 1</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 Được thành lập theo quy định;</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 Thực hiện chức năng, nhiệm vụ và quyền hạn theo quy định;</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 Các hoạt động được định kỳ rà soát, đánh giá.</w:t>
      </w:r>
    </w:p>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Mức 2</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Hoạt động có hiệu quả, góp phần nâng cao chất lượng giáo dục của nhà trường.</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1. Mô tả hiện trạng</w:t>
      </w:r>
    </w:p>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1.1. Mức 1</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a) Nhà trường có cơ cấu tổ chức bộ máy theo đúng Điều lệ trường Trung học gồm Hội đồng trường [H1-1.2-01], </w:t>
      </w:r>
      <w:r w:rsidR="005A681E">
        <w:rPr>
          <w:rFonts w:ascii="Times New Roman" w:eastAsia="Times New Roman" w:hAnsi="Times New Roman" w:cs="Times New Roman"/>
          <w:sz w:val="28"/>
          <w:szCs w:val="28"/>
        </w:rPr>
        <w:t xml:space="preserve">Hội đồng Thi đua - Khen thưởng </w:t>
      </w:r>
      <w:r>
        <w:rPr>
          <w:rFonts w:ascii="Times New Roman" w:eastAsia="Times New Roman" w:hAnsi="Times New Roman" w:cs="Times New Roman"/>
          <w:sz w:val="28"/>
          <w:szCs w:val="28"/>
        </w:rPr>
        <w:t>[H1-1.2-02]; Hội đồng kỷ luật [H1-1.2-03]; Tổ Tư vấn tâm lý [H1-1.2-04].</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b) Hội đồng trường [H1-1.2-01], </w:t>
      </w:r>
      <w:r w:rsidR="005A681E">
        <w:rPr>
          <w:rFonts w:ascii="Times New Roman" w:eastAsia="Times New Roman" w:hAnsi="Times New Roman" w:cs="Times New Roman"/>
          <w:sz w:val="28"/>
          <w:szCs w:val="28"/>
        </w:rPr>
        <w:t xml:space="preserve">Hội đồng Thi đua - Khen thưởng </w:t>
      </w:r>
      <w:r>
        <w:rPr>
          <w:rFonts w:ascii="Times New Roman" w:eastAsia="Times New Roman" w:hAnsi="Times New Roman" w:cs="Times New Roman"/>
          <w:sz w:val="28"/>
          <w:szCs w:val="28"/>
        </w:rPr>
        <w:t xml:space="preserve">[H1-1.2-02]; Hội đồng kỷ luật [H1-1.2-03]; Tổ Tư vấn tâm lý [H1-1.2-04] được thành lập và thực hiện đúng chức năng, nhiệm vụ và quyền hạn theo Điều 20 Điều lệ trường trung học. Đội ngũ trong các hội đồng có phẩm chất đạo đức tốt, đạt chuẩn và trên chuẩn về trình độ đào tạo theo quy định, nhiệt tình và hoàn thành nhiệm vụ được giao. </w:t>
      </w:r>
    </w:p>
    <w:p w:rsidR="00651805" w:rsidRDefault="00C6423F">
      <w:pPr>
        <w:spacing w:after="0" w:line="360" w:lineRule="auto"/>
        <w:ind w:right="-158"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 Sau mỗi học kỳ, Hội đồng trường</w:t>
      </w:r>
      <w:r w:rsidR="005A681E">
        <w:rPr>
          <w:rFonts w:ascii="Times New Roman" w:eastAsia="Times New Roman" w:hAnsi="Times New Roman" w:cs="Times New Roman"/>
          <w:sz w:val="28"/>
          <w:szCs w:val="28"/>
        </w:rPr>
        <w:t xml:space="preserve"> [H1-1.1-06]</w:t>
      </w:r>
      <w:r>
        <w:rPr>
          <w:rFonts w:ascii="Times New Roman" w:eastAsia="Times New Roman" w:hAnsi="Times New Roman" w:cs="Times New Roman"/>
          <w:sz w:val="28"/>
          <w:szCs w:val="28"/>
        </w:rPr>
        <w:t xml:space="preserve"> và </w:t>
      </w:r>
      <w:r w:rsidR="005A681E">
        <w:rPr>
          <w:rFonts w:ascii="Times New Roman" w:eastAsia="Times New Roman" w:hAnsi="Times New Roman" w:cs="Times New Roman"/>
          <w:sz w:val="28"/>
          <w:szCs w:val="28"/>
        </w:rPr>
        <w:t xml:space="preserve">Hội đồng Thi đua - Khen thưởng [H1-1.2-05],  Tổ Tư vấn tâm lý [H1-1.2-06] </w:t>
      </w:r>
      <w:r>
        <w:rPr>
          <w:rFonts w:ascii="Times New Roman" w:eastAsia="Times New Roman" w:hAnsi="Times New Roman" w:cs="Times New Roman"/>
          <w:sz w:val="28"/>
          <w:szCs w:val="28"/>
        </w:rPr>
        <w:t>đã tiến hành rà soát, đánh giá các hoạt động để rút kinh nghiệm và khắc phục những tồn tại, hạn chế để thực hiện tốt hơn nhiệm vụ được giao</w:t>
      </w:r>
      <w:r w:rsidR="005A681E">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p>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1.2. Mức 2</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Hội đồng trường</w:t>
      </w:r>
      <w:r w:rsidR="005A681E">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và các Hội đồng Thi đua</w:t>
      </w:r>
      <w:r w:rsidR="005A681E">
        <w:rPr>
          <w:rFonts w:ascii="Times New Roman" w:eastAsia="Times New Roman" w:hAnsi="Times New Roman" w:cs="Times New Roman"/>
          <w:sz w:val="28"/>
          <w:szCs w:val="28"/>
        </w:rPr>
        <w:t xml:space="preserve"> - </w:t>
      </w:r>
      <w:r>
        <w:rPr>
          <w:rFonts w:ascii="Times New Roman" w:eastAsia="Times New Roman" w:hAnsi="Times New Roman" w:cs="Times New Roman"/>
          <w:sz w:val="28"/>
          <w:szCs w:val="28"/>
        </w:rPr>
        <w:t xml:space="preserve">Khen thưởng; Hội đồng kỷ luật hoạt động khá hiệu quả, thực hiện tốt công tác tư vấn giúp Hiệu trưởng hoàn thành tốt các nhiệm vụ, góp phần nâng cao chất lượng giáo dục của nhà trường . Tuy nhiên, Tổ tư vấn tâm lý hoạt động còn mang tính chất sự vụ, chưa chủ động trong việc rà soát báo cáo kết quả công việc.  </w:t>
      </w:r>
    </w:p>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b/>
        <w:t>2. Điểm mạnh</w:t>
      </w:r>
    </w:p>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 xml:space="preserve">- Hội đồng trường và các Hội đồng khác trong nhà trường được thành lập và hoạt động theo đúng quy định của Điều lệ trường trung học và phát huy được hiệu quả, góp phần nâng cao chất lượng của nhà trường. </w:t>
      </w:r>
    </w:p>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b/>
        <w:t>3. Điểm yếu</w:t>
      </w:r>
    </w:p>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b/>
      </w:r>
      <w:r>
        <w:rPr>
          <w:rFonts w:ascii="Times New Roman" w:eastAsia="Times New Roman" w:hAnsi="Times New Roman" w:cs="Times New Roman"/>
          <w:sz w:val="28"/>
          <w:szCs w:val="28"/>
        </w:rPr>
        <w:t xml:space="preserve">Tổ tư vấn tâm lý hoạt động còn mang tính chất sự vụ, chưa chủ động trong việc rà soát báo cáo kết quả công việc. </w:t>
      </w:r>
      <w:r>
        <w:rPr>
          <w:rFonts w:ascii="Times New Roman" w:eastAsia="Times New Roman" w:hAnsi="Times New Roman" w:cs="Times New Roman"/>
          <w:b/>
          <w:bCs/>
          <w:sz w:val="28"/>
          <w:szCs w:val="28"/>
        </w:rPr>
        <w:t xml:space="preserve"> </w:t>
      </w:r>
    </w:p>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b/>
        <w:t>4. Kế hoạch cải tiến chất lượng</w:t>
      </w:r>
    </w:p>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 xml:space="preserve">- Đầu mỗi năm học, Tổ tư vấn tâm lý xây dựng kế hoạch hoạt động cho từng tuần, tháng. Chú trọng các hoạt động chuyên đề dưới dạng sân khấu hóa. </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Hàng tháng, Tổ Tư vấn tâm lý đánh giá và báo cáo kết quả hoạt động, đề xuất các giải pháp để thực hiện hiệu quả công tác tư vấn tâm lý cho HS.  </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5. Tự đánh giá </w:t>
      </w:r>
    </w:p>
    <w:tbl>
      <w:tblPr>
        <w:tblStyle w:val="affff4"/>
        <w:tblW w:w="936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35"/>
        <w:gridCol w:w="1933"/>
        <w:gridCol w:w="1235"/>
        <w:gridCol w:w="1825"/>
        <w:gridCol w:w="1235"/>
        <w:gridCol w:w="1897"/>
      </w:tblGrid>
      <w:tr w:rsidR="00651805">
        <w:tc>
          <w:tcPr>
            <w:tcW w:w="3168" w:type="dxa"/>
            <w:gridSpan w:val="2"/>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Mức 1</w:t>
            </w:r>
          </w:p>
        </w:tc>
        <w:tc>
          <w:tcPr>
            <w:tcW w:w="3060" w:type="dxa"/>
            <w:gridSpan w:val="2"/>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Mức 2</w:t>
            </w:r>
          </w:p>
        </w:tc>
        <w:tc>
          <w:tcPr>
            <w:tcW w:w="3132" w:type="dxa"/>
            <w:gridSpan w:val="2"/>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Mức 3</w:t>
            </w:r>
          </w:p>
        </w:tc>
      </w:tr>
      <w:tr w:rsidR="00651805">
        <w:tc>
          <w:tcPr>
            <w:tcW w:w="123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Chỉ báo</w:t>
            </w:r>
          </w:p>
        </w:tc>
        <w:tc>
          <w:tcPr>
            <w:tcW w:w="1933"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Đạt/Không đạt</w:t>
            </w:r>
          </w:p>
        </w:tc>
        <w:tc>
          <w:tcPr>
            <w:tcW w:w="123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Chỉ báo</w:t>
            </w:r>
          </w:p>
        </w:tc>
        <w:tc>
          <w:tcPr>
            <w:tcW w:w="182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Đạt/Không đạt</w:t>
            </w:r>
          </w:p>
        </w:tc>
        <w:tc>
          <w:tcPr>
            <w:tcW w:w="123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Chỉ báo</w:t>
            </w:r>
          </w:p>
        </w:tc>
        <w:tc>
          <w:tcPr>
            <w:tcW w:w="1897"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Đạt/Không đạt</w:t>
            </w:r>
          </w:p>
        </w:tc>
      </w:tr>
      <w:tr w:rsidR="00651805">
        <w:tc>
          <w:tcPr>
            <w:tcW w:w="123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a</w:t>
            </w:r>
          </w:p>
        </w:tc>
        <w:tc>
          <w:tcPr>
            <w:tcW w:w="1933"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Đạt</w:t>
            </w:r>
          </w:p>
        </w:tc>
        <w:tc>
          <w:tcPr>
            <w:tcW w:w="123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182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Đạt</w:t>
            </w:r>
          </w:p>
        </w:tc>
        <w:tc>
          <w:tcPr>
            <w:tcW w:w="123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______</w:t>
            </w:r>
          </w:p>
        </w:tc>
        <w:tc>
          <w:tcPr>
            <w:tcW w:w="1897"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w:t>
            </w:r>
          </w:p>
        </w:tc>
      </w:tr>
      <w:tr w:rsidR="00651805">
        <w:tc>
          <w:tcPr>
            <w:tcW w:w="123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b</w:t>
            </w:r>
          </w:p>
        </w:tc>
        <w:tc>
          <w:tcPr>
            <w:tcW w:w="1933"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Đạt</w:t>
            </w:r>
          </w:p>
        </w:tc>
        <w:tc>
          <w:tcPr>
            <w:tcW w:w="123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______</w:t>
            </w:r>
          </w:p>
        </w:tc>
        <w:tc>
          <w:tcPr>
            <w:tcW w:w="182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w:t>
            </w:r>
          </w:p>
        </w:tc>
        <w:tc>
          <w:tcPr>
            <w:tcW w:w="123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______</w:t>
            </w:r>
          </w:p>
        </w:tc>
        <w:tc>
          <w:tcPr>
            <w:tcW w:w="1897"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w:t>
            </w:r>
          </w:p>
        </w:tc>
      </w:tr>
      <w:tr w:rsidR="00651805">
        <w:tc>
          <w:tcPr>
            <w:tcW w:w="123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c</w:t>
            </w:r>
          </w:p>
        </w:tc>
        <w:tc>
          <w:tcPr>
            <w:tcW w:w="1933"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Đạt</w:t>
            </w:r>
          </w:p>
        </w:tc>
        <w:tc>
          <w:tcPr>
            <w:tcW w:w="123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______</w:t>
            </w:r>
          </w:p>
        </w:tc>
        <w:tc>
          <w:tcPr>
            <w:tcW w:w="182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w:t>
            </w:r>
          </w:p>
        </w:tc>
        <w:tc>
          <w:tcPr>
            <w:tcW w:w="123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______</w:t>
            </w:r>
          </w:p>
        </w:tc>
        <w:tc>
          <w:tcPr>
            <w:tcW w:w="1897"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w:t>
            </w:r>
          </w:p>
        </w:tc>
      </w:tr>
      <w:tr w:rsidR="00651805">
        <w:tc>
          <w:tcPr>
            <w:tcW w:w="3168" w:type="dxa"/>
            <w:gridSpan w:val="2"/>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Đạt</w:t>
            </w:r>
          </w:p>
        </w:tc>
        <w:tc>
          <w:tcPr>
            <w:tcW w:w="3060" w:type="dxa"/>
            <w:gridSpan w:val="2"/>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Đạt</w:t>
            </w:r>
          </w:p>
        </w:tc>
        <w:tc>
          <w:tcPr>
            <w:tcW w:w="3132" w:type="dxa"/>
            <w:gridSpan w:val="2"/>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______________</w:t>
            </w:r>
          </w:p>
        </w:tc>
      </w:tr>
    </w:tbl>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b/>
        <w:t>Kết quả: Đạt mức 2</w:t>
      </w:r>
    </w:p>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b/>
        <w:t xml:space="preserve">Tiêu chí 1.3: </w:t>
      </w:r>
      <w:r>
        <w:rPr>
          <w:rFonts w:ascii="Times New Roman" w:eastAsia="Times New Roman" w:hAnsi="Times New Roman" w:cs="Times New Roman"/>
          <w:sz w:val="28"/>
          <w:szCs w:val="28"/>
        </w:rPr>
        <w:t xml:space="preserve"> </w:t>
      </w:r>
      <w:r>
        <w:rPr>
          <w:rFonts w:ascii="Times New Roman" w:eastAsia="Times New Roman" w:hAnsi="Times New Roman" w:cs="Times New Roman"/>
          <w:b/>
          <w:bCs/>
          <w:sz w:val="28"/>
          <w:szCs w:val="28"/>
        </w:rPr>
        <w:t>Tổ chức Đảng Cộng sản Việt Nam, các đoàn thể và tổ chức khác trong nhà trường</w:t>
      </w:r>
    </w:p>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b/>
      </w:r>
      <w:r>
        <w:rPr>
          <w:rFonts w:ascii="Times New Roman" w:eastAsia="Times New Roman" w:hAnsi="Times New Roman" w:cs="Times New Roman"/>
          <w:sz w:val="28"/>
          <w:szCs w:val="28"/>
        </w:rPr>
        <w:t>Mức 1</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 Các đoàn thể và tổ chức khác trong nhà trường có cơ cấu tổ chức theo quy định;</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 Hoạt động theo quy định;</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 Hằng năm, các hoạt động được rà soát, đánh giá.</w:t>
      </w:r>
    </w:p>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Mức 2</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 Tổ chức Đảng Cộng sản Việt Nam có cơ cấu tổ chức và hoạt động theo quy định; trong 05 năm liên tiếp tính đến thời điểm đánh giá, có ít nhất 01 năm hoàn thành tốt nhiệm vụ, các năm còn lại hoàn thành nhiệm vụ trở lên;</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 Các đoàn thể, tổ chức khác có đóng góp tích cực trong các hoạt động của nhà trường.</w:t>
      </w:r>
    </w:p>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Mức 3</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a) Trong 05 năm liên tiếp tính đến thời điểm đánh giá, tổ chức Đảng Cộng sản Việt Nam có ít nhất 02 năm hoàn thành tốt nhiệm vụ, các năm còn lại hoàn thành nhiệm vụ trở lên; </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 Các đoàn thể, tổ chức khác có đóng góp hiệu quả trong các hoạt động nhà trường và cộng đồng.</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1. Mô tả hiện trạng</w:t>
      </w:r>
    </w:p>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1.1. Mức 1</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a) Nhà trường có đầy đủ các đoàn thể và tổ chức theo đúng quy định gồm: Tổ chức Công đoàn [H1-1.3-01] (Tuy nhiên, từ 31/05/2025 tổ chức Công Đoàn kết thúc hoạt động theo yêu cầu của cấp trên); Đoàn Thanh niên Cộng sản Hồ Chí Minh [H1-1.3-02]; Hội chữ thập đỏ [H1-1.3-03]; Hội khuyến học [H1-1.3-04].   </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b) Các tổ chức trong nhà trường hoạt động theo quy định của pháp luật và Điều lệ của từng tổ chức. Hàng năm các tổ chức đoàn thể đã xây dựng kế hoạch hoạt động cụ thể, phù hợp với chức năng và hoàn thành nhiệm vụ được giao [H1-1.3-05]; [H1-1.3-06]; [H1-1.3-07]; [H1-1.3-08]. Tuy nhiên một số chi đoàn HS chưa chủ động trong việc triển khai các kế hoạch của Đoàn trường. </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c) Sau mỗi học kỳ các tổ chức đã rà soát, đánh giá các hoạt động để kịp thời rút kinh nghiệm và có biện pháp khắc phục nhằm hoàn thành các nhiệm vụ được giao [H1-1.3-05]; [H1-1.3-06]; [H1-1.3-07]; [H1-1.3-08]. </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1.2. Mức 2</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 Nhà trường có Chi bộ đảng với tổng số 31 đảng viên và cấp ủy có 03 đồng chí (Nữ: 02; Nam: 01) [H1-1.3-09]. Chi bộ đã lãnh, chỉ đạo toàn diện các hoạt động của nhà trường theo đúng chức năng, nhiệm vụ  của Điều lệ Đảng Cộng sản Việt Nam. Trong 05 năm qua, chi bộ Đảng luôn hoàn thành tốt nhiệm vụ [H1-1.3-10].</w:t>
      </w:r>
    </w:p>
    <w:p w:rsidR="00651805" w:rsidRDefault="00C6423F">
      <w:pPr>
        <w:spacing w:after="0" w:line="360" w:lineRule="auto"/>
        <w:ind w:firstLine="682"/>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b) Trong những năm qua, các tổ chức, đoàn thể đã hoàn thành tốt nhiệm vụ được giao, qua đó đóng góp tích cực vào thành tích chung của nhà trường </w:t>
      </w:r>
      <w:r w:rsidR="002B3FB9" w:rsidRPr="007E3FC1">
        <w:rPr>
          <w:rFonts w:ascii="Times New Roman" w:hAnsi="Times New Roman"/>
          <w:color w:val="FF0000"/>
          <w:sz w:val="28"/>
          <w:szCs w:val="28"/>
          <w:lang w:val="nb-NO"/>
        </w:rPr>
        <w:t>[H1-1.1-03]</w:t>
      </w:r>
      <w:r w:rsidR="002B3FB9">
        <w:rPr>
          <w:rFonts w:ascii="Times New Roman" w:hAnsi="Times New Roman"/>
          <w:color w:val="FF0000"/>
          <w:sz w:val="28"/>
          <w:szCs w:val="28"/>
          <w:lang w:val="nb-NO"/>
        </w:rPr>
        <w:t>.</w:t>
      </w:r>
      <w:r>
        <w:rPr>
          <w:rFonts w:ascii="Times New Roman" w:eastAsia="Times New Roman" w:hAnsi="Times New Roman" w:cs="Times New Roman"/>
          <w:sz w:val="28"/>
          <w:szCs w:val="28"/>
        </w:rPr>
        <w:t xml:space="preserve">  </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1.3. Mức 3</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a) Trong 05 năm liên tiếp tính đến thời điểm đánh giá, chi bộ Đảng luôn hoàn thành tốt nhiệm vụ trở lên [H1-1.3-10].  </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b) Trong những năm qua, các tổ chức, đoàn thể hoạt động hiệu quả, hoàn thành xuất sắc các nhiệm vụ được giao và có đóng góp tích cực trong các hoạt động nhà trường và cộng đồng [H1-1.1-04]. Tuy nhiên sự ảnh hưởng của các tổ chức, đoàn thể của nhà trường đối với cộng đồng chưa nhiều.   </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2. Điểm mạnh</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Chi bộ đã lãnh, chỉ đạo toàn diện các hoạt động của đơn vị theo đúng đường lối, chủ trương, chính sách của Đảng, pháp luật của Nhà nước, hoàn thành các chỉ tiêu, kế hoạch công tác của Đảng bộ và cấp trên giao, được xếp loại hoàn thành tốt nhiệm vụ trở lên.  </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Các tổ chức Công đoàn, Đoàn Thanh niên, Chi hội chữ thập đỏ, ... đã xây dựng và triển khai kế hoạch hoạt động cụ thể, phù hợp với chức năng, nhiệm vụ, quyền hạn. Hằng năm đạt danh hiệu vững mạnh.  </w:t>
      </w:r>
    </w:p>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b/>
        <w:t xml:space="preserve">3. Điểm yếu </w:t>
      </w:r>
    </w:p>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Vẫn còn một số chi đoàn HS triển khai các kế hoạch của Đoàn trường chưa đảm bảo thời gian quy định.</w:t>
      </w:r>
      <w:r>
        <w:rPr>
          <w:rFonts w:ascii="Times New Roman" w:eastAsia="Times New Roman" w:hAnsi="Times New Roman" w:cs="Times New Roman"/>
          <w:sz w:val="28"/>
          <w:szCs w:val="28"/>
        </w:rPr>
        <w:tab/>
      </w:r>
    </w:p>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color w:val="FF0000"/>
          <w:sz w:val="28"/>
          <w:szCs w:val="28"/>
        </w:rPr>
        <w:tab/>
      </w:r>
      <w:r>
        <w:rPr>
          <w:rFonts w:ascii="Times New Roman" w:eastAsia="Times New Roman" w:hAnsi="Times New Roman" w:cs="Times New Roman"/>
          <w:b/>
          <w:bCs/>
          <w:sz w:val="28"/>
          <w:szCs w:val="28"/>
        </w:rPr>
        <w:t>4. Kế hoạch cải tiến chất lượng</w:t>
      </w:r>
    </w:p>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 xml:space="preserve">Ngày từ đầu năm học, Đoàn trường tổ chức tập huấn nghiệp vụ cho các chi đoàn HS đảm bảo đúng, đủ và hiệu quả. Nâng cao vai trò của giáo viên chủ nhiệm để kịp thời hỗ trợ, định hướng cho các chi đoàn HS chủ động và linh hoạt hơn trong thực hiện nhiệm vụ. </w:t>
      </w:r>
    </w:p>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Pr>
          <w:rFonts w:ascii="Times New Roman" w:eastAsia="Times New Roman" w:hAnsi="Times New Roman" w:cs="Times New Roman"/>
          <w:b/>
          <w:bCs/>
          <w:sz w:val="28"/>
          <w:szCs w:val="28"/>
        </w:rPr>
        <w:t xml:space="preserve">5. Tự đánh giá </w:t>
      </w:r>
    </w:p>
    <w:tbl>
      <w:tblPr>
        <w:tblStyle w:val="affff5"/>
        <w:tblW w:w="936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35"/>
        <w:gridCol w:w="1933"/>
        <w:gridCol w:w="1235"/>
        <w:gridCol w:w="1825"/>
        <w:gridCol w:w="1235"/>
        <w:gridCol w:w="1897"/>
      </w:tblGrid>
      <w:tr w:rsidR="00651805">
        <w:tc>
          <w:tcPr>
            <w:tcW w:w="3168" w:type="dxa"/>
            <w:gridSpan w:val="2"/>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Mức 1</w:t>
            </w:r>
          </w:p>
        </w:tc>
        <w:tc>
          <w:tcPr>
            <w:tcW w:w="3060" w:type="dxa"/>
            <w:gridSpan w:val="2"/>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Mức 2</w:t>
            </w:r>
          </w:p>
        </w:tc>
        <w:tc>
          <w:tcPr>
            <w:tcW w:w="3132" w:type="dxa"/>
            <w:gridSpan w:val="2"/>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Mức 3</w:t>
            </w:r>
          </w:p>
        </w:tc>
      </w:tr>
      <w:tr w:rsidR="00651805">
        <w:tc>
          <w:tcPr>
            <w:tcW w:w="123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Chỉ báo</w:t>
            </w:r>
          </w:p>
        </w:tc>
        <w:tc>
          <w:tcPr>
            <w:tcW w:w="1933"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Đạt/Không đạt</w:t>
            </w:r>
          </w:p>
        </w:tc>
        <w:tc>
          <w:tcPr>
            <w:tcW w:w="123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Chỉ báo</w:t>
            </w:r>
          </w:p>
        </w:tc>
        <w:tc>
          <w:tcPr>
            <w:tcW w:w="182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Đạt/Không đạt</w:t>
            </w:r>
          </w:p>
        </w:tc>
        <w:tc>
          <w:tcPr>
            <w:tcW w:w="123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Chỉ báo</w:t>
            </w:r>
          </w:p>
        </w:tc>
        <w:tc>
          <w:tcPr>
            <w:tcW w:w="1897"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Đạt/Không đạt</w:t>
            </w:r>
          </w:p>
        </w:tc>
      </w:tr>
      <w:tr w:rsidR="00651805">
        <w:tc>
          <w:tcPr>
            <w:tcW w:w="123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a</w:t>
            </w:r>
          </w:p>
        </w:tc>
        <w:tc>
          <w:tcPr>
            <w:tcW w:w="1933"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Đạt</w:t>
            </w:r>
          </w:p>
        </w:tc>
        <w:tc>
          <w:tcPr>
            <w:tcW w:w="123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a</w:t>
            </w:r>
          </w:p>
        </w:tc>
        <w:tc>
          <w:tcPr>
            <w:tcW w:w="182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Đạt</w:t>
            </w:r>
          </w:p>
        </w:tc>
        <w:tc>
          <w:tcPr>
            <w:tcW w:w="123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a</w:t>
            </w:r>
          </w:p>
        </w:tc>
        <w:tc>
          <w:tcPr>
            <w:tcW w:w="1897"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Đạt</w:t>
            </w:r>
          </w:p>
        </w:tc>
      </w:tr>
      <w:tr w:rsidR="00651805">
        <w:tc>
          <w:tcPr>
            <w:tcW w:w="123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b</w:t>
            </w:r>
          </w:p>
        </w:tc>
        <w:tc>
          <w:tcPr>
            <w:tcW w:w="1933"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Đạt</w:t>
            </w:r>
          </w:p>
        </w:tc>
        <w:tc>
          <w:tcPr>
            <w:tcW w:w="123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b</w:t>
            </w:r>
          </w:p>
        </w:tc>
        <w:tc>
          <w:tcPr>
            <w:tcW w:w="182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Đạt</w:t>
            </w:r>
          </w:p>
        </w:tc>
        <w:tc>
          <w:tcPr>
            <w:tcW w:w="123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b</w:t>
            </w:r>
          </w:p>
        </w:tc>
        <w:tc>
          <w:tcPr>
            <w:tcW w:w="1897"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Đạt</w:t>
            </w:r>
          </w:p>
        </w:tc>
      </w:tr>
      <w:tr w:rsidR="00651805">
        <w:tc>
          <w:tcPr>
            <w:tcW w:w="123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c</w:t>
            </w:r>
          </w:p>
        </w:tc>
        <w:tc>
          <w:tcPr>
            <w:tcW w:w="1933"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Đạt</w:t>
            </w:r>
          </w:p>
        </w:tc>
        <w:tc>
          <w:tcPr>
            <w:tcW w:w="123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______</w:t>
            </w:r>
          </w:p>
        </w:tc>
        <w:tc>
          <w:tcPr>
            <w:tcW w:w="182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w:t>
            </w:r>
          </w:p>
        </w:tc>
        <w:tc>
          <w:tcPr>
            <w:tcW w:w="123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______</w:t>
            </w:r>
          </w:p>
        </w:tc>
        <w:tc>
          <w:tcPr>
            <w:tcW w:w="1897"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w:t>
            </w:r>
          </w:p>
        </w:tc>
      </w:tr>
      <w:tr w:rsidR="00651805">
        <w:tc>
          <w:tcPr>
            <w:tcW w:w="3168" w:type="dxa"/>
            <w:gridSpan w:val="2"/>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Đạt</w:t>
            </w:r>
          </w:p>
        </w:tc>
        <w:tc>
          <w:tcPr>
            <w:tcW w:w="3060" w:type="dxa"/>
            <w:gridSpan w:val="2"/>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Đạt</w:t>
            </w:r>
          </w:p>
        </w:tc>
        <w:tc>
          <w:tcPr>
            <w:tcW w:w="3132" w:type="dxa"/>
            <w:gridSpan w:val="2"/>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Đạt</w:t>
            </w:r>
          </w:p>
        </w:tc>
      </w:tr>
    </w:tbl>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b/>
        <w:t>Kết quả: Đạt mức 3</w:t>
      </w:r>
    </w:p>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b/>
        <w:t xml:space="preserve">Tiêu chí 1.4: </w:t>
      </w:r>
      <w:r>
        <w:rPr>
          <w:rFonts w:ascii="Times New Roman" w:eastAsia="Times New Roman" w:hAnsi="Times New Roman" w:cs="Times New Roman"/>
          <w:sz w:val="28"/>
          <w:szCs w:val="28"/>
        </w:rPr>
        <w:t xml:space="preserve"> </w:t>
      </w:r>
      <w:r>
        <w:rPr>
          <w:rFonts w:ascii="Times New Roman" w:eastAsia="Times New Roman" w:hAnsi="Times New Roman" w:cs="Times New Roman"/>
          <w:b/>
          <w:bCs/>
          <w:sz w:val="28"/>
          <w:szCs w:val="28"/>
        </w:rPr>
        <w:t>Hiệu trưởng, Phó Hiệu trưởng, tổ chuyên môn và tổ văn phòng</w:t>
      </w:r>
    </w:p>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b/>
      </w:r>
      <w:r>
        <w:rPr>
          <w:rFonts w:ascii="Times New Roman" w:eastAsia="Times New Roman" w:hAnsi="Times New Roman" w:cs="Times New Roman"/>
          <w:sz w:val="28"/>
          <w:szCs w:val="28"/>
        </w:rPr>
        <w:t>Mức 1</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 Có Hiệu trưởng, số lượng Phó Hiệu trưởng theo quy định;</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 Tổ chuyên môn và tổ văn phòng có cơ cấu tổ chức theo quy định;</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 Tổ chuyên môn, tổ văn phòng có kế hoạch hoạt động và thực hiện các nhiệm vụ theo quy định.</w:t>
      </w:r>
    </w:p>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Mức 2</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 Hằng năm, tổ chuyên môn đề xuất và thực hiện được ít nhất 01 (một) chuyên đề có tác dụng nâng cao chất lượng và hiệu quả giáo dục;</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 Hoạt động của tổ chuyên môn, tổ văn phòng được định kỳ rà soát, đánh giá, điều chỉnh.</w:t>
      </w:r>
    </w:p>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Mức 3</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 Hoạt động của tổ chuyên môn, tổ văn phòng có đóng góp hiệu quả trong việc nâng cao chất lượng các hoạt động trong nhà trường;</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 Tổ chuyên môn thực hiện hiệu quả các chuyên đề chuyên môn góp phần nâng cao chất lượng giáo dục.</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1. Mô tả hiện trạng</w:t>
      </w:r>
    </w:p>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1.1. Mức 1</w:t>
      </w:r>
    </w:p>
    <w:p w:rsidR="00651805" w:rsidRDefault="00C6423F">
      <w:pPr>
        <w:spacing w:after="0" w:line="360" w:lineRule="auto"/>
        <w:ind w:right="-158"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a) Nhà trường hiện có Hiệu trưởng, 02 Phó Hiệu trưởng đảm bảo đủ số lượng theo quy định [H1-1.4-01]. </w:t>
      </w:r>
    </w:p>
    <w:p w:rsidR="00651805" w:rsidRDefault="00C6423F">
      <w:pPr>
        <w:spacing w:after="0" w:line="360" w:lineRule="auto"/>
        <w:ind w:right="-158"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b) </w:t>
      </w:r>
      <w:r>
        <w:rPr>
          <w:rFonts w:ascii="Times New Roman" w:eastAsia="Times New Roman" w:hAnsi="Times New Roman" w:cs="Times New Roman"/>
          <w:sz w:val="28"/>
          <w:szCs w:val="28"/>
          <w:highlight w:val="white"/>
        </w:rPr>
        <w:t>Cán bộ quản lý, GV được biên chế thành các tổ chuyên môn (</w:t>
      </w:r>
      <w:r>
        <w:rPr>
          <w:rFonts w:ascii="Times New Roman" w:eastAsia="Times New Roman" w:hAnsi="Times New Roman" w:cs="Times New Roman"/>
          <w:sz w:val="28"/>
          <w:szCs w:val="28"/>
        </w:rPr>
        <w:t>thực hiện chủ trương của Đảng và Nhà nước về tinh gọn bộ máy nên từ năm học 2025 – 2026</w:t>
      </w:r>
      <w:r>
        <w:rPr>
          <w:rFonts w:ascii="Times New Roman" w:eastAsia="Times New Roman" w:hAnsi="Times New Roman" w:cs="Times New Roman"/>
          <w:sz w:val="28"/>
          <w:szCs w:val="28"/>
          <w:highlight w:val="white"/>
        </w:rPr>
        <w:t xml:space="preserve"> nhà trường biên chế còn lại </w:t>
      </w:r>
      <w:r>
        <w:rPr>
          <w:rFonts w:ascii="Times New Roman" w:eastAsia="Times New Roman" w:hAnsi="Times New Roman" w:cs="Times New Roman"/>
          <w:sz w:val="28"/>
          <w:szCs w:val="28"/>
        </w:rPr>
        <w:t xml:space="preserve">04 tổ chuyên môn, giảm 02 tổ chuyên môn); </w:t>
      </w:r>
      <w:r>
        <w:rPr>
          <w:rFonts w:ascii="Times New Roman" w:eastAsia="Times New Roman" w:hAnsi="Times New Roman" w:cs="Times New Roman"/>
          <w:sz w:val="28"/>
          <w:szCs w:val="28"/>
          <w:highlight w:val="white"/>
        </w:rPr>
        <w:t xml:space="preserve">viên chức làm công tác thư viện, nhân viên thực hiện công tác văn thư, kế toán, thủ quỹ, y tế trường học, bảo vệ, lao công được tổ chức thành </w:t>
      </w:r>
      <w:r>
        <w:rPr>
          <w:rFonts w:ascii="Times New Roman" w:eastAsia="Times New Roman" w:hAnsi="Times New Roman" w:cs="Times New Roman"/>
          <w:sz w:val="28"/>
          <w:szCs w:val="28"/>
        </w:rPr>
        <w:t>tổ Văn phòng</w:t>
      </w:r>
      <w:r>
        <w:rPr>
          <w:rFonts w:ascii="Times New Roman" w:eastAsia="Times New Roman" w:hAnsi="Times New Roman" w:cs="Times New Roman"/>
          <w:sz w:val="28"/>
          <w:szCs w:val="28"/>
          <w:highlight w:val="white"/>
        </w:rPr>
        <w:t>. Tổ chuyên môn có tổ trưởng, có tổ phó. Tổ trưởng, tổ phó tổ chuyên môn do hiệu trưởng bổ nhiệm, chịu sự quản lý, chỉ đạo của hiệu trưởng</w:t>
      </w:r>
      <w:r>
        <w:rPr>
          <w:rFonts w:ascii="Times New Roman" w:eastAsia="Times New Roman" w:hAnsi="Times New Roman" w:cs="Times New Roman"/>
          <w:sz w:val="28"/>
          <w:szCs w:val="28"/>
        </w:rPr>
        <w:t>, cơ cấu tổ chức của các tổ chuyên môn, tổ Văn phòng được thực hiện theo đúng Điều lệ trường trung học. Đầu năm học, Hiệu trưởng ban hành quyết định bổ nhiệm tổ trưởng tổ chuyên môn và tổ trưởng tổ Văn phòng [H1-1.4-02].</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 Đầu năm học, căn cứ kế hoạch năm học của nhà trường, tổ chuyên môn, tổ Văn phòng đã xây dựng kế hoạch giáo dục (theo phụ lục 1,2) và trình Hiệu trưởng phê duyệt, triển khai đến các thành viên trong tổ [H1-1.4-03].</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1.2. Mức 2</w:t>
      </w:r>
    </w:p>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 xml:space="preserve">a) Hằng năm, mỗi tổ chuyên môn đã thực hiện được 02 chuyên đề/năm học về đổi mới phương pháp dạy học, kiểm tra đánh giá và sinh hoạt tổ chuyên môn [H1-1.4-04]. Thông qua các chuyên đề, các bộ môn đã trao đổi, đưa ra các giải pháp để nâng cao chất lượng bộ môn. </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 Thông qua các buổi họp, tổ chuyên môn, tổ Văn phòng đã tiến hành rà soát, đánh giá và kịp thời điều chỉnh kế hoạch hoạt động. Cuối tháng, cuối mỗi học kỳ tổ chuyên môn, tổ Văn phòng đã báo cáo kết quả hoạt động [H1-1.4-05].</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1.3. Mức 3</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 Hằng năm, tổ chuyên môn, tổ Văn phòng đã đa dạng các hoạt động chuyên môn như tổ chức các chuyên đề; tổ chức các buổi ngoại khóa, triển khai bồi dưỡng HS giỏi, phụ đạo HS chưa đạt, tích cực ôn thi tốt nghiệp cho HS 12. Chính các hoạt động này đã nâng cao chất lượng các hoạt động trong nhà trường [H1-1.4-05].</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 Các chuyên đề tập trung vào đổi mới phương pháp và hình thức dạy, học; đổi mới kiểm tra đánh giá và nâng cao sinh hoạt tổ chuyên môn. Các chuyên đề đã góp phần nâng cao chất lượng giáo dục của nhà trường [H1-1.4-04]. Tuy nhiên, một số chuyên đề chưa có chiều sâu, số lượng chuyên đề về đổi mới kiểm tra, đánh giá HS còn ít.</w:t>
      </w:r>
      <w:r>
        <w:rPr>
          <w:rFonts w:ascii="Times New Roman" w:eastAsia="Times New Roman" w:hAnsi="Times New Roman" w:cs="Times New Roman"/>
          <w:b/>
          <w:bCs/>
          <w:sz w:val="28"/>
          <w:szCs w:val="28"/>
        </w:rPr>
        <w:tab/>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2. Điểm mạnh</w:t>
      </w:r>
    </w:p>
    <w:p w:rsidR="00651805" w:rsidRDefault="00C6423F">
      <w:pPr>
        <w:spacing w:after="0" w:line="360" w:lineRule="auto"/>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ab/>
        <w:t>- CBQL được cấp có thẩm quyền quyết định bổ nhiệm đầy đủ về số lượng. Hiệu trưởng và các Phó hiệu trưởng đạt chuẩn và trên chuẩn về trình độ chuyên môn, nghiệp vụ.</w:t>
      </w:r>
    </w:p>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 xml:space="preserve">- Các tổ chuyên môn trong nhà trường được thành lập theo đúng quy định, các tổ trưởng đã làm tốt chức năng, nhiệm vụ của mình. Tổ trưởng tổ chuyên môn thực hiện hiệu quả các chuyên đề chuyên môn, góp phần nâng cao CLGD.  </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3. Điểm yếu</w:t>
      </w:r>
    </w:p>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 xml:space="preserve">Một số chuyên đề sinh hoạt tổ chuyên môn chưa có chiều sâu, hiệu quả chưa cao, số lượng chuyên đề về đổi mới kiểm tra, đánh giá học sinh còn ít; các tổ chuyên môn chưa mạnh dạn đề xuất các chuyên đề theo hướng trải nghiệm thực tế cho học sinh. </w:t>
      </w:r>
    </w:p>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Pr>
          <w:rFonts w:ascii="Times New Roman" w:eastAsia="Times New Roman" w:hAnsi="Times New Roman" w:cs="Times New Roman"/>
          <w:b/>
          <w:bCs/>
          <w:sz w:val="28"/>
          <w:szCs w:val="28"/>
        </w:rPr>
        <w:t>4. Kế hoạch cải tiến chất lượng</w:t>
      </w:r>
    </w:p>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 xml:space="preserve">Ngay từ đầu năm học, các bộ môn tiến hành thảo luận, trao đổi và thống nhất triển khai các chuyên để thiết thực, hiệu quả, trong đó phải có ít nhất 01 chuyên đề về đổi mới kiểm tra, đánh giá theo hướng phát triển phẩm chất, năng lực học sinh; 01 chuyên đề theo hướng tổ chức trải nghiệm. Tổ trưởng chuyên môn tiếp tục tìm kiếm các mô hình để cải tiến nội dung sinh hoạt của các tổ chuyên môn trong đó tập trung chủ yếu vào phân tích, trao đổi các vấn đề liên quan đến môn học, phương pháp giảng dạy, biện pháp bồi dưỡng HS giỏi, phụ đạo HS yếu. </w:t>
      </w:r>
    </w:p>
    <w:p w:rsidR="00651805" w:rsidRDefault="00C6423F">
      <w:pPr>
        <w:spacing w:after="0" w:line="360" w:lineRule="auto"/>
        <w:ind w:firstLine="709"/>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5. Tự đánh giá </w:t>
      </w:r>
    </w:p>
    <w:tbl>
      <w:tblPr>
        <w:tblStyle w:val="affff6"/>
        <w:tblW w:w="936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35"/>
        <w:gridCol w:w="1933"/>
        <w:gridCol w:w="1235"/>
        <w:gridCol w:w="1825"/>
        <w:gridCol w:w="1235"/>
        <w:gridCol w:w="1897"/>
      </w:tblGrid>
      <w:tr w:rsidR="00651805">
        <w:tc>
          <w:tcPr>
            <w:tcW w:w="3168" w:type="dxa"/>
            <w:gridSpan w:val="2"/>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Mức 1</w:t>
            </w:r>
          </w:p>
        </w:tc>
        <w:tc>
          <w:tcPr>
            <w:tcW w:w="3060" w:type="dxa"/>
            <w:gridSpan w:val="2"/>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Mức 2</w:t>
            </w:r>
          </w:p>
        </w:tc>
        <w:tc>
          <w:tcPr>
            <w:tcW w:w="3132" w:type="dxa"/>
            <w:gridSpan w:val="2"/>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Mức 3</w:t>
            </w:r>
          </w:p>
        </w:tc>
      </w:tr>
      <w:tr w:rsidR="00651805">
        <w:tc>
          <w:tcPr>
            <w:tcW w:w="123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Chỉ báo</w:t>
            </w:r>
          </w:p>
        </w:tc>
        <w:tc>
          <w:tcPr>
            <w:tcW w:w="1933"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Đạt/Không đạt</w:t>
            </w:r>
          </w:p>
        </w:tc>
        <w:tc>
          <w:tcPr>
            <w:tcW w:w="123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Chỉ báo</w:t>
            </w:r>
          </w:p>
        </w:tc>
        <w:tc>
          <w:tcPr>
            <w:tcW w:w="182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Đạt/Không đạt</w:t>
            </w:r>
          </w:p>
        </w:tc>
        <w:tc>
          <w:tcPr>
            <w:tcW w:w="123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Chỉ báo</w:t>
            </w:r>
          </w:p>
        </w:tc>
        <w:tc>
          <w:tcPr>
            <w:tcW w:w="1897"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Đạt/Không đạt</w:t>
            </w:r>
          </w:p>
        </w:tc>
      </w:tr>
      <w:tr w:rsidR="00651805">
        <w:tc>
          <w:tcPr>
            <w:tcW w:w="123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a</w:t>
            </w:r>
          </w:p>
        </w:tc>
        <w:tc>
          <w:tcPr>
            <w:tcW w:w="1933"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Đạt</w:t>
            </w:r>
          </w:p>
        </w:tc>
        <w:tc>
          <w:tcPr>
            <w:tcW w:w="123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a</w:t>
            </w:r>
          </w:p>
        </w:tc>
        <w:tc>
          <w:tcPr>
            <w:tcW w:w="182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Đạt</w:t>
            </w:r>
          </w:p>
        </w:tc>
        <w:tc>
          <w:tcPr>
            <w:tcW w:w="123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a</w:t>
            </w:r>
          </w:p>
        </w:tc>
        <w:tc>
          <w:tcPr>
            <w:tcW w:w="1897"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Đạt</w:t>
            </w:r>
          </w:p>
        </w:tc>
      </w:tr>
      <w:tr w:rsidR="00651805">
        <w:tc>
          <w:tcPr>
            <w:tcW w:w="123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b</w:t>
            </w:r>
          </w:p>
        </w:tc>
        <w:tc>
          <w:tcPr>
            <w:tcW w:w="1933"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Đạt</w:t>
            </w:r>
          </w:p>
        </w:tc>
        <w:tc>
          <w:tcPr>
            <w:tcW w:w="123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b</w:t>
            </w:r>
          </w:p>
        </w:tc>
        <w:tc>
          <w:tcPr>
            <w:tcW w:w="182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Đạt</w:t>
            </w:r>
          </w:p>
        </w:tc>
        <w:tc>
          <w:tcPr>
            <w:tcW w:w="123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b</w:t>
            </w:r>
          </w:p>
        </w:tc>
        <w:tc>
          <w:tcPr>
            <w:tcW w:w="1897"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Đạt</w:t>
            </w:r>
          </w:p>
        </w:tc>
      </w:tr>
      <w:tr w:rsidR="00651805">
        <w:tc>
          <w:tcPr>
            <w:tcW w:w="123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c</w:t>
            </w:r>
          </w:p>
        </w:tc>
        <w:tc>
          <w:tcPr>
            <w:tcW w:w="1933"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Đạt</w:t>
            </w:r>
          </w:p>
        </w:tc>
        <w:tc>
          <w:tcPr>
            <w:tcW w:w="123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______</w:t>
            </w:r>
          </w:p>
        </w:tc>
        <w:tc>
          <w:tcPr>
            <w:tcW w:w="182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w:t>
            </w:r>
          </w:p>
        </w:tc>
        <w:tc>
          <w:tcPr>
            <w:tcW w:w="123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______</w:t>
            </w:r>
          </w:p>
        </w:tc>
        <w:tc>
          <w:tcPr>
            <w:tcW w:w="1897"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w:t>
            </w:r>
          </w:p>
        </w:tc>
      </w:tr>
      <w:tr w:rsidR="00651805">
        <w:tc>
          <w:tcPr>
            <w:tcW w:w="3168" w:type="dxa"/>
            <w:gridSpan w:val="2"/>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Đạt</w:t>
            </w:r>
          </w:p>
        </w:tc>
        <w:tc>
          <w:tcPr>
            <w:tcW w:w="3060" w:type="dxa"/>
            <w:gridSpan w:val="2"/>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Đạt</w:t>
            </w:r>
          </w:p>
        </w:tc>
        <w:tc>
          <w:tcPr>
            <w:tcW w:w="3132" w:type="dxa"/>
            <w:gridSpan w:val="2"/>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Đạt</w:t>
            </w:r>
          </w:p>
        </w:tc>
      </w:tr>
    </w:tbl>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Pr>
          <w:rFonts w:ascii="Times New Roman" w:eastAsia="Times New Roman" w:hAnsi="Times New Roman" w:cs="Times New Roman"/>
          <w:b/>
          <w:bCs/>
          <w:sz w:val="28"/>
          <w:szCs w:val="28"/>
        </w:rPr>
        <w:t>Kết quả: Đạt mức 3</w:t>
      </w:r>
    </w:p>
    <w:p w:rsidR="00651805" w:rsidRDefault="00C6423F">
      <w:pPr>
        <w:tabs>
          <w:tab w:val="left" w:pos="567"/>
        </w:tabs>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b/>
        <w:t xml:space="preserve">Tiêu chí 1.5: </w:t>
      </w:r>
      <w:r>
        <w:rPr>
          <w:rFonts w:ascii="Times New Roman" w:eastAsia="Times New Roman" w:hAnsi="Times New Roman" w:cs="Times New Roman"/>
          <w:sz w:val="28"/>
          <w:szCs w:val="28"/>
        </w:rPr>
        <w:t xml:space="preserve"> </w:t>
      </w:r>
      <w:r>
        <w:rPr>
          <w:rFonts w:ascii="Times New Roman" w:eastAsia="Times New Roman" w:hAnsi="Times New Roman" w:cs="Times New Roman"/>
          <w:b/>
          <w:bCs/>
          <w:sz w:val="28"/>
          <w:szCs w:val="28"/>
        </w:rPr>
        <w:t>Lớp học</w:t>
      </w:r>
    </w:p>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b/>
      </w:r>
      <w:r>
        <w:rPr>
          <w:rFonts w:ascii="Times New Roman" w:eastAsia="Times New Roman" w:hAnsi="Times New Roman" w:cs="Times New Roman"/>
          <w:sz w:val="28"/>
          <w:szCs w:val="28"/>
        </w:rPr>
        <w:t>Mức 1</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 Có đủ các lớp của cấp học;</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 HS được tổ chức theo lớp; lớp học được tổ chức theo quy định;</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c) Lớp học hoạt động theo nguyên tắc tự quản, dân chủ. </w:t>
      </w:r>
    </w:p>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Pr>
          <w:rFonts w:ascii="Times New Roman" w:eastAsia="Times New Roman" w:hAnsi="Times New Roman" w:cs="Times New Roman"/>
          <w:b/>
          <w:bCs/>
          <w:sz w:val="28"/>
          <w:szCs w:val="28"/>
        </w:rPr>
        <w:t>1. Mô tả hiện trạng</w:t>
      </w:r>
    </w:p>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1.1. Mức 1</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a) Nhà trường có đủ các khối lớp từ lớp 10 đến lớp 12. Số lượng các lớp và số lượng học sinh từng khối của các năm học như sau: </w:t>
      </w:r>
    </w:p>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 xml:space="preserve">Năm học 2020 – 2021: </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Toàn trường có: 939 HS/26 lớp. Trong đó: </w:t>
      </w:r>
    </w:p>
    <w:tbl>
      <w:tblPr>
        <w:tblStyle w:val="affff7"/>
        <w:tblW w:w="9378" w:type="dxa"/>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77"/>
        <w:gridCol w:w="2289"/>
        <w:gridCol w:w="1276"/>
        <w:gridCol w:w="4536"/>
      </w:tblGrid>
      <w:tr w:rsidR="00651805">
        <w:tc>
          <w:tcPr>
            <w:tcW w:w="1277" w:type="dxa"/>
            <w:tcBorders>
              <w:top w:val="single" w:sz="4" w:space="0" w:color="000000"/>
              <w:left w:val="single" w:sz="4" w:space="0" w:color="000000"/>
              <w:bottom w:val="single" w:sz="4" w:space="0" w:color="000000"/>
              <w:right w:val="single" w:sz="4" w:space="0" w:color="000000"/>
            </w:tcBorders>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Khối</w:t>
            </w:r>
          </w:p>
        </w:tc>
        <w:tc>
          <w:tcPr>
            <w:tcW w:w="2289" w:type="dxa"/>
            <w:tcBorders>
              <w:top w:val="single" w:sz="4" w:space="0" w:color="000000"/>
              <w:left w:val="single" w:sz="4" w:space="0" w:color="000000"/>
              <w:bottom w:val="single" w:sz="4" w:space="0" w:color="000000"/>
              <w:right w:val="single" w:sz="4" w:space="0" w:color="000000"/>
            </w:tcBorders>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Số  học sinh</w:t>
            </w:r>
          </w:p>
        </w:tc>
        <w:tc>
          <w:tcPr>
            <w:tcW w:w="1276" w:type="dxa"/>
            <w:tcBorders>
              <w:top w:val="single" w:sz="4" w:space="0" w:color="000000"/>
              <w:left w:val="single" w:sz="4" w:space="0" w:color="000000"/>
              <w:bottom w:val="single" w:sz="4" w:space="0" w:color="000000"/>
              <w:right w:val="single" w:sz="4" w:space="0" w:color="000000"/>
            </w:tcBorders>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Số lớp</w:t>
            </w:r>
          </w:p>
        </w:tc>
        <w:tc>
          <w:tcPr>
            <w:tcW w:w="4536" w:type="dxa"/>
            <w:tcBorders>
              <w:top w:val="single" w:sz="4" w:space="0" w:color="000000"/>
              <w:left w:val="single" w:sz="4" w:space="0" w:color="000000"/>
              <w:bottom w:val="single" w:sz="4" w:space="0" w:color="000000"/>
              <w:right w:val="single" w:sz="4" w:space="0" w:color="000000"/>
            </w:tcBorders>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Ban</w:t>
            </w:r>
          </w:p>
        </w:tc>
      </w:tr>
      <w:tr w:rsidR="00651805">
        <w:tc>
          <w:tcPr>
            <w:tcW w:w="1277" w:type="dxa"/>
            <w:tcBorders>
              <w:top w:val="single" w:sz="4" w:space="0" w:color="000000"/>
              <w:left w:val="single" w:sz="4" w:space="0" w:color="000000"/>
              <w:bottom w:val="single" w:sz="4" w:space="0" w:color="000000"/>
              <w:right w:val="single" w:sz="4" w:space="0" w:color="000000"/>
            </w:tcBorders>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10</w:t>
            </w:r>
          </w:p>
        </w:tc>
        <w:tc>
          <w:tcPr>
            <w:tcW w:w="2289" w:type="dxa"/>
            <w:tcBorders>
              <w:top w:val="single" w:sz="4" w:space="0" w:color="000000"/>
              <w:left w:val="single" w:sz="4" w:space="0" w:color="000000"/>
              <w:bottom w:val="single" w:sz="4" w:space="0" w:color="000000"/>
              <w:right w:val="single" w:sz="4" w:space="0" w:color="000000"/>
            </w:tcBorders>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340</w:t>
            </w:r>
          </w:p>
        </w:tc>
        <w:tc>
          <w:tcPr>
            <w:tcW w:w="1276" w:type="dxa"/>
            <w:tcBorders>
              <w:top w:val="single" w:sz="4" w:space="0" w:color="000000"/>
              <w:left w:val="single" w:sz="4" w:space="0" w:color="000000"/>
              <w:bottom w:val="single" w:sz="4" w:space="0" w:color="000000"/>
              <w:right w:val="single" w:sz="4" w:space="0" w:color="000000"/>
            </w:tcBorders>
            <w:vAlign w:val="center"/>
          </w:tcPr>
          <w:p w:rsidR="00651805" w:rsidRDefault="00C6423F">
            <w:pPr>
              <w:spacing w:after="0" w:line="360" w:lineRule="auto"/>
              <w:ind w:hanging="108"/>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09</w:t>
            </w:r>
          </w:p>
        </w:tc>
        <w:tc>
          <w:tcPr>
            <w:tcW w:w="4536" w:type="dxa"/>
            <w:tcBorders>
              <w:top w:val="single" w:sz="4" w:space="0" w:color="000000"/>
              <w:left w:val="single" w:sz="4" w:space="0" w:color="000000"/>
              <w:bottom w:val="single" w:sz="4" w:space="0" w:color="000000"/>
              <w:right w:val="single" w:sz="4" w:space="0" w:color="000000"/>
            </w:tcBorders>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09 lớp Ban Cơ bản</w:t>
            </w:r>
          </w:p>
        </w:tc>
      </w:tr>
      <w:tr w:rsidR="00651805">
        <w:trPr>
          <w:trHeight w:val="231"/>
        </w:trPr>
        <w:tc>
          <w:tcPr>
            <w:tcW w:w="1277" w:type="dxa"/>
            <w:tcBorders>
              <w:top w:val="single" w:sz="4" w:space="0" w:color="000000"/>
              <w:left w:val="single" w:sz="4" w:space="0" w:color="000000"/>
              <w:bottom w:val="single" w:sz="4" w:space="0" w:color="000000"/>
              <w:right w:val="single" w:sz="4" w:space="0" w:color="000000"/>
            </w:tcBorders>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11</w:t>
            </w:r>
          </w:p>
        </w:tc>
        <w:tc>
          <w:tcPr>
            <w:tcW w:w="2289" w:type="dxa"/>
            <w:tcBorders>
              <w:top w:val="single" w:sz="4" w:space="0" w:color="000000"/>
              <w:left w:val="single" w:sz="4" w:space="0" w:color="000000"/>
              <w:bottom w:val="single" w:sz="4" w:space="0" w:color="000000"/>
              <w:right w:val="single" w:sz="4" w:space="0" w:color="000000"/>
            </w:tcBorders>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297</w:t>
            </w:r>
          </w:p>
        </w:tc>
        <w:tc>
          <w:tcPr>
            <w:tcW w:w="1276" w:type="dxa"/>
            <w:tcBorders>
              <w:top w:val="single" w:sz="4" w:space="0" w:color="000000"/>
              <w:left w:val="single" w:sz="4" w:space="0" w:color="000000"/>
              <w:bottom w:val="single" w:sz="4" w:space="0" w:color="000000"/>
              <w:right w:val="single" w:sz="4" w:space="0" w:color="000000"/>
            </w:tcBorders>
            <w:vAlign w:val="center"/>
          </w:tcPr>
          <w:p w:rsidR="00651805" w:rsidRDefault="00C6423F">
            <w:pPr>
              <w:spacing w:after="0" w:line="360" w:lineRule="auto"/>
              <w:ind w:hanging="99"/>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08</w:t>
            </w:r>
          </w:p>
        </w:tc>
        <w:tc>
          <w:tcPr>
            <w:tcW w:w="4536" w:type="dxa"/>
            <w:tcBorders>
              <w:top w:val="single" w:sz="4" w:space="0" w:color="000000"/>
              <w:left w:val="single" w:sz="4" w:space="0" w:color="000000"/>
              <w:bottom w:val="single" w:sz="4" w:space="0" w:color="000000"/>
              <w:right w:val="single" w:sz="4" w:space="0" w:color="000000"/>
            </w:tcBorders>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08 lớp Ban Cơ bản</w:t>
            </w:r>
          </w:p>
        </w:tc>
      </w:tr>
      <w:tr w:rsidR="00651805">
        <w:tc>
          <w:tcPr>
            <w:tcW w:w="1277" w:type="dxa"/>
            <w:tcBorders>
              <w:top w:val="single" w:sz="4" w:space="0" w:color="000000"/>
              <w:left w:val="single" w:sz="4" w:space="0" w:color="000000"/>
              <w:bottom w:val="single" w:sz="4" w:space="0" w:color="000000"/>
              <w:right w:val="single" w:sz="4" w:space="0" w:color="000000"/>
            </w:tcBorders>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12</w:t>
            </w:r>
          </w:p>
        </w:tc>
        <w:tc>
          <w:tcPr>
            <w:tcW w:w="2289" w:type="dxa"/>
            <w:tcBorders>
              <w:top w:val="single" w:sz="4" w:space="0" w:color="000000"/>
              <w:left w:val="single" w:sz="4" w:space="0" w:color="000000"/>
              <w:bottom w:val="single" w:sz="4" w:space="0" w:color="000000"/>
              <w:right w:val="single" w:sz="4" w:space="0" w:color="000000"/>
            </w:tcBorders>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302</w:t>
            </w:r>
          </w:p>
        </w:tc>
        <w:tc>
          <w:tcPr>
            <w:tcW w:w="1276" w:type="dxa"/>
            <w:tcBorders>
              <w:top w:val="single" w:sz="4" w:space="0" w:color="000000"/>
              <w:left w:val="single" w:sz="4" w:space="0" w:color="000000"/>
              <w:bottom w:val="single" w:sz="4" w:space="0" w:color="000000"/>
              <w:right w:val="single" w:sz="4" w:space="0" w:color="000000"/>
            </w:tcBorders>
            <w:vAlign w:val="center"/>
          </w:tcPr>
          <w:p w:rsidR="00651805" w:rsidRDefault="00C6423F">
            <w:pPr>
              <w:spacing w:after="0" w:line="360" w:lineRule="auto"/>
              <w:ind w:hanging="99"/>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09</w:t>
            </w:r>
          </w:p>
        </w:tc>
        <w:tc>
          <w:tcPr>
            <w:tcW w:w="4536" w:type="dxa"/>
            <w:tcBorders>
              <w:top w:val="single" w:sz="4" w:space="0" w:color="000000"/>
              <w:left w:val="single" w:sz="4" w:space="0" w:color="000000"/>
              <w:bottom w:val="single" w:sz="4" w:space="0" w:color="000000"/>
              <w:right w:val="single" w:sz="4" w:space="0" w:color="000000"/>
            </w:tcBorders>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09 lớp Ban Cơ bản</w:t>
            </w:r>
          </w:p>
        </w:tc>
      </w:tr>
    </w:tbl>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Năm học 2021 – 2022: </w:t>
      </w:r>
    </w:p>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 xml:space="preserve">Toàn trường có: 927 HS/26 lớp. Trong đó: </w:t>
      </w:r>
    </w:p>
    <w:tbl>
      <w:tblPr>
        <w:tblStyle w:val="affff8"/>
        <w:tblW w:w="9378" w:type="dxa"/>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77"/>
        <w:gridCol w:w="2289"/>
        <w:gridCol w:w="1276"/>
        <w:gridCol w:w="4536"/>
      </w:tblGrid>
      <w:tr w:rsidR="00651805">
        <w:tc>
          <w:tcPr>
            <w:tcW w:w="1277" w:type="dxa"/>
            <w:tcBorders>
              <w:top w:val="single" w:sz="4" w:space="0" w:color="000000"/>
              <w:left w:val="single" w:sz="4" w:space="0" w:color="000000"/>
              <w:bottom w:val="single" w:sz="4" w:space="0" w:color="000000"/>
              <w:right w:val="single" w:sz="4" w:space="0" w:color="000000"/>
            </w:tcBorders>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Khối</w:t>
            </w:r>
          </w:p>
        </w:tc>
        <w:tc>
          <w:tcPr>
            <w:tcW w:w="2289" w:type="dxa"/>
            <w:tcBorders>
              <w:top w:val="single" w:sz="4" w:space="0" w:color="000000"/>
              <w:left w:val="single" w:sz="4" w:space="0" w:color="000000"/>
              <w:bottom w:val="single" w:sz="4" w:space="0" w:color="000000"/>
              <w:right w:val="single" w:sz="4" w:space="0" w:color="000000"/>
            </w:tcBorders>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Số  học sinh</w:t>
            </w:r>
          </w:p>
        </w:tc>
        <w:tc>
          <w:tcPr>
            <w:tcW w:w="1276" w:type="dxa"/>
            <w:tcBorders>
              <w:top w:val="single" w:sz="4" w:space="0" w:color="000000"/>
              <w:left w:val="single" w:sz="4" w:space="0" w:color="000000"/>
              <w:bottom w:val="single" w:sz="4" w:space="0" w:color="000000"/>
              <w:right w:val="single" w:sz="4" w:space="0" w:color="000000"/>
            </w:tcBorders>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Số lớp</w:t>
            </w:r>
          </w:p>
        </w:tc>
        <w:tc>
          <w:tcPr>
            <w:tcW w:w="4536" w:type="dxa"/>
            <w:tcBorders>
              <w:top w:val="single" w:sz="4" w:space="0" w:color="000000"/>
              <w:left w:val="single" w:sz="4" w:space="0" w:color="000000"/>
              <w:bottom w:val="single" w:sz="4" w:space="0" w:color="000000"/>
              <w:right w:val="single" w:sz="4" w:space="0" w:color="000000"/>
            </w:tcBorders>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Ban</w:t>
            </w:r>
          </w:p>
        </w:tc>
      </w:tr>
      <w:tr w:rsidR="00651805">
        <w:tc>
          <w:tcPr>
            <w:tcW w:w="1277" w:type="dxa"/>
            <w:tcBorders>
              <w:top w:val="single" w:sz="4" w:space="0" w:color="000000"/>
              <w:left w:val="single" w:sz="4" w:space="0" w:color="000000"/>
              <w:bottom w:val="single" w:sz="4" w:space="0" w:color="000000"/>
              <w:right w:val="single" w:sz="4" w:space="0" w:color="000000"/>
            </w:tcBorders>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10</w:t>
            </w:r>
          </w:p>
        </w:tc>
        <w:tc>
          <w:tcPr>
            <w:tcW w:w="2289" w:type="dxa"/>
            <w:tcBorders>
              <w:top w:val="single" w:sz="4" w:space="0" w:color="000000"/>
              <w:left w:val="single" w:sz="4" w:space="0" w:color="000000"/>
              <w:bottom w:val="single" w:sz="4" w:space="0" w:color="000000"/>
              <w:right w:val="single" w:sz="4" w:space="0" w:color="000000"/>
            </w:tcBorders>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349</w:t>
            </w:r>
          </w:p>
        </w:tc>
        <w:tc>
          <w:tcPr>
            <w:tcW w:w="1276" w:type="dxa"/>
            <w:tcBorders>
              <w:top w:val="single" w:sz="4" w:space="0" w:color="000000"/>
              <w:left w:val="single" w:sz="4" w:space="0" w:color="000000"/>
              <w:bottom w:val="single" w:sz="4" w:space="0" w:color="000000"/>
              <w:right w:val="single" w:sz="4" w:space="0" w:color="000000"/>
            </w:tcBorders>
            <w:vAlign w:val="center"/>
          </w:tcPr>
          <w:p w:rsidR="00651805" w:rsidRDefault="00C6423F">
            <w:pPr>
              <w:spacing w:after="0" w:line="360" w:lineRule="auto"/>
              <w:ind w:hanging="108"/>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09</w:t>
            </w:r>
          </w:p>
        </w:tc>
        <w:tc>
          <w:tcPr>
            <w:tcW w:w="4536" w:type="dxa"/>
            <w:tcBorders>
              <w:top w:val="single" w:sz="4" w:space="0" w:color="000000"/>
              <w:left w:val="single" w:sz="4" w:space="0" w:color="000000"/>
              <w:bottom w:val="single" w:sz="4" w:space="0" w:color="000000"/>
              <w:right w:val="single" w:sz="4" w:space="0" w:color="000000"/>
            </w:tcBorders>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09 lớp Ban Cơ bản</w:t>
            </w:r>
          </w:p>
        </w:tc>
      </w:tr>
      <w:tr w:rsidR="00651805">
        <w:trPr>
          <w:trHeight w:val="231"/>
        </w:trPr>
        <w:tc>
          <w:tcPr>
            <w:tcW w:w="1277" w:type="dxa"/>
            <w:tcBorders>
              <w:top w:val="single" w:sz="4" w:space="0" w:color="000000"/>
              <w:left w:val="single" w:sz="4" w:space="0" w:color="000000"/>
              <w:bottom w:val="single" w:sz="4" w:space="0" w:color="000000"/>
              <w:right w:val="single" w:sz="4" w:space="0" w:color="000000"/>
            </w:tcBorders>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11</w:t>
            </w:r>
          </w:p>
        </w:tc>
        <w:tc>
          <w:tcPr>
            <w:tcW w:w="2289" w:type="dxa"/>
            <w:tcBorders>
              <w:top w:val="single" w:sz="4" w:space="0" w:color="000000"/>
              <w:left w:val="single" w:sz="4" w:space="0" w:color="000000"/>
              <w:bottom w:val="single" w:sz="4" w:space="0" w:color="000000"/>
              <w:right w:val="single" w:sz="4" w:space="0" w:color="000000"/>
            </w:tcBorders>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295</w:t>
            </w:r>
          </w:p>
        </w:tc>
        <w:tc>
          <w:tcPr>
            <w:tcW w:w="1276" w:type="dxa"/>
            <w:tcBorders>
              <w:top w:val="single" w:sz="4" w:space="0" w:color="000000"/>
              <w:left w:val="single" w:sz="4" w:space="0" w:color="000000"/>
              <w:bottom w:val="single" w:sz="4" w:space="0" w:color="000000"/>
              <w:right w:val="single" w:sz="4" w:space="0" w:color="000000"/>
            </w:tcBorders>
            <w:vAlign w:val="center"/>
          </w:tcPr>
          <w:p w:rsidR="00651805" w:rsidRDefault="00C6423F">
            <w:pPr>
              <w:spacing w:after="0" w:line="360" w:lineRule="auto"/>
              <w:ind w:hanging="108"/>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09</w:t>
            </w:r>
          </w:p>
        </w:tc>
        <w:tc>
          <w:tcPr>
            <w:tcW w:w="4536" w:type="dxa"/>
            <w:tcBorders>
              <w:top w:val="single" w:sz="4" w:space="0" w:color="000000"/>
              <w:left w:val="single" w:sz="4" w:space="0" w:color="000000"/>
              <w:bottom w:val="single" w:sz="4" w:space="0" w:color="000000"/>
              <w:right w:val="single" w:sz="4" w:space="0" w:color="000000"/>
            </w:tcBorders>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09 lớp Ban Cơ bản</w:t>
            </w:r>
          </w:p>
        </w:tc>
      </w:tr>
      <w:tr w:rsidR="00651805">
        <w:tc>
          <w:tcPr>
            <w:tcW w:w="1277" w:type="dxa"/>
            <w:tcBorders>
              <w:top w:val="single" w:sz="4" w:space="0" w:color="000000"/>
              <w:left w:val="single" w:sz="4" w:space="0" w:color="000000"/>
              <w:bottom w:val="single" w:sz="4" w:space="0" w:color="000000"/>
              <w:right w:val="single" w:sz="4" w:space="0" w:color="000000"/>
            </w:tcBorders>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12</w:t>
            </w:r>
          </w:p>
        </w:tc>
        <w:tc>
          <w:tcPr>
            <w:tcW w:w="2289" w:type="dxa"/>
            <w:tcBorders>
              <w:top w:val="single" w:sz="4" w:space="0" w:color="000000"/>
              <w:left w:val="single" w:sz="4" w:space="0" w:color="000000"/>
              <w:bottom w:val="single" w:sz="4" w:space="0" w:color="000000"/>
              <w:right w:val="single" w:sz="4" w:space="0" w:color="000000"/>
            </w:tcBorders>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282</w:t>
            </w:r>
          </w:p>
        </w:tc>
        <w:tc>
          <w:tcPr>
            <w:tcW w:w="1276" w:type="dxa"/>
            <w:tcBorders>
              <w:top w:val="single" w:sz="4" w:space="0" w:color="000000"/>
              <w:left w:val="single" w:sz="4" w:space="0" w:color="000000"/>
              <w:bottom w:val="single" w:sz="4" w:space="0" w:color="000000"/>
              <w:right w:val="single" w:sz="4" w:space="0" w:color="000000"/>
            </w:tcBorders>
            <w:vAlign w:val="center"/>
          </w:tcPr>
          <w:p w:rsidR="00651805" w:rsidRDefault="00C6423F">
            <w:pPr>
              <w:spacing w:after="0" w:line="360" w:lineRule="auto"/>
              <w:ind w:hanging="99"/>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08</w:t>
            </w:r>
          </w:p>
        </w:tc>
        <w:tc>
          <w:tcPr>
            <w:tcW w:w="4536" w:type="dxa"/>
            <w:tcBorders>
              <w:top w:val="single" w:sz="4" w:space="0" w:color="000000"/>
              <w:left w:val="single" w:sz="4" w:space="0" w:color="000000"/>
              <w:bottom w:val="single" w:sz="4" w:space="0" w:color="000000"/>
              <w:right w:val="single" w:sz="4" w:space="0" w:color="000000"/>
            </w:tcBorders>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08 lớp Ban Cơ bản</w:t>
            </w:r>
          </w:p>
        </w:tc>
      </w:tr>
    </w:tbl>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Năm học 2022 – 2023:</w:t>
      </w:r>
    </w:p>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 xml:space="preserve">Toàn trường có: 948 HS/26 lớp. Trong đó: </w:t>
      </w:r>
    </w:p>
    <w:tbl>
      <w:tblPr>
        <w:tblStyle w:val="affff9"/>
        <w:tblW w:w="9378" w:type="dxa"/>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77"/>
        <w:gridCol w:w="2289"/>
        <w:gridCol w:w="1276"/>
        <w:gridCol w:w="4536"/>
      </w:tblGrid>
      <w:tr w:rsidR="00651805">
        <w:tc>
          <w:tcPr>
            <w:tcW w:w="1277" w:type="dxa"/>
            <w:tcBorders>
              <w:top w:val="single" w:sz="4" w:space="0" w:color="000000"/>
              <w:left w:val="single" w:sz="4" w:space="0" w:color="000000"/>
              <w:bottom w:val="single" w:sz="4" w:space="0" w:color="000000"/>
              <w:right w:val="single" w:sz="4" w:space="0" w:color="000000"/>
            </w:tcBorders>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Khối</w:t>
            </w:r>
          </w:p>
        </w:tc>
        <w:tc>
          <w:tcPr>
            <w:tcW w:w="2289" w:type="dxa"/>
            <w:tcBorders>
              <w:top w:val="single" w:sz="4" w:space="0" w:color="000000"/>
              <w:left w:val="single" w:sz="4" w:space="0" w:color="000000"/>
              <w:bottom w:val="single" w:sz="4" w:space="0" w:color="000000"/>
              <w:right w:val="single" w:sz="4" w:space="0" w:color="000000"/>
            </w:tcBorders>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Số  học sinh</w:t>
            </w:r>
          </w:p>
        </w:tc>
        <w:tc>
          <w:tcPr>
            <w:tcW w:w="1276" w:type="dxa"/>
            <w:tcBorders>
              <w:top w:val="single" w:sz="4" w:space="0" w:color="000000"/>
              <w:left w:val="single" w:sz="4" w:space="0" w:color="000000"/>
              <w:bottom w:val="single" w:sz="4" w:space="0" w:color="000000"/>
              <w:right w:val="single" w:sz="4" w:space="0" w:color="000000"/>
            </w:tcBorders>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Số lớp</w:t>
            </w:r>
          </w:p>
        </w:tc>
        <w:tc>
          <w:tcPr>
            <w:tcW w:w="4536" w:type="dxa"/>
            <w:tcBorders>
              <w:top w:val="single" w:sz="4" w:space="0" w:color="000000"/>
              <w:left w:val="single" w:sz="4" w:space="0" w:color="000000"/>
              <w:bottom w:val="single" w:sz="4" w:space="0" w:color="000000"/>
              <w:right w:val="single" w:sz="4" w:space="0" w:color="000000"/>
            </w:tcBorders>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Ban (chương trình)</w:t>
            </w:r>
          </w:p>
        </w:tc>
      </w:tr>
      <w:tr w:rsidR="00651805">
        <w:tc>
          <w:tcPr>
            <w:tcW w:w="1277" w:type="dxa"/>
            <w:tcBorders>
              <w:top w:val="single" w:sz="4" w:space="0" w:color="000000"/>
              <w:left w:val="single" w:sz="4" w:space="0" w:color="000000"/>
              <w:bottom w:val="single" w:sz="4" w:space="0" w:color="000000"/>
              <w:right w:val="single" w:sz="4" w:space="0" w:color="000000"/>
            </w:tcBorders>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10</w:t>
            </w:r>
          </w:p>
        </w:tc>
        <w:tc>
          <w:tcPr>
            <w:tcW w:w="2289" w:type="dxa"/>
            <w:tcBorders>
              <w:top w:val="single" w:sz="4" w:space="0" w:color="000000"/>
              <w:left w:val="single" w:sz="4" w:space="0" w:color="000000"/>
              <w:bottom w:val="single" w:sz="4" w:space="0" w:color="000000"/>
              <w:right w:val="single" w:sz="4" w:space="0" w:color="000000"/>
            </w:tcBorders>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362</w:t>
            </w:r>
          </w:p>
        </w:tc>
        <w:tc>
          <w:tcPr>
            <w:tcW w:w="1276" w:type="dxa"/>
            <w:tcBorders>
              <w:top w:val="single" w:sz="4" w:space="0" w:color="000000"/>
              <w:left w:val="single" w:sz="4" w:space="0" w:color="000000"/>
              <w:bottom w:val="single" w:sz="4" w:space="0" w:color="000000"/>
              <w:right w:val="single" w:sz="4" w:space="0" w:color="000000"/>
            </w:tcBorders>
            <w:vAlign w:val="center"/>
          </w:tcPr>
          <w:p w:rsidR="00651805" w:rsidRDefault="00C6423F">
            <w:pPr>
              <w:spacing w:after="0" w:line="360" w:lineRule="auto"/>
              <w:ind w:hanging="108"/>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09</w:t>
            </w:r>
          </w:p>
        </w:tc>
        <w:tc>
          <w:tcPr>
            <w:tcW w:w="4536" w:type="dxa"/>
            <w:tcBorders>
              <w:top w:val="single" w:sz="4" w:space="0" w:color="000000"/>
              <w:left w:val="single" w:sz="4" w:space="0" w:color="000000"/>
              <w:bottom w:val="single" w:sz="4" w:space="0" w:color="000000"/>
              <w:right w:val="single" w:sz="4" w:space="0" w:color="000000"/>
            </w:tcBorders>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Học theo chương trình GDPT 2018</w:t>
            </w:r>
          </w:p>
        </w:tc>
      </w:tr>
      <w:tr w:rsidR="00651805">
        <w:trPr>
          <w:trHeight w:val="231"/>
        </w:trPr>
        <w:tc>
          <w:tcPr>
            <w:tcW w:w="1277" w:type="dxa"/>
            <w:tcBorders>
              <w:top w:val="single" w:sz="4" w:space="0" w:color="000000"/>
              <w:left w:val="single" w:sz="4" w:space="0" w:color="000000"/>
              <w:bottom w:val="single" w:sz="4" w:space="0" w:color="000000"/>
              <w:right w:val="single" w:sz="4" w:space="0" w:color="000000"/>
            </w:tcBorders>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11</w:t>
            </w:r>
          </w:p>
        </w:tc>
        <w:tc>
          <w:tcPr>
            <w:tcW w:w="2289" w:type="dxa"/>
            <w:tcBorders>
              <w:top w:val="single" w:sz="4" w:space="0" w:color="000000"/>
              <w:left w:val="single" w:sz="4" w:space="0" w:color="000000"/>
              <w:bottom w:val="single" w:sz="4" w:space="0" w:color="000000"/>
              <w:right w:val="single" w:sz="4" w:space="0" w:color="000000"/>
            </w:tcBorders>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311</w:t>
            </w:r>
          </w:p>
        </w:tc>
        <w:tc>
          <w:tcPr>
            <w:tcW w:w="1276" w:type="dxa"/>
            <w:tcBorders>
              <w:top w:val="single" w:sz="4" w:space="0" w:color="000000"/>
              <w:left w:val="single" w:sz="4" w:space="0" w:color="000000"/>
              <w:bottom w:val="single" w:sz="4" w:space="0" w:color="000000"/>
              <w:right w:val="single" w:sz="4" w:space="0" w:color="000000"/>
            </w:tcBorders>
            <w:vAlign w:val="center"/>
          </w:tcPr>
          <w:p w:rsidR="00651805" w:rsidRDefault="00C6423F">
            <w:pPr>
              <w:spacing w:after="0" w:line="360" w:lineRule="auto"/>
              <w:ind w:hanging="108"/>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09</w:t>
            </w:r>
          </w:p>
        </w:tc>
        <w:tc>
          <w:tcPr>
            <w:tcW w:w="4536" w:type="dxa"/>
            <w:tcBorders>
              <w:top w:val="single" w:sz="4" w:space="0" w:color="000000"/>
              <w:left w:val="single" w:sz="4" w:space="0" w:color="000000"/>
              <w:bottom w:val="single" w:sz="4" w:space="0" w:color="000000"/>
              <w:right w:val="single" w:sz="4" w:space="0" w:color="000000"/>
            </w:tcBorders>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09 lớp Ban Cơ bản</w:t>
            </w:r>
          </w:p>
        </w:tc>
      </w:tr>
      <w:tr w:rsidR="00651805">
        <w:tc>
          <w:tcPr>
            <w:tcW w:w="1277" w:type="dxa"/>
            <w:tcBorders>
              <w:top w:val="single" w:sz="4" w:space="0" w:color="000000"/>
              <w:left w:val="single" w:sz="4" w:space="0" w:color="000000"/>
              <w:bottom w:val="single" w:sz="4" w:space="0" w:color="000000"/>
              <w:right w:val="single" w:sz="4" w:space="0" w:color="000000"/>
            </w:tcBorders>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12</w:t>
            </w:r>
          </w:p>
        </w:tc>
        <w:tc>
          <w:tcPr>
            <w:tcW w:w="2289" w:type="dxa"/>
            <w:tcBorders>
              <w:top w:val="single" w:sz="4" w:space="0" w:color="000000"/>
              <w:left w:val="single" w:sz="4" w:space="0" w:color="000000"/>
              <w:bottom w:val="single" w:sz="4" w:space="0" w:color="000000"/>
              <w:right w:val="single" w:sz="4" w:space="0" w:color="000000"/>
            </w:tcBorders>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275</w:t>
            </w:r>
          </w:p>
        </w:tc>
        <w:tc>
          <w:tcPr>
            <w:tcW w:w="1276" w:type="dxa"/>
            <w:tcBorders>
              <w:top w:val="single" w:sz="4" w:space="0" w:color="000000"/>
              <w:left w:val="single" w:sz="4" w:space="0" w:color="000000"/>
              <w:bottom w:val="single" w:sz="4" w:space="0" w:color="000000"/>
              <w:right w:val="single" w:sz="4" w:space="0" w:color="000000"/>
            </w:tcBorders>
            <w:vAlign w:val="center"/>
          </w:tcPr>
          <w:p w:rsidR="00651805" w:rsidRDefault="00C6423F">
            <w:pPr>
              <w:spacing w:after="0" w:line="360" w:lineRule="auto"/>
              <w:ind w:hanging="99"/>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08</w:t>
            </w:r>
          </w:p>
        </w:tc>
        <w:tc>
          <w:tcPr>
            <w:tcW w:w="4536" w:type="dxa"/>
            <w:tcBorders>
              <w:top w:val="single" w:sz="4" w:space="0" w:color="000000"/>
              <w:left w:val="single" w:sz="4" w:space="0" w:color="000000"/>
              <w:bottom w:val="single" w:sz="4" w:space="0" w:color="000000"/>
              <w:right w:val="single" w:sz="4" w:space="0" w:color="000000"/>
            </w:tcBorders>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08 lớp Ban Cơ bản</w:t>
            </w:r>
          </w:p>
        </w:tc>
      </w:tr>
    </w:tbl>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Năm học 2023 – 2024: </w:t>
      </w:r>
    </w:p>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 xml:space="preserve">Toàn trường có: 989 HS/26 lớp. Trong đó: </w:t>
      </w:r>
    </w:p>
    <w:tbl>
      <w:tblPr>
        <w:tblStyle w:val="affffa"/>
        <w:tblW w:w="9378" w:type="dxa"/>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77"/>
        <w:gridCol w:w="2289"/>
        <w:gridCol w:w="1276"/>
        <w:gridCol w:w="4536"/>
      </w:tblGrid>
      <w:tr w:rsidR="00651805">
        <w:tc>
          <w:tcPr>
            <w:tcW w:w="1277" w:type="dxa"/>
            <w:tcBorders>
              <w:top w:val="single" w:sz="4" w:space="0" w:color="000000"/>
              <w:left w:val="single" w:sz="4" w:space="0" w:color="000000"/>
              <w:bottom w:val="single" w:sz="4" w:space="0" w:color="000000"/>
              <w:right w:val="single" w:sz="4" w:space="0" w:color="000000"/>
            </w:tcBorders>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Khối</w:t>
            </w:r>
          </w:p>
        </w:tc>
        <w:tc>
          <w:tcPr>
            <w:tcW w:w="2289" w:type="dxa"/>
            <w:tcBorders>
              <w:top w:val="single" w:sz="4" w:space="0" w:color="000000"/>
              <w:left w:val="single" w:sz="4" w:space="0" w:color="000000"/>
              <w:bottom w:val="single" w:sz="4" w:space="0" w:color="000000"/>
              <w:right w:val="single" w:sz="4" w:space="0" w:color="000000"/>
            </w:tcBorders>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Số  học sinh</w:t>
            </w:r>
          </w:p>
        </w:tc>
        <w:tc>
          <w:tcPr>
            <w:tcW w:w="1276" w:type="dxa"/>
            <w:tcBorders>
              <w:top w:val="single" w:sz="4" w:space="0" w:color="000000"/>
              <w:left w:val="single" w:sz="4" w:space="0" w:color="000000"/>
              <w:bottom w:val="single" w:sz="4" w:space="0" w:color="000000"/>
              <w:right w:val="single" w:sz="4" w:space="0" w:color="000000"/>
            </w:tcBorders>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Số lớp</w:t>
            </w:r>
          </w:p>
        </w:tc>
        <w:tc>
          <w:tcPr>
            <w:tcW w:w="4536" w:type="dxa"/>
            <w:tcBorders>
              <w:top w:val="single" w:sz="4" w:space="0" w:color="000000"/>
              <w:left w:val="single" w:sz="4" w:space="0" w:color="000000"/>
              <w:bottom w:val="single" w:sz="4" w:space="0" w:color="000000"/>
              <w:right w:val="single" w:sz="4" w:space="0" w:color="000000"/>
            </w:tcBorders>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Ban (chương trình)</w:t>
            </w:r>
          </w:p>
        </w:tc>
      </w:tr>
      <w:tr w:rsidR="00651805">
        <w:tc>
          <w:tcPr>
            <w:tcW w:w="1277" w:type="dxa"/>
            <w:tcBorders>
              <w:top w:val="single" w:sz="4" w:space="0" w:color="000000"/>
              <w:left w:val="single" w:sz="4" w:space="0" w:color="000000"/>
              <w:bottom w:val="single" w:sz="4" w:space="0" w:color="000000"/>
              <w:right w:val="single" w:sz="4" w:space="0" w:color="000000"/>
            </w:tcBorders>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10</w:t>
            </w:r>
          </w:p>
        </w:tc>
        <w:tc>
          <w:tcPr>
            <w:tcW w:w="2289" w:type="dxa"/>
            <w:tcBorders>
              <w:top w:val="single" w:sz="4" w:space="0" w:color="000000"/>
              <w:left w:val="single" w:sz="4" w:space="0" w:color="000000"/>
              <w:bottom w:val="single" w:sz="4" w:space="0" w:color="000000"/>
              <w:right w:val="single" w:sz="4" w:space="0" w:color="000000"/>
            </w:tcBorders>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360</w:t>
            </w:r>
          </w:p>
        </w:tc>
        <w:tc>
          <w:tcPr>
            <w:tcW w:w="1276" w:type="dxa"/>
            <w:tcBorders>
              <w:top w:val="single" w:sz="4" w:space="0" w:color="000000"/>
              <w:left w:val="single" w:sz="4" w:space="0" w:color="000000"/>
              <w:bottom w:val="single" w:sz="4" w:space="0" w:color="000000"/>
              <w:right w:val="single" w:sz="4" w:space="0" w:color="000000"/>
            </w:tcBorders>
            <w:vAlign w:val="center"/>
          </w:tcPr>
          <w:p w:rsidR="00651805" w:rsidRDefault="00C6423F">
            <w:pPr>
              <w:spacing w:after="0" w:line="360" w:lineRule="auto"/>
              <w:ind w:hanging="108"/>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09</w:t>
            </w:r>
          </w:p>
        </w:tc>
        <w:tc>
          <w:tcPr>
            <w:tcW w:w="4536" w:type="dxa"/>
            <w:tcBorders>
              <w:top w:val="single" w:sz="4" w:space="0" w:color="000000"/>
              <w:left w:val="single" w:sz="4" w:space="0" w:color="000000"/>
              <w:bottom w:val="single" w:sz="4" w:space="0" w:color="000000"/>
              <w:right w:val="single" w:sz="4" w:space="0" w:color="000000"/>
            </w:tcBorders>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Học theo chương trình GDPT 2018</w:t>
            </w:r>
          </w:p>
        </w:tc>
      </w:tr>
      <w:tr w:rsidR="00651805">
        <w:trPr>
          <w:trHeight w:val="231"/>
        </w:trPr>
        <w:tc>
          <w:tcPr>
            <w:tcW w:w="1277" w:type="dxa"/>
            <w:tcBorders>
              <w:top w:val="single" w:sz="4" w:space="0" w:color="000000"/>
              <w:left w:val="single" w:sz="4" w:space="0" w:color="000000"/>
              <w:bottom w:val="single" w:sz="4" w:space="0" w:color="000000"/>
              <w:right w:val="single" w:sz="4" w:space="0" w:color="000000"/>
            </w:tcBorders>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11</w:t>
            </w:r>
          </w:p>
        </w:tc>
        <w:tc>
          <w:tcPr>
            <w:tcW w:w="2289" w:type="dxa"/>
            <w:tcBorders>
              <w:top w:val="single" w:sz="4" w:space="0" w:color="000000"/>
              <w:left w:val="single" w:sz="4" w:space="0" w:color="000000"/>
              <w:bottom w:val="single" w:sz="4" w:space="0" w:color="000000"/>
              <w:right w:val="single" w:sz="4" w:space="0" w:color="000000"/>
            </w:tcBorders>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332</w:t>
            </w:r>
          </w:p>
        </w:tc>
        <w:tc>
          <w:tcPr>
            <w:tcW w:w="1276" w:type="dxa"/>
            <w:tcBorders>
              <w:top w:val="single" w:sz="4" w:space="0" w:color="000000"/>
              <w:left w:val="single" w:sz="4" w:space="0" w:color="000000"/>
              <w:bottom w:val="single" w:sz="4" w:space="0" w:color="000000"/>
              <w:right w:val="single" w:sz="4" w:space="0" w:color="000000"/>
            </w:tcBorders>
            <w:vAlign w:val="center"/>
          </w:tcPr>
          <w:p w:rsidR="00651805" w:rsidRDefault="00C6423F">
            <w:pPr>
              <w:spacing w:after="0" w:line="360" w:lineRule="auto"/>
              <w:ind w:hanging="108"/>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09</w:t>
            </w:r>
          </w:p>
        </w:tc>
        <w:tc>
          <w:tcPr>
            <w:tcW w:w="4536" w:type="dxa"/>
            <w:tcBorders>
              <w:top w:val="single" w:sz="4" w:space="0" w:color="000000"/>
              <w:left w:val="single" w:sz="4" w:space="0" w:color="000000"/>
              <w:bottom w:val="single" w:sz="4" w:space="0" w:color="000000"/>
              <w:right w:val="single" w:sz="4" w:space="0" w:color="000000"/>
            </w:tcBorders>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Học theo chương trình GDPT 2018</w:t>
            </w:r>
          </w:p>
        </w:tc>
      </w:tr>
      <w:tr w:rsidR="00651805">
        <w:tc>
          <w:tcPr>
            <w:tcW w:w="1277" w:type="dxa"/>
            <w:tcBorders>
              <w:top w:val="single" w:sz="4" w:space="0" w:color="000000"/>
              <w:left w:val="single" w:sz="4" w:space="0" w:color="000000"/>
              <w:bottom w:val="single" w:sz="4" w:space="0" w:color="000000"/>
              <w:right w:val="single" w:sz="4" w:space="0" w:color="000000"/>
            </w:tcBorders>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12</w:t>
            </w:r>
          </w:p>
        </w:tc>
        <w:tc>
          <w:tcPr>
            <w:tcW w:w="2289" w:type="dxa"/>
            <w:tcBorders>
              <w:top w:val="single" w:sz="4" w:space="0" w:color="000000"/>
              <w:left w:val="single" w:sz="4" w:space="0" w:color="000000"/>
              <w:bottom w:val="single" w:sz="4" w:space="0" w:color="000000"/>
              <w:right w:val="single" w:sz="4" w:space="0" w:color="000000"/>
            </w:tcBorders>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297</w:t>
            </w:r>
          </w:p>
        </w:tc>
        <w:tc>
          <w:tcPr>
            <w:tcW w:w="1276" w:type="dxa"/>
            <w:tcBorders>
              <w:top w:val="single" w:sz="4" w:space="0" w:color="000000"/>
              <w:left w:val="single" w:sz="4" w:space="0" w:color="000000"/>
              <w:bottom w:val="single" w:sz="4" w:space="0" w:color="000000"/>
              <w:right w:val="single" w:sz="4" w:space="0" w:color="000000"/>
            </w:tcBorders>
            <w:vAlign w:val="center"/>
          </w:tcPr>
          <w:p w:rsidR="00651805" w:rsidRDefault="00C6423F">
            <w:pPr>
              <w:spacing w:after="0" w:line="360" w:lineRule="auto"/>
              <w:ind w:hanging="99"/>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08</w:t>
            </w:r>
          </w:p>
        </w:tc>
        <w:tc>
          <w:tcPr>
            <w:tcW w:w="4536" w:type="dxa"/>
            <w:tcBorders>
              <w:top w:val="single" w:sz="4" w:space="0" w:color="000000"/>
              <w:left w:val="single" w:sz="4" w:space="0" w:color="000000"/>
              <w:bottom w:val="single" w:sz="4" w:space="0" w:color="000000"/>
              <w:right w:val="single" w:sz="4" w:space="0" w:color="000000"/>
            </w:tcBorders>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Học theo chương trình GDPT 2006</w:t>
            </w:r>
          </w:p>
        </w:tc>
      </w:tr>
    </w:tbl>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Năm học 2024 – 2025:</w:t>
      </w:r>
    </w:p>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 xml:space="preserve">Toàn trường có: 1082 HS/28 lớp. Trong đó: </w:t>
      </w:r>
    </w:p>
    <w:tbl>
      <w:tblPr>
        <w:tblStyle w:val="affffb"/>
        <w:tblW w:w="9378" w:type="dxa"/>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77"/>
        <w:gridCol w:w="2289"/>
        <w:gridCol w:w="1276"/>
        <w:gridCol w:w="4536"/>
      </w:tblGrid>
      <w:tr w:rsidR="00651805">
        <w:tc>
          <w:tcPr>
            <w:tcW w:w="1277" w:type="dxa"/>
            <w:tcBorders>
              <w:top w:val="single" w:sz="4" w:space="0" w:color="000000"/>
              <w:left w:val="single" w:sz="4" w:space="0" w:color="000000"/>
              <w:bottom w:val="single" w:sz="4" w:space="0" w:color="000000"/>
              <w:right w:val="single" w:sz="4" w:space="0" w:color="000000"/>
            </w:tcBorders>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Khối</w:t>
            </w:r>
          </w:p>
        </w:tc>
        <w:tc>
          <w:tcPr>
            <w:tcW w:w="2289" w:type="dxa"/>
            <w:tcBorders>
              <w:top w:val="single" w:sz="4" w:space="0" w:color="000000"/>
              <w:left w:val="single" w:sz="4" w:space="0" w:color="000000"/>
              <w:bottom w:val="single" w:sz="4" w:space="0" w:color="000000"/>
              <w:right w:val="single" w:sz="4" w:space="0" w:color="000000"/>
            </w:tcBorders>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Số  học sinh</w:t>
            </w:r>
          </w:p>
        </w:tc>
        <w:tc>
          <w:tcPr>
            <w:tcW w:w="1276" w:type="dxa"/>
            <w:tcBorders>
              <w:top w:val="single" w:sz="4" w:space="0" w:color="000000"/>
              <w:left w:val="single" w:sz="4" w:space="0" w:color="000000"/>
              <w:bottom w:val="single" w:sz="4" w:space="0" w:color="000000"/>
              <w:right w:val="single" w:sz="4" w:space="0" w:color="000000"/>
            </w:tcBorders>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Số lớp</w:t>
            </w:r>
          </w:p>
        </w:tc>
        <w:tc>
          <w:tcPr>
            <w:tcW w:w="4536" w:type="dxa"/>
            <w:tcBorders>
              <w:top w:val="single" w:sz="4" w:space="0" w:color="000000"/>
              <w:left w:val="single" w:sz="4" w:space="0" w:color="000000"/>
              <w:bottom w:val="single" w:sz="4" w:space="0" w:color="000000"/>
              <w:right w:val="single" w:sz="4" w:space="0" w:color="000000"/>
            </w:tcBorders>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Ghi chú</w:t>
            </w:r>
          </w:p>
        </w:tc>
      </w:tr>
      <w:tr w:rsidR="00651805">
        <w:tc>
          <w:tcPr>
            <w:tcW w:w="1277" w:type="dxa"/>
            <w:tcBorders>
              <w:top w:val="single" w:sz="4" w:space="0" w:color="000000"/>
              <w:left w:val="single" w:sz="4" w:space="0" w:color="000000"/>
              <w:bottom w:val="single" w:sz="4" w:space="0" w:color="000000"/>
              <w:right w:val="single" w:sz="4" w:space="0" w:color="000000"/>
            </w:tcBorders>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10</w:t>
            </w:r>
          </w:p>
        </w:tc>
        <w:tc>
          <w:tcPr>
            <w:tcW w:w="2289" w:type="dxa"/>
            <w:tcBorders>
              <w:top w:val="single" w:sz="4" w:space="0" w:color="000000"/>
              <w:left w:val="single" w:sz="4" w:space="0" w:color="000000"/>
              <w:bottom w:val="single" w:sz="4" w:space="0" w:color="000000"/>
              <w:right w:val="single" w:sz="4" w:space="0" w:color="000000"/>
            </w:tcBorders>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443</w:t>
            </w:r>
          </w:p>
        </w:tc>
        <w:tc>
          <w:tcPr>
            <w:tcW w:w="1276" w:type="dxa"/>
            <w:tcBorders>
              <w:top w:val="single" w:sz="4" w:space="0" w:color="000000"/>
              <w:left w:val="single" w:sz="4" w:space="0" w:color="000000"/>
              <w:bottom w:val="single" w:sz="4" w:space="0" w:color="000000"/>
              <w:right w:val="single" w:sz="4" w:space="0" w:color="000000"/>
            </w:tcBorders>
            <w:vAlign w:val="center"/>
          </w:tcPr>
          <w:p w:rsidR="00651805" w:rsidRDefault="00C6423F">
            <w:pPr>
              <w:spacing w:after="0" w:line="360" w:lineRule="auto"/>
              <w:ind w:hanging="108"/>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10</w:t>
            </w:r>
          </w:p>
        </w:tc>
        <w:tc>
          <w:tcPr>
            <w:tcW w:w="4536" w:type="dxa"/>
            <w:tcBorders>
              <w:top w:val="single" w:sz="4" w:space="0" w:color="000000"/>
              <w:left w:val="single" w:sz="4" w:space="0" w:color="000000"/>
              <w:bottom w:val="single" w:sz="4" w:space="0" w:color="000000"/>
              <w:right w:val="single" w:sz="4" w:space="0" w:color="000000"/>
            </w:tcBorders>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Học theo chương trình GDPT 2018</w:t>
            </w:r>
          </w:p>
        </w:tc>
      </w:tr>
      <w:tr w:rsidR="00651805">
        <w:trPr>
          <w:trHeight w:val="231"/>
        </w:trPr>
        <w:tc>
          <w:tcPr>
            <w:tcW w:w="1277" w:type="dxa"/>
            <w:tcBorders>
              <w:top w:val="single" w:sz="4" w:space="0" w:color="000000"/>
              <w:left w:val="single" w:sz="4" w:space="0" w:color="000000"/>
              <w:bottom w:val="single" w:sz="4" w:space="0" w:color="000000"/>
              <w:right w:val="single" w:sz="4" w:space="0" w:color="000000"/>
            </w:tcBorders>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11</w:t>
            </w:r>
          </w:p>
        </w:tc>
        <w:tc>
          <w:tcPr>
            <w:tcW w:w="2289" w:type="dxa"/>
            <w:tcBorders>
              <w:top w:val="single" w:sz="4" w:space="0" w:color="000000"/>
              <w:left w:val="single" w:sz="4" w:space="0" w:color="000000"/>
              <w:bottom w:val="single" w:sz="4" w:space="0" w:color="000000"/>
              <w:right w:val="single" w:sz="4" w:space="0" w:color="000000"/>
            </w:tcBorders>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324</w:t>
            </w:r>
          </w:p>
        </w:tc>
        <w:tc>
          <w:tcPr>
            <w:tcW w:w="1276" w:type="dxa"/>
            <w:tcBorders>
              <w:top w:val="single" w:sz="4" w:space="0" w:color="000000"/>
              <w:left w:val="single" w:sz="4" w:space="0" w:color="000000"/>
              <w:bottom w:val="single" w:sz="4" w:space="0" w:color="000000"/>
              <w:right w:val="single" w:sz="4" w:space="0" w:color="000000"/>
            </w:tcBorders>
            <w:vAlign w:val="center"/>
          </w:tcPr>
          <w:p w:rsidR="00651805" w:rsidRDefault="00C6423F">
            <w:pPr>
              <w:spacing w:after="0" w:line="360" w:lineRule="auto"/>
              <w:ind w:hanging="108"/>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09</w:t>
            </w:r>
          </w:p>
        </w:tc>
        <w:tc>
          <w:tcPr>
            <w:tcW w:w="4536" w:type="dxa"/>
            <w:tcBorders>
              <w:top w:val="single" w:sz="4" w:space="0" w:color="000000"/>
              <w:left w:val="single" w:sz="4" w:space="0" w:color="000000"/>
              <w:bottom w:val="single" w:sz="4" w:space="0" w:color="000000"/>
              <w:right w:val="single" w:sz="4" w:space="0" w:color="000000"/>
            </w:tcBorders>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Học theo chương trình GDPT 2018</w:t>
            </w:r>
          </w:p>
        </w:tc>
      </w:tr>
      <w:tr w:rsidR="00651805">
        <w:tc>
          <w:tcPr>
            <w:tcW w:w="1277" w:type="dxa"/>
            <w:tcBorders>
              <w:top w:val="single" w:sz="4" w:space="0" w:color="000000"/>
              <w:left w:val="single" w:sz="4" w:space="0" w:color="000000"/>
              <w:bottom w:val="single" w:sz="4" w:space="0" w:color="000000"/>
              <w:right w:val="single" w:sz="4" w:space="0" w:color="000000"/>
            </w:tcBorders>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12</w:t>
            </w:r>
          </w:p>
        </w:tc>
        <w:tc>
          <w:tcPr>
            <w:tcW w:w="2289" w:type="dxa"/>
            <w:tcBorders>
              <w:top w:val="single" w:sz="4" w:space="0" w:color="000000"/>
              <w:left w:val="single" w:sz="4" w:space="0" w:color="000000"/>
              <w:bottom w:val="single" w:sz="4" w:space="0" w:color="000000"/>
              <w:right w:val="single" w:sz="4" w:space="0" w:color="000000"/>
            </w:tcBorders>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315</w:t>
            </w:r>
          </w:p>
        </w:tc>
        <w:tc>
          <w:tcPr>
            <w:tcW w:w="1276" w:type="dxa"/>
            <w:tcBorders>
              <w:top w:val="single" w:sz="4" w:space="0" w:color="000000"/>
              <w:left w:val="single" w:sz="4" w:space="0" w:color="000000"/>
              <w:bottom w:val="single" w:sz="4" w:space="0" w:color="000000"/>
              <w:right w:val="single" w:sz="4" w:space="0" w:color="000000"/>
            </w:tcBorders>
            <w:vAlign w:val="center"/>
          </w:tcPr>
          <w:p w:rsidR="00651805" w:rsidRDefault="00C6423F">
            <w:pPr>
              <w:spacing w:after="0" w:line="360" w:lineRule="auto"/>
              <w:ind w:hanging="99"/>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09</w:t>
            </w:r>
          </w:p>
        </w:tc>
        <w:tc>
          <w:tcPr>
            <w:tcW w:w="4536" w:type="dxa"/>
            <w:tcBorders>
              <w:top w:val="single" w:sz="4" w:space="0" w:color="000000"/>
              <w:left w:val="single" w:sz="4" w:space="0" w:color="000000"/>
              <w:bottom w:val="single" w:sz="4" w:space="0" w:color="000000"/>
              <w:right w:val="single" w:sz="4" w:space="0" w:color="000000"/>
            </w:tcBorders>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Học theo chương trình GDPT 2018</w:t>
            </w:r>
          </w:p>
        </w:tc>
      </w:tr>
    </w:tbl>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[H1-1.5-01]. </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 HS đã được nhà trường tổ chức theo lớp, mỗi lớp có sĩ số HS theo đúng theo quy định. Lớp học được tổ chức đúng theo quy định của Điều lệ trường trung học [H1-1.5-02].</w:t>
      </w:r>
    </w:p>
    <w:p w:rsidR="00651805" w:rsidRDefault="00C6423F">
      <w:pPr>
        <w:spacing w:after="0" w:line="360" w:lineRule="auto"/>
        <w:ind w:right="-158"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c) Lớp học hoạt động theo nguyên tắc tự quản, dân chủ, hợp tác. Mỗi lớp có 01 lớp trưởng, 2 lớp phó do tập thể lớp bầu ra vào đầu năm học; mỗi lớp được chia thành nhiều tổ HS, mỗi tổ có tổ trưởng, tổ phó do HS trong tổ bầu ra [H1-1.5-02]. Tuy nhiên, một số cán bộ lớp chưa thật chủ động, sáng tạo trong việc triển khai các hoạt động của nhà trường.   </w:t>
      </w:r>
    </w:p>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Pr>
          <w:rFonts w:ascii="Times New Roman" w:eastAsia="Times New Roman" w:hAnsi="Times New Roman" w:cs="Times New Roman"/>
          <w:b/>
          <w:bCs/>
          <w:sz w:val="28"/>
          <w:szCs w:val="28"/>
        </w:rPr>
        <w:t>2. Điểm mạnh</w:t>
      </w:r>
    </w:p>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Nhà trường có đủ các khối lớp từ lớp 10 đến lớp 12, sĩ số trung bình mỗi lớp không quá 45 HS. Mỗi lớp có cơ cấu tổ chức lớp theo đúng Điều lệ trường trung học.</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3. Điểm yếu</w:t>
      </w:r>
    </w:p>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 xml:space="preserve">Vẫn còn một số cán bộ lớp chưa thật năng động, sáng tạo trong việc triển khai các hoạt động của nhà trường. </w:t>
      </w:r>
    </w:p>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Pr>
          <w:rFonts w:ascii="Times New Roman" w:eastAsia="Times New Roman" w:hAnsi="Times New Roman" w:cs="Times New Roman"/>
          <w:b/>
          <w:bCs/>
          <w:sz w:val="28"/>
          <w:szCs w:val="28"/>
        </w:rPr>
        <w:t>4. Kế hoạch cải tiến chất lượng</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Ngày từ đầu năm học, nhà trường phối hợp Đoàn Thanh niên để tăng cường tổ chức các lớp tập huấn kỹ năng điều hành, quản lý và kỹ năng tổ chức sinh hoạt tập thể cho ban cán sự lớp. </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Tăng cường vai trò của giáo viên chủ nhiệm trong việc phát hiện, bồi dưỡng và giao nhiệm vụ cho đội ngũ cán bộ lớp để xây dựng tập thể lớp vững mạnh về tổ chức, năng động về phong trào và hiệu quả trong học tập. </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5. Tự đánh giá </w:t>
      </w:r>
    </w:p>
    <w:tbl>
      <w:tblPr>
        <w:tblStyle w:val="affffc"/>
        <w:tblW w:w="936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35"/>
        <w:gridCol w:w="1933"/>
        <w:gridCol w:w="1235"/>
        <w:gridCol w:w="1825"/>
        <w:gridCol w:w="1235"/>
        <w:gridCol w:w="1897"/>
      </w:tblGrid>
      <w:tr w:rsidR="00651805">
        <w:tc>
          <w:tcPr>
            <w:tcW w:w="3168" w:type="dxa"/>
            <w:gridSpan w:val="2"/>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Mức 1</w:t>
            </w:r>
          </w:p>
        </w:tc>
        <w:tc>
          <w:tcPr>
            <w:tcW w:w="3060" w:type="dxa"/>
            <w:gridSpan w:val="2"/>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Mức 2</w:t>
            </w:r>
          </w:p>
        </w:tc>
        <w:tc>
          <w:tcPr>
            <w:tcW w:w="3132" w:type="dxa"/>
            <w:gridSpan w:val="2"/>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Mức 3</w:t>
            </w:r>
          </w:p>
        </w:tc>
      </w:tr>
      <w:tr w:rsidR="00651805">
        <w:tc>
          <w:tcPr>
            <w:tcW w:w="123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Chỉ báo</w:t>
            </w:r>
          </w:p>
        </w:tc>
        <w:tc>
          <w:tcPr>
            <w:tcW w:w="1933"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Đạt/Không đạt</w:t>
            </w:r>
          </w:p>
        </w:tc>
        <w:tc>
          <w:tcPr>
            <w:tcW w:w="123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Chỉ báo</w:t>
            </w:r>
          </w:p>
        </w:tc>
        <w:tc>
          <w:tcPr>
            <w:tcW w:w="182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Đạt/Không đạt</w:t>
            </w:r>
          </w:p>
        </w:tc>
        <w:tc>
          <w:tcPr>
            <w:tcW w:w="123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Chỉ báo</w:t>
            </w:r>
          </w:p>
        </w:tc>
        <w:tc>
          <w:tcPr>
            <w:tcW w:w="1897"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Đạt/Không đạt</w:t>
            </w:r>
          </w:p>
        </w:tc>
      </w:tr>
      <w:tr w:rsidR="00651805">
        <w:tc>
          <w:tcPr>
            <w:tcW w:w="123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a</w:t>
            </w:r>
          </w:p>
        </w:tc>
        <w:tc>
          <w:tcPr>
            <w:tcW w:w="1933"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Đạt</w:t>
            </w:r>
          </w:p>
        </w:tc>
        <w:tc>
          <w:tcPr>
            <w:tcW w:w="1235" w:type="dxa"/>
            <w:tcBorders>
              <w:top w:val="single" w:sz="4" w:space="0" w:color="000000"/>
              <w:left w:val="single" w:sz="4" w:space="0" w:color="000000"/>
              <w:bottom w:val="single" w:sz="4" w:space="0" w:color="000000"/>
              <w:right w:val="single" w:sz="4" w:space="0" w:color="000000"/>
            </w:tcBorders>
          </w:tcPr>
          <w:p w:rsidR="00651805" w:rsidRDefault="00651805">
            <w:pPr>
              <w:spacing w:after="0" w:line="360" w:lineRule="auto"/>
              <w:jc w:val="center"/>
              <w:rPr>
                <w:rFonts w:ascii="Times New Roman" w:eastAsia="Times New Roman" w:hAnsi="Times New Roman" w:cs="Times New Roman"/>
                <w:sz w:val="28"/>
                <w:szCs w:val="28"/>
              </w:rPr>
            </w:pPr>
          </w:p>
        </w:tc>
        <w:tc>
          <w:tcPr>
            <w:tcW w:w="1825" w:type="dxa"/>
            <w:tcBorders>
              <w:top w:val="single" w:sz="4" w:space="0" w:color="000000"/>
              <w:left w:val="single" w:sz="4" w:space="0" w:color="000000"/>
              <w:bottom w:val="single" w:sz="4" w:space="0" w:color="000000"/>
              <w:right w:val="single" w:sz="4" w:space="0" w:color="000000"/>
            </w:tcBorders>
          </w:tcPr>
          <w:p w:rsidR="00651805" w:rsidRDefault="00651805">
            <w:pPr>
              <w:spacing w:after="0" w:line="360" w:lineRule="auto"/>
              <w:jc w:val="center"/>
              <w:rPr>
                <w:rFonts w:ascii="Times New Roman" w:eastAsia="Times New Roman" w:hAnsi="Times New Roman" w:cs="Times New Roman"/>
                <w:sz w:val="28"/>
                <w:szCs w:val="28"/>
              </w:rPr>
            </w:pPr>
          </w:p>
        </w:tc>
        <w:tc>
          <w:tcPr>
            <w:tcW w:w="1235" w:type="dxa"/>
            <w:tcBorders>
              <w:top w:val="single" w:sz="4" w:space="0" w:color="000000"/>
              <w:left w:val="single" w:sz="4" w:space="0" w:color="000000"/>
              <w:bottom w:val="single" w:sz="4" w:space="0" w:color="000000"/>
              <w:right w:val="single" w:sz="4" w:space="0" w:color="000000"/>
            </w:tcBorders>
          </w:tcPr>
          <w:p w:rsidR="00651805" w:rsidRDefault="00651805">
            <w:pPr>
              <w:spacing w:after="0" w:line="360" w:lineRule="auto"/>
              <w:jc w:val="center"/>
              <w:rPr>
                <w:rFonts w:ascii="Times New Roman" w:eastAsia="Times New Roman" w:hAnsi="Times New Roman" w:cs="Times New Roman"/>
                <w:sz w:val="28"/>
                <w:szCs w:val="28"/>
              </w:rPr>
            </w:pPr>
          </w:p>
        </w:tc>
        <w:tc>
          <w:tcPr>
            <w:tcW w:w="1897" w:type="dxa"/>
            <w:tcBorders>
              <w:top w:val="single" w:sz="4" w:space="0" w:color="000000"/>
              <w:left w:val="single" w:sz="4" w:space="0" w:color="000000"/>
              <w:bottom w:val="single" w:sz="4" w:space="0" w:color="000000"/>
              <w:right w:val="single" w:sz="4" w:space="0" w:color="000000"/>
            </w:tcBorders>
          </w:tcPr>
          <w:p w:rsidR="00651805" w:rsidRDefault="00651805">
            <w:pPr>
              <w:spacing w:after="0" w:line="360" w:lineRule="auto"/>
              <w:jc w:val="center"/>
              <w:rPr>
                <w:rFonts w:ascii="Times New Roman" w:eastAsia="Times New Roman" w:hAnsi="Times New Roman" w:cs="Times New Roman"/>
                <w:sz w:val="28"/>
                <w:szCs w:val="28"/>
              </w:rPr>
            </w:pPr>
          </w:p>
        </w:tc>
      </w:tr>
      <w:tr w:rsidR="00651805">
        <w:trPr>
          <w:trHeight w:val="461"/>
        </w:trPr>
        <w:tc>
          <w:tcPr>
            <w:tcW w:w="123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b</w:t>
            </w:r>
          </w:p>
        </w:tc>
        <w:tc>
          <w:tcPr>
            <w:tcW w:w="1933"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Đạt</w:t>
            </w:r>
          </w:p>
        </w:tc>
        <w:tc>
          <w:tcPr>
            <w:tcW w:w="1235" w:type="dxa"/>
            <w:tcBorders>
              <w:top w:val="single" w:sz="4" w:space="0" w:color="000000"/>
              <w:left w:val="single" w:sz="4" w:space="0" w:color="000000"/>
              <w:bottom w:val="single" w:sz="4" w:space="0" w:color="000000"/>
              <w:right w:val="single" w:sz="4" w:space="0" w:color="000000"/>
            </w:tcBorders>
          </w:tcPr>
          <w:p w:rsidR="00651805" w:rsidRDefault="00651805">
            <w:pPr>
              <w:spacing w:after="0" w:line="360" w:lineRule="auto"/>
              <w:jc w:val="center"/>
              <w:rPr>
                <w:rFonts w:ascii="Times New Roman" w:eastAsia="Times New Roman" w:hAnsi="Times New Roman" w:cs="Times New Roman"/>
                <w:sz w:val="28"/>
                <w:szCs w:val="28"/>
              </w:rPr>
            </w:pPr>
          </w:p>
        </w:tc>
        <w:tc>
          <w:tcPr>
            <w:tcW w:w="1825" w:type="dxa"/>
            <w:tcBorders>
              <w:top w:val="single" w:sz="4" w:space="0" w:color="000000"/>
              <w:left w:val="single" w:sz="4" w:space="0" w:color="000000"/>
              <w:bottom w:val="single" w:sz="4" w:space="0" w:color="000000"/>
              <w:right w:val="single" w:sz="4" w:space="0" w:color="000000"/>
            </w:tcBorders>
          </w:tcPr>
          <w:p w:rsidR="00651805" w:rsidRDefault="00651805">
            <w:pPr>
              <w:spacing w:after="0" w:line="360" w:lineRule="auto"/>
              <w:jc w:val="center"/>
              <w:rPr>
                <w:rFonts w:ascii="Times New Roman" w:eastAsia="Times New Roman" w:hAnsi="Times New Roman" w:cs="Times New Roman"/>
                <w:sz w:val="28"/>
                <w:szCs w:val="28"/>
              </w:rPr>
            </w:pPr>
          </w:p>
        </w:tc>
        <w:tc>
          <w:tcPr>
            <w:tcW w:w="1235" w:type="dxa"/>
            <w:tcBorders>
              <w:top w:val="single" w:sz="4" w:space="0" w:color="000000"/>
              <w:left w:val="single" w:sz="4" w:space="0" w:color="000000"/>
              <w:bottom w:val="single" w:sz="4" w:space="0" w:color="000000"/>
              <w:right w:val="single" w:sz="4" w:space="0" w:color="000000"/>
            </w:tcBorders>
          </w:tcPr>
          <w:p w:rsidR="00651805" w:rsidRDefault="00651805">
            <w:pPr>
              <w:spacing w:after="0" w:line="360" w:lineRule="auto"/>
              <w:jc w:val="center"/>
              <w:rPr>
                <w:rFonts w:ascii="Times New Roman" w:eastAsia="Times New Roman" w:hAnsi="Times New Roman" w:cs="Times New Roman"/>
                <w:sz w:val="28"/>
                <w:szCs w:val="28"/>
              </w:rPr>
            </w:pPr>
          </w:p>
        </w:tc>
        <w:tc>
          <w:tcPr>
            <w:tcW w:w="1897" w:type="dxa"/>
            <w:tcBorders>
              <w:top w:val="single" w:sz="4" w:space="0" w:color="000000"/>
              <w:left w:val="single" w:sz="4" w:space="0" w:color="000000"/>
              <w:bottom w:val="single" w:sz="4" w:space="0" w:color="000000"/>
              <w:right w:val="single" w:sz="4" w:space="0" w:color="000000"/>
            </w:tcBorders>
          </w:tcPr>
          <w:p w:rsidR="00651805" w:rsidRDefault="00651805">
            <w:pPr>
              <w:spacing w:after="0" w:line="360" w:lineRule="auto"/>
              <w:jc w:val="center"/>
              <w:rPr>
                <w:rFonts w:ascii="Times New Roman" w:eastAsia="Times New Roman" w:hAnsi="Times New Roman" w:cs="Times New Roman"/>
                <w:sz w:val="28"/>
                <w:szCs w:val="28"/>
              </w:rPr>
            </w:pPr>
          </w:p>
        </w:tc>
      </w:tr>
      <w:tr w:rsidR="00651805">
        <w:trPr>
          <w:trHeight w:val="411"/>
        </w:trPr>
        <w:tc>
          <w:tcPr>
            <w:tcW w:w="123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c</w:t>
            </w:r>
          </w:p>
        </w:tc>
        <w:tc>
          <w:tcPr>
            <w:tcW w:w="1933"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Đạt</w:t>
            </w:r>
          </w:p>
        </w:tc>
        <w:tc>
          <w:tcPr>
            <w:tcW w:w="1235" w:type="dxa"/>
            <w:tcBorders>
              <w:top w:val="single" w:sz="4" w:space="0" w:color="000000"/>
              <w:left w:val="single" w:sz="4" w:space="0" w:color="000000"/>
              <w:bottom w:val="single" w:sz="4" w:space="0" w:color="000000"/>
              <w:right w:val="single" w:sz="4" w:space="0" w:color="000000"/>
            </w:tcBorders>
          </w:tcPr>
          <w:p w:rsidR="00651805" w:rsidRDefault="00651805">
            <w:pPr>
              <w:spacing w:after="0" w:line="360" w:lineRule="auto"/>
              <w:jc w:val="center"/>
              <w:rPr>
                <w:rFonts w:ascii="Times New Roman" w:eastAsia="Times New Roman" w:hAnsi="Times New Roman" w:cs="Times New Roman"/>
                <w:sz w:val="28"/>
                <w:szCs w:val="28"/>
              </w:rPr>
            </w:pPr>
          </w:p>
        </w:tc>
        <w:tc>
          <w:tcPr>
            <w:tcW w:w="1825" w:type="dxa"/>
            <w:tcBorders>
              <w:top w:val="single" w:sz="4" w:space="0" w:color="000000"/>
              <w:left w:val="single" w:sz="4" w:space="0" w:color="000000"/>
              <w:bottom w:val="single" w:sz="4" w:space="0" w:color="000000"/>
              <w:right w:val="single" w:sz="4" w:space="0" w:color="000000"/>
            </w:tcBorders>
          </w:tcPr>
          <w:p w:rsidR="00651805" w:rsidRDefault="00651805">
            <w:pPr>
              <w:spacing w:after="0" w:line="360" w:lineRule="auto"/>
              <w:jc w:val="center"/>
              <w:rPr>
                <w:rFonts w:ascii="Times New Roman" w:eastAsia="Times New Roman" w:hAnsi="Times New Roman" w:cs="Times New Roman"/>
                <w:sz w:val="28"/>
                <w:szCs w:val="28"/>
              </w:rPr>
            </w:pPr>
          </w:p>
        </w:tc>
        <w:tc>
          <w:tcPr>
            <w:tcW w:w="1235" w:type="dxa"/>
            <w:tcBorders>
              <w:top w:val="single" w:sz="4" w:space="0" w:color="000000"/>
              <w:left w:val="single" w:sz="4" w:space="0" w:color="000000"/>
              <w:bottom w:val="single" w:sz="4" w:space="0" w:color="000000"/>
              <w:right w:val="single" w:sz="4" w:space="0" w:color="000000"/>
            </w:tcBorders>
          </w:tcPr>
          <w:p w:rsidR="00651805" w:rsidRDefault="00651805">
            <w:pPr>
              <w:spacing w:after="0" w:line="360" w:lineRule="auto"/>
              <w:jc w:val="center"/>
              <w:rPr>
                <w:rFonts w:ascii="Times New Roman" w:eastAsia="Times New Roman" w:hAnsi="Times New Roman" w:cs="Times New Roman"/>
                <w:sz w:val="28"/>
                <w:szCs w:val="28"/>
              </w:rPr>
            </w:pPr>
          </w:p>
        </w:tc>
        <w:tc>
          <w:tcPr>
            <w:tcW w:w="1897" w:type="dxa"/>
            <w:tcBorders>
              <w:top w:val="single" w:sz="4" w:space="0" w:color="000000"/>
              <w:left w:val="single" w:sz="4" w:space="0" w:color="000000"/>
              <w:bottom w:val="single" w:sz="4" w:space="0" w:color="000000"/>
              <w:right w:val="single" w:sz="4" w:space="0" w:color="000000"/>
            </w:tcBorders>
          </w:tcPr>
          <w:p w:rsidR="00651805" w:rsidRDefault="00651805">
            <w:pPr>
              <w:spacing w:after="0" w:line="360" w:lineRule="auto"/>
              <w:jc w:val="center"/>
              <w:rPr>
                <w:rFonts w:ascii="Times New Roman" w:eastAsia="Times New Roman" w:hAnsi="Times New Roman" w:cs="Times New Roman"/>
                <w:sz w:val="28"/>
                <w:szCs w:val="28"/>
              </w:rPr>
            </w:pPr>
          </w:p>
        </w:tc>
      </w:tr>
      <w:tr w:rsidR="00651805">
        <w:tc>
          <w:tcPr>
            <w:tcW w:w="3168" w:type="dxa"/>
            <w:gridSpan w:val="2"/>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Đạt</w:t>
            </w:r>
          </w:p>
        </w:tc>
        <w:tc>
          <w:tcPr>
            <w:tcW w:w="3060" w:type="dxa"/>
            <w:gridSpan w:val="2"/>
            <w:tcBorders>
              <w:top w:val="single" w:sz="4" w:space="0" w:color="000000"/>
              <w:left w:val="single" w:sz="4" w:space="0" w:color="000000"/>
              <w:bottom w:val="single" w:sz="4" w:space="0" w:color="000000"/>
              <w:right w:val="single" w:sz="4" w:space="0" w:color="000000"/>
            </w:tcBorders>
          </w:tcPr>
          <w:p w:rsidR="00651805" w:rsidRDefault="00651805">
            <w:pPr>
              <w:spacing w:after="0" w:line="360" w:lineRule="auto"/>
              <w:jc w:val="center"/>
              <w:rPr>
                <w:rFonts w:ascii="Times New Roman" w:eastAsia="Times New Roman" w:hAnsi="Times New Roman" w:cs="Times New Roman"/>
                <w:sz w:val="28"/>
                <w:szCs w:val="28"/>
              </w:rPr>
            </w:pPr>
          </w:p>
        </w:tc>
        <w:tc>
          <w:tcPr>
            <w:tcW w:w="3132" w:type="dxa"/>
            <w:gridSpan w:val="2"/>
            <w:tcBorders>
              <w:top w:val="single" w:sz="4" w:space="0" w:color="000000"/>
              <w:left w:val="single" w:sz="4" w:space="0" w:color="000000"/>
              <w:bottom w:val="single" w:sz="4" w:space="0" w:color="000000"/>
              <w:right w:val="single" w:sz="4" w:space="0" w:color="000000"/>
            </w:tcBorders>
          </w:tcPr>
          <w:p w:rsidR="00651805" w:rsidRDefault="00651805">
            <w:pPr>
              <w:spacing w:after="0" w:line="360" w:lineRule="auto"/>
              <w:jc w:val="center"/>
              <w:rPr>
                <w:rFonts w:ascii="Times New Roman" w:eastAsia="Times New Roman" w:hAnsi="Times New Roman" w:cs="Times New Roman"/>
                <w:sz w:val="28"/>
                <w:szCs w:val="28"/>
              </w:rPr>
            </w:pPr>
          </w:p>
        </w:tc>
      </w:tr>
    </w:tbl>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Pr>
          <w:rFonts w:ascii="Times New Roman" w:eastAsia="Times New Roman" w:hAnsi="Times New Roman" w:cs="Times New Roman"/>
          <w:b/>
          <w:bCs/>
          <w:sz w:val="28"/>
          <w:szCs w:val="28"/>
        </w:rPr>
        <w:t xml:space="preserve">Kết quả: Đạt </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Tiêu chí 1.6:</w:t>
      </w:r>
      <w:r>
        <w:rPr>
          <w:rFonts w:ascii="Times New Roman" w:eastAsia="Times New Roman" w:hAnsi="Times New Roman" w:cs="Times New Roman"/>
          <w:sz w:val="28"/>
          <w:szCs w:val="28"/>
        </w:rPr>
        <w:t xml:space="preserve"> </w:t>
      </w:r>
      <w:r>
        <w:rPr>
          <w:rFonts w:ascii="Times New Roman" w:eastAsia="Times New Roman" w:hAnsi="Times New Roman" w:cs="Times New Roman"/>
          <w:b/>
          <w:bCs/>
          <w:sz w:val="28"/>
          <w:szCs w:val="28"/>
        </w:rPr>
        <w:t>Quản lý hành chính, tài chính và tài sản</w:t>
      </w:r>
    </w:p>
    <w:p w:rsidR="00651805" w:rsidRDefault="00C6423F">
      <w:pPr>
        <w:spacing w:after="0"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Mức 1:</w:t>
      </w:r>
    </w:p>
    <w:p w:rsidR="00651805" w:rsidRDefault="00C6423F">
      <w:pPr>
        <w:spacing w:after="0"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 Hệ thống hồ sơ của nhà trường được lưu trữ theo quy định;</w:t>
      </w:r>
    </w:p>
    <w:p w:rsidR="00651805" w:rsidRDefault="00C6423F">
      <w:pPr>
        <w:spacing w:after="0"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b) Lập dự toán, thực hiện thu chi, quyết toán, thống kê, báo cáo tài chính và tài sản; công khai và định kỳ tự kiểm tra tài chính, tài sản theo quy định; quy chế chi tiêu nội bộ được bổ sung, cập nhật phù hợp với điều kiện thực tế và các quy định hiện hành;</w:t>
      </w:r>
    </w:p>
    <w:p w:rsidR="00651805" w:rsidRDefault="00C6423F">
      <w:pPr>
        <w:spacing w:after="0"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c) Quản lý, sử dụng tài chính, tài sản đúng mục đích và có hiệu quả để phục vụ các hoạt động giáo dục.</w:t>
      </w:r>
    </w:p>
    <w:p w:rsidR="00651805" w:rsidRDefault="00C6423F">
      <w:pPr>
        <w:spacing w:after="0"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Mức 2:</w:t>
      </w:r>
    </w:p>
    <w:p w:rsidR="00651805" w:rsidRDefault="00C6423F">
      <w:pPr>
        <w:spacing w:after="0"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 Ứng dụng công nghệ thông tin hiệu quả trong công tác quản lý hành chính, tài chính và tài sản của nhà trường;</w:t>
      </w:r>
    </w:p>
    <w:p w:rsidR="00651805" w:rsidRDefault="00C6423F">
      <w:pPr>
        <w:spacing w:after="0"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b) Trong 05 năm liên tiếp tính đến thời điểm đánh giá, không có vi phạm liên quan đến việc quản lý hành chính, tài chính và tài sản theo kết luận của thanh tra, kiểm toán. </w:t>
      </w:r>
    </w:p>
    <w:p w:rsidR="00651805" w:rsidRDefault="00C6423F">
      <w:pPr>
        <w:spacing w:after="0"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Mức 3:</w:t>
      </w:r>
    </w:p>
    <w:p w:rsidR="00651805" w:rsidRDefault="00C6423F">
      <w:pPr>
        <w:spacing w:after="0"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Có kế hoạch ngắn hạn, trung hạn và dài hạn để tạo các nguồn tài chính hợp pháp phù hợp với điều kiện nhà trường, thực tế địa phương.</w:t>
      </w:r>
    </w:p>
    <w:p w:rsidR="00651805" w:rsidRDefault="00C6423F">
      <w:pPr>
        <w:spacing w:after="0"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1. Mô tả hiện trạng</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1.1. Mức 1:</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a) Nhà trường có đầy đủ hệ thống hồ sơ sổ sách theo quy định tại Điều 21 của Thông tư 32 ban hành Điều lệ trường trung học [H1-1.6-01] và các văn bản quy định về quản lý tài chính, tài sản liên quan đến hoạt động tài chính: Các văn bản hướng dẫn nghiệp vụ về kế toán, chế độ chính sách cho giáo viên và học sinh như chế độ học sinh khuyết tật, các chế độ miễn, giảm…. Các văn bản hướng dẫn thu chi các nguồn của UBND tỉnh, của Sở GDĐT. Nhà trường lưu trữ và bảo quản đầy đủ hệ thống hồ sơ sổ sách theo quy định của Luật lưu trữ. Các hồ sơ sổ sách hành chính được lưu trữ tại văn phòng, quản lý tài chính và tài sản tại bộ phận kế toán, các chứng từ thu chi và thanh toán trong năm cũng được lưu trữ và bảo quản khoa học theo đúng nguyên tắc tài chính. Các hồ sơ giấy, hồ sơ điện tử đối với nhà trường, giáo viên, tổ chuyên môn và tổ văn phòng, cán bộ quản lý đều được lưu trữ đầy đủ [H1-1.6-02].</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b) Hằng năm, nhà trường lập dự toán kinh phí trình Sở GDĐT cấp kinh phí để nhà trường hoạt động; lập dự toán và kế hoạch chi. Thực hiện quyết toán tài chính, thống kê, báo cáo tài chính và tài sản đầy đủ theo quy định. Công tác tự kiểm tra và công khai tài chính, tài sản được thực hiện đầy đủ và định kỳ, công khai trước toàn thể Hội đồng nhà trường. Bộ phận kế toán có đầy đủ các chứng từ, sổ sách theo nguyên tắc tài chính: báo cáo tài chính quý, năm; sổ nhật ký chứng từ chung; sổ chi tiết các hoạt động từng nguồn; sổ quỹ tiền mặt; các hóa đơn phí, lệ phí; báo cáo thuế quý, năm... các nguồn thu- chi được các cấp phê duyệt; hàng tháng giáo viên được nâng lương và thâm niên nghề hay nghỉ chế độ thai sản đều được báo tăng, giảm trên phần mềm kịp thời, đúng chế độ. Tất cả hồ sơ bảo hiểm của giáo viên đều được sắp xếp theo chứng từ lưu trữ đầy đủ, khoa học theo quy định. Thể hiện trong hồ sơ quản lý tài chính của nhà trường [H1-1.6-02]; trong biên bản định kỳ tự kiểm tra tài chính, tài sản [H1-1.6-03];báo cáo sơ kết, tổng kết của nhà trường [H1-1.1-04]. Quy chế chi tiêu nội bộ, quy chế sử dụng tài sản công cũng được nhà trường xây dựng trên cơ sở lấy ý kiến của CBGVNV từ hội nghị cấp tổ đến hội nghị cán bộ, viên chức, người lao động nhà trường hằng năm, có điều chỉnh bổ sung phù hợp với tình hình thực tế và các quy định hiện hành [H1-1.6-02].</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c) Công tác quản lý, sử dụng tài sản được thực hiện theo Luật số 15/2017/QH14 ngày 21/06/2017 của Quốc hội nước Cộng hòa xã hội chủ nghĩa Việt Nam “Về Luật quản lý, sử dụng tài sản công”. Quản lý tài sản trong nhà trường được thực hiện thống nhất, có phân công, trách nhiệm của từng bộ phận sử dụng. Tài sản được đầu tư, trang bị và sử dụng đúng mục đích, tiêu chuẩn, định mức, chế độ, bảo đảm công bằng, hiệu quả, tiết kiệm. Tài sản nhà trường được bảo dưỡng, sửa chữa, bảo vệ theo chế độ quy định. Việc quản lý, sử dụng tài sản nhà trường được thực hiện công khai, minh bạch, các nội dung được quy định trong quy chế sử dụng tài sản của nhà trường [H1-1.6-02]. Nhà trường sử dụng nguồn tài chính từ ngân sách cấp về trường hàng năm theo kế hoạch phát triển giáo dục. Hằng năm, bộ phận tài chính, các tổ chuyên môn tham mưu với Hiệu trưởng việc đề xuất mua sắm, sửa chữa thiết bị giáo dục, cơ sở vật chất đúng mục đích đáp ứng tốt cho hoạt động giáo dục của nhà trường. Qua đó Hiệu trưởng kiểm tra, phê duyệt đề xuất của các bộ phận để quản lý, sử dụng tài chính, tài sản đúng mục đích và có hiệu quả để</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phục vụ hoạt động giáo dục [H1-1.6-02].</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1.2. Mức 2:</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a) Nhà trường phân công các viên chức có năng lực chuyên môn, kỹ năng sử dụng công nghệ thông tin tốt quản trị các phần mềm, cử các viên chức tham gia các lớp tập huấn đầy đủ: đồng chí giáo viên Tin học phụ trách phần mềm SMAS; đồng chí kế toán phụ trách phần mềm MISA; thực hiện chữ ký số trong giao dịch kho bạc và bảo hiểm… Vì vậy, nhà trường đã sử dụng hiệu quả các phần mềm trong công tác quản lý hành chính, tài chính và tài sản [H1-1.6-02]; [H1-1.6-03].</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b) Trong 05 năm liên tiếp (từ năm 2020 đến nay), nhà trường không có vi phạm gì liên quan đến việc quản lý hành chính, tài chính và tài sản theo kết luận của thanh tra, kiểm toán, được thông báo đến toàn thể Hội đồng sư phạm và thể hiện trong báo cáo sơ kết, tổng kết của nhà </w:t>
      </w:r>
      <w:r>
        <w:rPr>
          <w:rFonts w:ascii="Times New Roman" w:eastAsia="Times New Roman" w:hAnsi="Times New Roman" w:cs="Times New Roman"/>
          <w:sz w:val="28"/>
          <w:szCs w:val="28"/>
        </w:rPr>
        <w:t>trường [H1-1.1-04].</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Mức 3:</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Hàng năm nhà trường đã lập các tờ trình, văn bản đề nghị các cấp có thẩm quyền để mua sắm, thay thế một số thiết bị, máy móc hư hỏng, sửa chữa, xây dựng cơ sở vật chất [H1-1.6-04].</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2. Điểm mạnh</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Nhà trường có hệ thống các văn bản quy định về quản lý hành chính, tài chính, tài sản đến và được lưu trữ hồ sơ chứng từ theo quy định. Có dự toán, thực hiện thu chi, quyết toán, thống kê, báo cáo tài chính, tài sản. Thực hiện công khai tài chính theo quy định; quy chế chi tiêu nội bộ được bổ sung, cập nhật phù hợp với điều kiện thực tế nhà trường. Việc quản lý, sử dụng tài chính, tài sản đúng mục đích và có hiệu quả để phục vụ các hoạt động giáo dục.</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Nhà trường đã phát huy tốt hiệu quả các phần mềm trong công tác quản lý hành</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chính, tài chính và tài sản.</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Trong 05 năm liên tiếp tính đến thời điểm đánh giá, nhà trường không có vi phạm liên quan đến việc quản lý hành chính, tài chính và tài sản theo kết luận của thanh tra, kiểm toán.</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3. Điểm yếu</w:t>
      </w:r>
    </w:p>
    <w:p w:rsidR="00651805" w:rsidRDefault="00C6423F">
      <w:pPr>
        <w:spacing w:after="0"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Việc xây dựng các đề án với cấp có thẩm quyền để tạo nguồn tài chính cho nhà trường chưa hiệu quả, dẫn tới các cơ sở vật chất, trang thiết bị chưa kịp thời được sửa chữa khắc phục như phòng học thông minh, sân trường. Công tác huy động nguồn lực xã hội hóa để bổ sung cơ sở vật chất, thiết bị,…để tạo ra các nguồn tài chính hợp pháp phù hợp với điều kiện nhà trường còn hạn chế. Còn chậm thực hiện các thủ tục thanh lý đối với các tài sản đã hỏng, không còn giá trị sử dụng.</w:t>
      </w:r>
    </w:p>
    <w:p w:rsidR="00651805" w:rsidRDefault="00C6423F">
      <w:pPr>
        <w:spacing w:after="0"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4. Kế hoạch cải tiến chất lượng</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Tăng cường hơn nữa huy động nguồn lực đầu tư phát triển nhà trường và quản lý chặt chẽ công tác tài chính, hành chính, tài sản nhà trường.</w:t>
      </w:r>
    </w:p>
    <w:tbl>
      <w:tblPr>
        <w:tblStyle w:val="affffd"/>
        <w:tblW w:w="977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63"/>
        <w:gridCol w:w="1557"/>
        <w:gridCol w:w="1557"/>
        <w:gridCol w:w="1558"/>
        <w:gridCol w:w="1558"/>
        <w:gridCol w:w="1283"/>
      </w:tblGrid>
      <w:tr w:rsidR="00651805">
        <w:tc>
          <w:tcPr>
            <w:tcW w:w="2263" w:type="dxa"/>
          </w:tcPr>
          <w:p w:rsidR="00651805" w:rsidRDefault="00C6423F">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Công việc cần thực hiện</w:t>
            </w:r>
          </w:p>
        </w:tc>
        <w:tc>
          <w:tcPr>
            <w:tcW w:w="1557" w:type="dxa"/>
          </w:tcPr>
          <w:p w:rsidR="00651805" w:rsidRDefault="00C6423F">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Người thực hiện</w:t>
            </w:r>
          </w:p>
        </w:tc>
        <w:tc>
          <w:tcPr>
            <w:tcW w:w="1557" w:type="dxa"/>
          </w:tcPr>
          <w:p w:rsidR="00651805" w:rsidRDefault="00C6423F">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Điều kiện để thực hiện</w:t>
            </w:r>
          </w:p>
        </w:tc>
        <w:tc>
          <w:tcPr>
            <w:tcW w:w="1558" w:type="dxa"/>
          </w:tcPr>
          <w:p w:rsidR="00651805" w:rsidRDefault="00C6423F">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Thời gian thực hiện</w:t>
            </w:r>
          </w:p>
        </w:tc>
        <w:tc>
          <w:tcPr>
            <w:tcW w:w="1558" w:type="dxa"/>
          </w:tcPr>
          <w:p w:rsidR="00651805" w:rsidRDefault="00C6423F">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Dự kiến kinh phí (triệu đồng</w:t>
            </w:r>
          </w:p>
        </w:tc>
        <w:tc>
          <w:tcPr>
            <w:tcW w:w="1283" w:type="dxa"/>
          </w:tcPr>
          <w:p w:rsidR="00651805" w:rsidRDefault="00C6423F">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Nguồn kinh phí</w:t>
            </w:r>
          </w:p>
        </w:tc>
      </w:tr>
      <w:tr w:rsidR="00651805">
        <w:tc>
          <w:tcPr>
            <w:tcW w:w="2263" w:type="dxa"/>
          </w:tcPr>
          <w:p w:rsidR="00651805" w:rsidRDefault="00C6423F">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Rà soát, xác định nhu cầu</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sửa chữa, cải tạo cơ sở</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vật chất và mua sắm các</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trang thiết bị dạy học đáp</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ứng các điều kiện dạy và</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học</w:t>
            </w:r>
          </w:p>
          <w:p w:rsidR="00651805" w:rsidRDefault="00651805">
            <w:pPr>
              <w:spacing w:line="360" w:lineRule="auto"/>
              <w:jc w:val="both"/>
              <w:rPr>
                <w:rFonts w:ascii="Times New Roman" w:eastAsia="Times New Roman" w:hAnsi="Times New Roman" w:cs="Times New Roman"/>
                <w:sz w:val="28"/>
                <w:szCs w:val="28"/>
              </w:rPr>
            </w:pPr>
          </w:p>
        </w:tc>
        <w:tc>
          <w:tcPr>
            <w:tcW w:w="1557" w:type="dxa"/>
          </w:tcPr>
          <w:p w:rsidR="00651805" w:rsidRDefault="00C6423F">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Hiệu</w:t>
            </w:r>
            <w:r>
              <w:rPr>
                <w:rFonts w:ascii="Times New Roman" w:eastAsia="Times New Roman" w:hAnsi="Times New Roman" w:cs="Times New Roman"/>
                <w:sz w:val="28"/>
                <w:szCs w:val="28"/>
              </w:rPr>
              <w:br/>
            </w:r>
            <w:r>
              <w:rPr>
                <w:rFonts w:ascii="Times New Roman" w:eastAsia="Times New Roman" w:hAnsi="Times New Roman" w:cs="Times New Roman"/>
                <w:color w:val="000000"/>
                <w:sz w:val="28"/>
                <w:szCs w:val="28"/>
              </w:rPr>
              <w:t>trưởng,</w:t>
            </w:r>
            <w:r>
              <w:rPr>
                <w:rFonts w:ascii="Times New Roman" w:eastAsia="Times New Roman" w:hAnsi="Times New Roman" w:cs="Times New Roman"/>
                <w:sz w:val="28"/>
                <w:szCs w:val="28"/>
              </w:rPr>
              <w:br/>
            </w:r>
            <w:r>
              <w:rPr>
                <w:rFonts w:ascii="Times New Roman" w:eastAsia="Times New Roman" w:hAnsi="Times New Roman" w:cs="Times New Roman"/>
                <w:color w:val="000000"/>
                <w:sz w:val="28"/>
                <w:szCs w:val="28"/>
              </w:rPr>
              <w:t>kế toán,</w:t>
            </w:r>
            <w:r>
              <w:rPr>
                <w:rFonts w:ascii="Times New Roman" w:eastAsia="Times New Roman" w:hAnsi="Times New Roman" w:cs="Times New Roman"/>
                <w:sz w:val="28"/>
                <w:szCs w:val="28"/>
              </w:rPr>
              <w:br/>
            </w:r>
            <w:r>
              <w:rPr>
                <w:rFonts w:ascii="Times New Roman" w:eastAsia="Times New Roman" w:hAnsi="Times New Roman" w:cs="Times New Roman"/>
                <w:color w:val="000000"/>
                <w:sz w:val="28"/>
                <w:szCs w:val="28"/>
              </w:rPr>
              <w:t>tổ văn</w:t>
            </w:r>
            <w:r>
              <w:rPr>
                <w:rFonts w:ascii="Times New Roman" w:eastAsia="Times New Roman" w:hAnsi="Times New Roman" w:cs="Times New Roman"/>
                <w:sz w:val="28"/>
                <w:szCs w:val="28"/>
              </w:rPr>
              <w:br/>
            </w:r>
            <w:r>
              <w:rPr>
                <w:rFonts w:ascii="Times New Roman" w:eastAsia="Times New Roman" w:hAnsi="Times New Roman" w:cs="Times New Roman"/>
                <w:color w:val="000000"/>
                <w:sz w:val="28"/>
                <w:szCs w:val="28"/>
              </w:rPr>
              <w:t>phòng</w:t>
            </w:r>
          </w:p>
          <w:p w:rsidR="00651805" w:rsidRDefault="00651805">
            <w:pPr>
              <w:spacing w:line="360" w:lineRule="auto"/>
              <w:jc w:val="both"/>
              <w:rPr>
                <w:rFonts w:ascii="Times New Roman" w:eastAsia="Times New Roman" w:hAnsi="Times New Roman" w:cs="Times New Roman"/>
                <w:sz w:val="28"/>
                <w:szCs w:val="28"/>
              </w:rPr>
            </w:pPr>
          </w:p>
        </w:tc>
        <w:tc>
          <w:tcPr>
            <w:tcW w:w="1557" w:type="dxa"/>
          </w:tcPr>
          <w:p w:rsidR="00651805" w:rsidRDefault="00C6423F">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Tham mưu với Sở</w:t>
            </w:r>
            <w:r>
              <w:rPr>
                <w:rFonts w:ascii="Times New Roman" w:eastAsia="Times New Roman" w:hAnsi="Times New Roman" w:cs="Times New Roman"/>
                <w:sz w:val="28"/>
                <w:szCs w:val="28"/>
              </w:rPr>
              <w:br/>
            </w:r>
            <w:r>
              <w:rPr>
                <w:rFonts w:ascii="Times New Roman" w:eastAsia="Times New Roman" w:hAnsi="Times New Roman" w:cs="Times New Roman"/>
                <w:color w:val="000000"/>
                <w:sz w:val="28"/>
                <w:szCs w:val="28"/>
              </w:rPr>
              <w:t>GD ĐT tổ chức</w:t>
            </w:r>
            <w:r>
              <w:rPr>
                <w:rFonts w:ascii="Times New Roman" w:eastAsia="Times New Roman" w:hAnsi="Times New Roman" w:cs="Times New Roman"/>
                <w:sz w:val="28"/>
                <w:szCs w:val="28"/>
              </w:rPr>
              <w:br/>
            </w:r>
            <w:r>
              <w:rPr>
                <w:rFonts w:ascii="Times New Roman" w:eastAsia="Times New Roman" w:hAnsi="Times New Roman" w:cs="Times New Roman"/>
                <w:color w:val="000000"/>
                <w:sz w:val="28"/>
                <w:szCs w:val="28"/>
              </w:rPr>
              <w:t>thẩm định, ngân bổ</w:t>
            </w:r>
            <w:r>
              <w:rPr>
                <w:rFonts w:ascii="Times New Roman" w:eastAsia="Times New Roman" w:hAnsi="Times New Roman" w:cs="Times New Roman"/>
                <w:sz w:val="28"/>
                <w:szCs w:val="28"/>
              </w:rPr>
              <w:br/>
            </w:r>
            <w:r>
              <w:rPr>
                <w:rFonts w:ascii="Times New Roman" w:eastAsia="Times New Roman" w:hAnsi="Times New Roman" w:cs="Times New Roman"/>
                <w:color w:val="000000"/>
                <w:sz w:val="28"/>
                <w:szCs w:val="28"/>
              </w:rPr>
              <w:t>nguồn kinh phí để tổ</w:t>
            </w:r>
            <w:r>
              <w:rPr>
                <w:rFonts w:ascii="Times New Roman" w:eastAsia="Times New Roman" w:hAnsi="Times New Roman" w:cs="Times New Roman"/>
                <w:sz w:val="28"/>
                <w:szCs w:val="28"/>
              </w:rPr>
              <w:br/>
            </w:r>
            <w:r>
              <w:rPr>
                <w:rFonts w:ascii="Times New Roman" w:eastAsia="Times New Roman" w:hAnsi="Times New Roman" w:cs="Times New Roman"/>
                <w:color w:val="000000"/>
                <w:sz w:val="28"/>
                <w:szCs w:val="28"/>
              </w:rPr>
              <w:t>chức thực hiện</w:t>
            </w:r>
          </w:p>
          <w:p w:rsidR="00651805" w:rsidRDefault="00651805">
            <w:pPr>
              <w:spacing w:line="360" w:lineRule="auto"/>
              <w:jc w:val="both"/>
              <w:rPr>
                <w:rFonts w:ascii="Times New Roman" w:eastAsia="Times New Roman" w:hAnsi="Times New Roman" w:cs="Times New Roman"/>
                <w:sz w:val="28"/>
                <w:szCs w:val="28"/>
              </w:rPr>
            </w:pPr>
          </w:p>
        </w:tc>
        <w:tc>
          <w:tcPr>
            <w:tcW w:w="1558" w:type="dxa"/>
          </w:tcPr>
          <w:p w:rsidR="00651805" w:rsidRDefault="00C6423F">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Giai đoạn</w:t>
            </w:r>
            <w:r>
              <w:rPr>
                <w:rFonts w:ascii="Times New Roman" w:eastAsia="Times New Roman" w:hAnsi="Times New Roman" w:cs="Times New Roman"/>
                <w:sz w:val="28"/>
                <w:szCs w:val="28"/>
              </w:rPr>
              <w:br/>
            </w:r>
            <w:r>
              <w:rPr>
                <w:rFonts w:ascii="Times New Roman" w:eastAsia="Times New Roman" w:hAnsi="Times New Roman" w:cs="Times New Roman"/>
                <w:color w:val="000000"/>
                <w:sz w:val="28"/>
                <w:szCs w:val="28"/>
              </w:rPr>
              <w:t>2025-2030</w:t>
            </w:r>
          </w:p>
          <w:p w:rsidR="00651805" w:rsidRDefault="00651805">
            <w:pPr>
              <w:spacing w:line="360" w:lineRule="auto"/>
              <w:jc w:val="both"/>
              <w:rPr>
                <w:rFonts w:ascii="Times New Roman" w:eastAsia="Times New Roman" w:hAnsi="Times New Roman" w:cs="Times New Roman"/>
                <w:sz w:val="28"/>
                <w:szCs w:val="28"/>
              </w:rPr>
            </w:pPr>
          </w:p>
        </w:tc>
        <w:tc>
          <w:tcPr>
            <w:tcW w:w="1558" w:type="dxa"/>
          </w:tcPr>
          <w:p w:rsidR="00651805" w:rsidRDefault="00651805">
            <w:pPr>
              <w:spacing w:line="360" w:lineRule="auto"/>
              <w:jc w:val="both"/>
              <w:rPr>
                <w:rFonts w:ascii="Times New Roman" w:eastAsia="Times New Roman" w:hAnsi="Times New Roman" w:cs="Times New Roman"/>
                <w:sz w:val="28"/>
                <w:szCs w:val="28"/>
              </w:rPr>
            </w:pPr>
          </w:p>
        </w:tc>
        <w:tc>
          <w:tcPr>
            <w:tcW w:w="1283" w:type="dxa"/>
          </w:tcPr>
          <w:p w:rsidR="00651805" w:rsidRDefault="00C6423F">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Ngân</w:t>
            </w:r>
            <w:r>
              <w:rPr>
                <w:rFonts w:ascii="Times New Roman" w:eastAsia="Times New Roman" w:hAnsi="Times New Roman" w:cs="Times New Roman"/>
                <w:sz w:val="28"/>
                <w:szCs w:val="28"/>
              </w:rPr>
              <w:br/>
            </w:r>
            <w:r>
              <w:rPr>
                <w:rFonts w:ascii="Times New Roman" w:eastAsia="Times New Roman" w:hAnsi="Times New Roman" w:cs="Times New Roman"/>
                <w:color w:val="000000"/>
                <w:sz w:val="28"/>
                <w:szCs w:val="28"/>
              </w:rPr>
              <w:t>sách tỉnh</w:t>
            </w:r>
          </w:p>
          <w:p w:rsidR="00651805" w:rsidRDefault="00651805">
            <w:pPr>
              <w:spacing w:line="360" w:lineRule="auto"/>
              <w:jc w:val="both"/>
              <w:rPr>
                <w:rFonts w:ascii="Times New Roman" w:eastAsia="Times New Roman" w:hAnsi="Times New Roman" w:cs="Times New Roman"/>
                <w:sz w:val="28"/>
                <w:szCs w:val="28"/>
              </w:rPr>
            </w:pPr>
          </w:p>
        </w:tc>
      </w:tr>
      <w:tr w:rsidR="00651805">
        <w:tc>
          <w:tcPr>
            <w:tcW w:w="2263" w:type="dxa"/>
          </w:tcPr>
          <w:p w:rsidR="00651805" w:rsidRDefault="00C6423F">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Rà soát các tài sản đã hết</w:t>
            </w:r>
            <w:r>
              <w:rPr>
                <w:rFonts w:ascii="Times New Roman" w:eastAsia="Times New Roman" w:hAnsi="Times New Roman" w:cs="Times New Roman"/>
                <w:sz w:val="28"/>
                <w:szCs w:val="28"/>
              </w:rPr>
              <w:br/>
            </w:r>
            <w:r>
              <w:rPr>
                <w:rFonts w:ascii="Times New Roman" w:eastAsia="Times New Roman" w:hAnsi="Times New Roman" w:cs="Times New Roman"/>
                <w:color w:val="000000"/>
                <w:sz w:val="28"/>
                <w:szCs w:val="28"/>
              </w:rPr>
              <w:t>sử dụng để tổ chức thanh</w:t>
            </w:r>
            <w:r>
              <w:rPr>
                <w:rFonts w:ascii="Times New Roman" w:eastAsia="Times New Roman" w:hAnsi="Times New Roman" w:cs="Times New Roman"/>
                <w:sz w:val="28"/>
                <w:szCs w:val="28"/>
              </w:rPr>
              <w:br/>
            </w:r>
            <w:r>
              <w:rPr>
                <w:rFonts w:ascii="Times New Roman" w:eastAsia="Times New Roman" w:hAnsi="Times New Roman" w:cs="Times New Roman"/>
                <w:color w:val="000000"/>
                <w:sz w:val="28"/>
                <w:szCs w:val="28"/>
              </w:rPr>
              <w:t>lý tài sản theo quy định</w:t>
            </w:r>
          </w:p>
          <w:p w:rsidR="00651805" w:rsidRDefault="00651805">
            <w:pPr>
              <w:spacing w:line="360" w:lineRule="auto"/>
              <w:jc w:val="both"/>
              <w:rPr>
                <w:rFonts w:ascii="Times New Roman" w:eastAsia="Times New Roman" w:hAnsi="Times New Roman" w:cs="Times New Roman"/>
                <w:sz w:val="28"/>
                <w:szCs w:val="28"/>
              </w:rPr>
            </w:pPr>
          </w:p>
        </w:tc>
        <w:tc>
          <w:tcPr>
            <w:tcW w:w="1557" w:type="dxa"/>
          </w:tcPr>
          <w:p w:rsidR="00651805" w:rsidRDefault="00C6423F">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Phó Hiệu</w:t>
            </w:r>
            <w:r>
              <w:rPr>
                <w:rFonts w:ascii="Times New Roman" w:eastAsia="Times New Roman" w:hAnsi="Times New Roman" w:cs="Times New Roman"/>
                <w:sz w:val="28"/>
                <w:szCs w:val="28"/>
              </w:rPr>
              <w:br/>
            </w:r>
            <w:r>
              <w:rPr>
                <w:rFonts w:ascii="Times New Roman" w:eastAsia="Times New Roman" w:hAnsi="Times New Roman" w:cs="Times New Roman"/>
                <w:color w:val="000000"/>
                <w:sz w:val="28"/>
                <w:szCs w:val="28"/>
              </w:rPr>
              <w:t>trưởng,</w:t>
            </w:r>
            <w:r>
              <w:rPr>
                <w:rFonts w:ascii="Times New Roman" w:eastAsia="Times New Roman" w:hAnsi="Times New Roman" w:cs="Times New Roman"/>
                <w:sz w:val="28"/>
                <w:szCs w:val="28"/>
              </w:rPr>
              <w:br/>
            </w:r>
            <w:r>
              <w:rPr>
                <w:rFonts w:ascii="Times New Roman" w:eastAsia="Times New Roman" w:hAnsi="Times New Roman" w:cs="Times New Roman"/>
                <w:color w:val="000000"/>
                <w:sz w:val="28"/>
                <w:szCs w:val="28"/>
              </w:rPr>
              <w:t>kế toán,</w:t>
            </w:r>
            <w:r>
              <w:rPr>
                <w:rFonts w:ascii="Times New Roman" w:eastAsia="Times New Roman" w:hAnsi="Times New Roman" w:cs="Times New Roman"/>
                <w:sz w:val="28"/>
                <w:szCs w:val="28"/>
              </w:rPr>
              <w:br/>
            </w:r>
            <w:r>
              <w:rPr>
                <w:rFonts w:ascii="Times New Roman" w:eastAsia="Times New Roman" w:hAnsi="Times New Roman" w:cs="Times New Roman"/>
                <w:color w:val="000000"/>
                <w:sz w:val="28"/>
                <w:szCs w:val="28"/>
              </w:rPr>
              <w:t>tổ văn</w:t>
            </w:r>
            <w:r>
              <w:rPr>
                <w:rFonts w:ascii="Times New Roman" w:eastAsia="Times New Roman" w:hAnsi="Times New Roman" w:cs="Times New Roman"/>
                <w:sz w:val="28"/>
                <w:szCs w:val="28"/>
              </w:rPr>
              <w:br/>
            </w:r>
            <w:r>
              <w:rPr>
                <w:rFonts w:ascii="Times New Roman" w:eastAsia="Times New Roman" w:hAnsi="Times New Roman" w:cs="Times New Roman"/>
                <w:color w:val="000000"/>
                <w:sz w:val="28"/>
                <w:szCs w:val="28"/>
              </w:rPr>
              <w:t>phòng</w:t>
            </w:r>
          </w:p>
          <w:p w:rsidR="00651805" w:rsidRDefault="00651805">
            <w:pPr>
              <w:spacing w:line="360" w:lineRule="auto"/>
              <w:jc w:val="both"/>
              <w:rPr>
                <w:rFonts w:ascii="Times New Roman" w:eastAsia="Times New Roman" w:hAnsi="Times New Roman" w:cs="Times New Roman"/>
                <w:sz w:val="28"/>
                <w:szCs w:val="28"/>
              </w:rPr>
            </w:pPr>
          </w:p>
        </w:tc>
        <w:tc>
          <w:tcPr>
            <w:tcW w:w="1557" w:type="dxa"/>
          </w:tcPr>
          <w:p w:rsidR="00651805" w:rsidRDefault="00C6423F">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Tham mưu Hiệu</w:t>
            </w:r>
            <w:r>
              <w:rPr>
                <w:rFonts w:ascii="Times New Roman" w:eastAsia="Times New Roman" w:hAnsi="Times New Roman" w:cs="Times New Roman"/>
                <w:sz w:val="28"/>
                <w:szCs w:val="28"/>
              </w:rPr>
              <w:br/>
            </w:r>
            <w:r>
              <w:rPr>
                <w:rFonts w:ascii="Times New Roman" w:eastAsia="Times New Roman" w:hAnsi="Times New Roman" w:cs="Times New Roman"/>
                <w:color w:val="000000"/>
                <w:sz w:val="28"/>
                <w:szCs w:val="28"/>
              </w:rPr>
              <w:t>trưởng tổ chức</w:t>
            </w:r>
            <w:r>
              <w:rPr>
                <w:rFonts w:ascii="Times New Roman" w:eastAsia="Times New Roman" w:hAnsi="Times New Roman" w:cs="Times New Roman"/>
                <w:sz w:val="28"/>
                <w:szCs w:val="28"/>
              </w:rPr>
              <w:br/>
            </w:r>
            <w:r>
              <w:rPr>
                <w:rFonts w:ascii="Times New Roman" w:eastAsia="Times New Roman" w:hAnsi="Times New Roman" w:cs="Times New Roman"/>
                <w:color w:val="000000"/>
                <w:sz w:val="28"/>
                <w:szCs w:val="28"/>
              </w:rPr>
              <w:t>thanh lý tài sản</w:t>
            </w:r>
            <w:r>
              <w:rPr>
                <w:rFonts w:ascii="Times New Roman" w:eastAsia="Times New Roman" w:hAnsi="Times New Roman" w:cs="Times New Roman"/>
                <w:sz w:val="28"/>
                <w:szCs w:val="28"/>
              </w:rPr>
              <w:br/>
            </w:r>
            <w:r>
              <w:rPr>
                <w:rFonts w:ascii="Times New Roman" w:eastAsia="Times New Roman" w:hAnsi="Times New Roman" w:cs="Times New Roman"/>
                <w:color w:val="000000"/>
                <w:sz w:val="28"/>
                <w:szCs w:val="28"/>
              </w:rPr>
              <w:t>hỏng không sử</w:t>
            </w:r>
            <w:r>
              <w:rPr>
                <w:rFonts w:ascii="Times New Roman" w:eastAsia="Times New Roman" w:hAnsi="Times New Roman" w:cs="Times New Roman"/>
                <w:sz w:val="28"/>
                <w:szCs w:val="28"/>
              </w:rPr>
              <w:br/>
            </w:r>
            <w:r>
              <w:rPr>
                <w:rFonts w:ascii="Times New Roman" w:eastAsia="Times New Roman" w:hAnsi="Times New Roman" w:cs="Times New Roman"/>
                <w:color w:val="000000"/>
                <w:sz w:val="28"/>
                <w:szCs w:val="28"/>
              </w:rPr>
              <w:t>dụng được theo</w:t>
            </w:r>
            <w:r>
              <w:rPr>
                <w:rFonts w:ascii="Times New Roman" w:eastAsia="Times New Roman" w:hAnsi="Times New Roman" w:cs="Times New Roman"/>
                <w:sz w:val="28"/>
                <w:szCs w:val="28"/>
              </w:rPr>
              <w:br/>
            </w:r>
            <w:r>
              <w:rPr>
                <w:rFonts w:ascii="Times New Roman" w:eastAsia="Times New Roman" w:hAnsi="Times New Roman" w:cs="Times New Roman"/>
                <w:color w:val="000000"/>
                <w:sz w:val="28"/>
                <w:szCs w:val="28"/>
              </w:rPr>
              <w:t>thẩm quyền</w:t>
            </w:r>
          </w:p>
          <w:p w:rsidR="00651805" w:rsidRDefault="00651805">
            <w:pPr>
              <w:spacing w:line="360" w:lineRule="auto"/>
              <w:jc w:val="both"/>
              <w:rPr>
                <w:rFonts w:ascii="Times New Roman" w:eastAsia="Times New Roman" w:hAnsi="Times New Roman" w:cs="Times New Roman"/>
                <w:sz w:val="28"/>
                <w:szCs w:val="28"/>
              </w:rPr>
            </w:pPr>
          </w:p>
        </w:tc>
        <w:tc>
          <w:tcPr>
            <w:tcW w:w="1558" w:type="dxa"/>
          </w:tcPr>
          <w:p w:rsidR="00651805" w:rsidRDefault="00C6423F">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Hàng năm</w:t>
            </w:r>
          </w:p>
          <w:p w:rsidR="00651805" w:rsidRDefault="00651805">
            <w:pPr>
              <w:spacing w:line="360" w:lineRule="auto"/>
              <w:jc w:val="both"/>
              <w:rPr>
                <w:rFonts w:ascii="Times New Roman" w:eastAsia="Times New Roman" w:hAnsi="Times New Roman" w:cs="Times New Roman"/>
                <w:sz w:val="28"/>
                <w:szCs w:val="28"/>
              </w:rPr>
            </w:pPr>
          </w:p>
        </w:tc>
        <w:tc>
          <w:tcPr>
            <w:tcW w:w="1558" w:type="dxa"/>
          </w:tcPr>
          <w:p w:rsidR="00651805" w:rsidRDefault="00651805">
            <w:pPr>
              <w:spacing w:line="360" w:lineRule="auto"/>
              <w:jc w:val="both"/>
              <w:rPr>
                <w:rFonts w:ascii="Times New Roman" w:eastAsia="Times New Roman" w:hAnsi="Times New Roman" w:cs="Times New Roman"/>
                <w:sz w:val="28"/>
                <w:szCs w:val="28"/>
              </w:rPr>
            </w:pPr>
          </w:p>
        </w:tc>
        <w:tc>
          <w:tcPr>
            <w:tcW w:w="1283" w:type="dxa"/>
          </w:tcPr>
          <w:p w:rsidR="00651805" w:rsidRDefault="00651805">
            <w:pPr>
              <w:spacing w:line="360" w:lineRule="auto"/>
              <w:jc w:val="both"/>
              <w:rPr>
                <w:rFonts w:ascii="Times New Roman" w:eastAsia="Times New Roman" w:hAnsi="Times New Roman" w:cs="Times New Roman"/>
                <w:sz w:val="28"/>
                <w:szCs w:val="28"/>
              </w:rPr>
            </w:pPr>
          </w:p>
        </w:tc>
      </w:tr>
    </w:tbl>
    <w:p w:rsidR="00651805" w:rsidRDefault="00651805">
      <w:pPr>
        <w:spacing w:after="0" w:line="360" w:lineRule="auto"/>
        <w:jc w:val="both"/>
        <w:rPr>
          <w:rFonts w:ascii="Times New Roman" w:eastAsia="Times New Roman" w:hAnsi="Times New Roman" w:cs="Times New Roman"/>
          <w:sz w:val="28"/>
          <w:szCs w:val="28"/>
        </w:rPr>
      </w:pPr>
    </w:p>
    <w:p w:rsidR="00651805" w:rsidRDefault="00C6423F">
      <w:pPr>
        <w:spacing w:after="0" w:line="360" w:lineRule="auto"/>
        <w:ind w:left="-31" w:firstLine="751"/>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5. Tự đánh giá </w:t>
      </w:r>
    </w:p>
    <w:tbl>
      <w:tblPr>
        <w:tblStyle w:val="affffe"/>
        <w:tblW w:w="9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35"/>
        <w:gridCol w:w="1933"/>
        <w:gridCol w:w="1235"/>
        <w:gridCol w:w="1825"/>
        <w:gridCol w:w="1235"/>
        <w:gridCol w:w="1897"/>
      </w:tblGrid>
      <w:tr w:rsidR="00651805">
        <w:tc>
          <w:tcPr>
            <w:tcW w:w="3168" w:type="dxa"/>
            <w:gridSpan w:val="2"/>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ind w:firstLine="720"/>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Mức 1</w:t>
            </w:r>
          </w:p>
        </w:tc>
        <w:tc>
          <w:tcPr>
            <w:tcW w:w="3060" w:type="dxa"/>
            <w:gridSpan w:val="2"/>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Mức 2</w:t>
            </w:r>
          </w:p>
        </w:tc>
        <w:tc>
          <w:tcPr>
            <w:tcW w:w="3132" w:type="dxa"/>
            <w:gridSpan w:val="2"/>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Mức 3</w:t>
            </w:r>
          </w:p>
        </w:tc>
      </w:tr>
      <w:tr w:rsidR="00651805">
        <w:tc>
          <w:tcPr>
            <w:tcW w:w="123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Chỉ báo</w:t>
            </w:r>
          </w:p>
        </w:tc>
        <w:tc>
          <w:tcPr>
            <w:tcW w:w="1933"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Đạt/Không đạt</w:t>
            </w:r>
          </w:p>
        </w:tc>
        <w:tc>
          <w:tcPr>
            <w:tcW w:w="123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Chỉ báo</w:t>
            </w:r>
          </w:p>
        </w:tc>
        <w:tc>
          <w:tcPr>
            <w:tcW w:w="182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Đạt/Không đạt</w:t>
            </w:r>
          </w:p>
        </w:tc>
        <w:tc>
          <w:tcPr>
            <w:tcW w:w="123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Chỉ báo</w:t>
            </w:r>
          </w:p>
        </w:tc>
        <w:tc>
          <w:tcPr>
            <w:tcW w:w="1897"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Đạt/Không đạt</w:t>
            </w:r>
          </w:p>
        </w:tc>
      </w:tr>
      <w:tr w:rsidR="00651805">
        <w:tc>
          <w:tcPr>
            <w:tcW w:w="123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a</w:t>
            </w:r>
          </w:p>
        </w:tc>
        <w:tc>
          <w:tcPr>
            <w:tcW w:w="1933"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Đạt</w:t>
            </w:r>
          </w:p>
        </w:tc>
        <w:tc>
          <w:tcPr>
            <w:tcW w:w="123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a</w:t>
            </w:r>
          </w:p>
        </w:tc>
        <w:tc>
          <w:tcPr>
            <w:tcW w:w="182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Đạt</w:t>
            </w:r>
          </w:p>
        </w:tc>
        <w:tc>
          <w:tcPr>
            <w:tcW w:w="123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1897"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Không đạt</w:t>
            </w:r>
          </w:p>
        </w:tc>
      </w:tr>
      <w:tr w:rsidR="00651805">
        <w:trPr>
          <w:trHeight w:val="389"/>
        </w:trPr>
        <w:tc>
          <w:tcPr>
            <w:tcW w:w="123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b</w:t>
            </w:r>
          </w:p>
        </w:tc>
        <w:tc>
          <w:tcPr>
            <w:tcW w:w="1933"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Đạt</w:t>
            </w:r>
          </w:p>
        </w:tc>
        <w:tc>
          <w:tcPr>
            <w:tcW w:w="123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b</w:t>
            </w:r>
          </w:p>
        </w:tc>
        <w:tc>
          <w:tcPr>
            <w:tcW w:w="182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Đạt</w:t>
            </w:r>
          </w:p>
        </w:tc>
        <w:tc>
          <w:tcPr>
            <w:tcW w:w="123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______</w:t>
            </w:r>
          </w:p>
        </w:tc>
        <w:tc>
          <w:tcPr>
            <w:tcW w:w="1897"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w:t>
            </w:r>
          </w:p>
        </w:tc>
      </w:tr>
      <w:tr w:rsidR="00651805">
        <w:trPr>
          <w:trHeight w:val="409"/>
        </w:trPr>
        <w:tc>
          <w:tcPr>
            <w:tcW w:w="123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c</w:t>
            </w:r>
          </w:p>
        </w:tc>
        <w:tc>
          <w:tcPr>
            <w:tcW w:w="1933"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Đạt</w:t>
            </w:r>
          </w:p>
        </w:tc>
        <w:tc>
          <w:tcPr>
            <w:tcW w:w="123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______</w:t>
            </w:r>
          </w:p>
        </w:tc>
        <w:tc>
          <w:tcPr>
            <w:tcW w:w="182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w:t>
            </w:r>
          </w:p>
        </w:tc>
        <w:tc>
          <w:tcPr>
            <w:tcW w:w="123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______</w:t>
            </w:r>
          </w:p>
        </w:tc>
        <w:tc>
          <w:tcPr>
            <w:tcW w:w="1897"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w:t>
            </w:r>
          </w:p>
        </w:tc>
      </w:tr>
      <w:tr w:rsidR="00651805">
        <w:tc>
          <w:tcPr>
            <w:tcW w:w="3168" w:type="dxa"/>
            <w:gridSpan w:val="2"/>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Đạt</w:t>
            </w:r>
          </w:p>
        </w:tc>
        <w:tc>
          <w:tcPr>
            <w:tcW w:w="3060" w:type="dxa"/>
            <w:gridSpan w:val="2"/>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Đạt</w:t>
            </w:r>
          </w:p>
        </w:tc>
        <w:tc>
          <w:tcPr>
            <w:tcW w:w="3132" w:type="dxa"/>
            <w:gridSpan w:val="2"/>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Không đạt</w:t>
            </w:r>
          </w:p>
        </w:tc>
      </w:tr>
    </w:tbl>
    <w:p w:rsidR="00651805" w:rsidRDefault="00C6423F">
      <w:pPr>
        <w:spacing w:after="0" w:line="360" w:lineRule="auto"/>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ab/>
      </w:r>
      <w:r>
        <w:rPr>
          <w:rFonts w:ascii="Times New Roman" w:eastAsia="Times New Roman" w:hAnsi="Times New Roman" w:cs="Times New Roman"/>
          <w:b/>
          <w:bCs/>
          <w:sz w:val="28"/>
          <w:szCs w:val="28"/>
        </w:rPr>
        <w:t>Kết quả: Đạt mức 2</w:t>
      </w:r>
    </w:p>
    <w:p w:rsidR="00E2664A" w:rsidRDefault="00E2664A">
      <w:pPr>
        <w:spacing w:after="0" w:line="360" w:lineRule="auto"/>
        <w:jc w:val="both"/>
        <w:rPr>
          <w:rFonts w:ascii="Times New Roman" w:eastAsia="Times New Roman" w:hAnsi="Times New Roman" w:cs="Times New Roman"/>
          <w:sz w:val="28"/>
          <w:szCs w:val="28"/>
        </w:rPr>
      </w:pP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Tiêu chí 1.7:</w:t>
      </w:r>
      <w:r>
        <w:rPr>
          <w:rFonts w:ascii="Times New Roman" w:eastAsia="Times New Roman" w:hAnsi="Times New Roman" w:cs="Times New Roman"/>
          <w:sz w:val="28"/>
          <w:szCs w:val="28"/>
        </w:rPr>
        <w:t xml:space="preserve"> </w:t>
      </w:r>
      <w:r>
        <w:rPr>
          <w:rFonts w:ascii="Times New Roman" w:eastAsia="Times New Roman" w:hAnsi="Times New Roman" w:cs="Times New Roman"/>
          <w:b/>
          <w:bCs/>
          <w:sz w:val="28"/>
          <w:szCs w:val="28"/>
        </w:rPr>
        <w:t>Quản lý cán bộ, giáo viên và nhân viên</w:t>
      </w:r>
    </w:p>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b/>
      </w:r>
      <w:r>
        <w:rPr>
          <w:rFonts w:ascii="Times New Roman" w:eastAsia="Times New Roman" w:hAnsi="Times New Roman" w:cs="Times New Roman"/>
          <w:sz w:val="28"/>
          <w:szCs w:val="28"/>
        </w:rPr>
        <w:t>Mức 1</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 Có kế hoạch bồi dưỡng chuyên môn, nghiệp vụ cho đội ngũ cán bộ quản lý, GV và nhân viên;</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 Phân công, sử dụng cán bộ quản lý, GV, nhân viên rõ ràng, hợp lý đảm bảo hiệu quả hoạt động của nhà trường;</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 Cán bộ quản lý, GV và nhân viên được đảm bảo các quyền theo quy định.</w:t>
      </w:r>
    </w:p>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Mức 2</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Có các biện pháp để phát huy năng lực của cán bộ quản lý, GV, nhân viên trong việc xây dựng, phát triển và nâng cao chất lượng giáo dục nhà trường.</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1. Mô tả hiện trạng</w:t>
      </w:r>
    </w:p>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1.1. Mức 1</w:t>
      </w:r>
    </w:p>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a) Hằng năm, nhà trường đã xây dựng kế hoạch, triển khai kịp thời các nội dung bồi dưỡng chuyên môn, nghiệp vụ cho đội ngũ cán bộ quản lý, GV [H1-1.7-01]. Kết quả trong năm năm qua 100% CBGV đã hoàn thành chương trình bồi dưỡng thường xuyên [H1-1.7-02].</w:t>
      </w:r>
      <w:r>
        <w:rPr>
          <w:rFonts w:ascii="Times New Roman" w:eastAsia="Times New Roman" w:hAnsi="Times New Roman" w:cs="Times New Roman"/>
          <w:color w:val="FF0000"/>
          <w:sz w:val="28"/>
          <w:szCs w:val="28"/>
        </w:rPr>
        <w:t xml:space="preserve"> </w:t>
      </w:r>
      <w:r>
        <w:rPr>
          <w:rFonts w:ascii="Times New Roman" w:eastAsia="Times New Roman" w:hAnsi="Times New Roman" w:cs="Times New Roman"/>
          <w:sz w:val="28"/>
          <w:szCs w:val="28"/>
        </w:rPr>
        <w:t>Tuy nhiên công tác tự bồi dưỡng để nâng cao trình độ chuyên môn, nghiệp vụ chưa có chiều sâu.</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b) Hằng năm, nhà trường đã phân công, sử dụng cán bộ quản lý, GV, nhân viên rõ ràng, hợp lý, phát huy được năng lực, sở trường của từng cá nhân từ đó góp phần đảm bảo hiệu quả hoạt động của nhà trường [H1-1.7-03]. </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 Toàn thể cán bộ quản lý, GV và nhân viên được đảm bảo các quyền theo quy định tại Điều 29 của Điều lệ trường trung học và các văn bản hiện hành.</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1.2. Mức 2</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Nhà trường luôn tạo điều kiện để cán bộ quản lý, GV và nhân viên tham gia học tập nâng chuẩn, nâng cao trình độ quản lý, chuyên môn, nghiệp vụ phát huy năng lực của đội ngũ trong việc xây dựng, phát triển và nâng cao chất lượng giáo dục nhà trường. Từ năm học 2020 – 2021 đến nay, nhà trường có 02 GV hoàn thành chương trình cao học, 02 nhân viên hoàn thành chương trình Đại học chuyên ngành [H1-1.7-04].</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Khuyến khích CBGVNV đề xuất và áp dụng các sáng kiến vào giảng dạy, quản lí giáo dục. Đặc biệt là các sáng kiến về công tác bồi dưỡng học sinh giỏi, nghiên cứu khoa học và hỗ trợ các em còn khó khăn trong học tập. Kết quả hằng năm có từ 6 sáng kiến tập trung vào công tác dạy và học để nâng cao chất lượng giáo dục toàn diện. Với những CBGVNV có các sáng kiến, giải pháp mang lại hiệu quả được hưởng các chế độ khen thưởng theo quy định.   </w:t>
      </w:r>
    </w:p>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Pr>
          <w:rFonts w:ascii="Times New Roman" w:eastAsia="Times New Roman" w:hAnsi="Times New Roman" w:cs="Times New Roman"/>
          <w:b/>
          <w:bCs/>
          <w:sz w:val="28"/>
          <w:szCs w:val="28"/>
        </w:rPr>
        <w:t>2. Điểm mạnh</w:t>
      </w:r>
    </w:p>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 xml:space="preserve">- Nhà trường có đội ngũ CBGVNV đạt chuẩn về trình độ đào tạo, tỷ lệ trình độ vượt chuẩn đạt 20,6%. </w:t>
      </w:r>
    </w:p>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 Việc phân công, sử dụng cán bộ quản lý, GV, nhân viên rõ ràng, hợp lý, phù hợp với năng lực và trình độ chuyên môn, đảm bảo hiệu quả hoạt động của nhà trường.</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Các tổ chuyên môn tích cực, chủ động trong việc đổi mới và thực hiện nghiêm túc nhiệm vụ được phân công. </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Nhà trường tạo mọi điều kiện để cán bộ quản lý, GV, nhân viên tham gia học tập nâng cao trình độ chuyên môn, nghiệp vụ đáp ứng yêu cầu đổi mới giáo dục.</w:t>
      </w:r>
    </w:p>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b/>
        <w:t>3. Điểm yếu</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Công tác tự bồi dưỡng cho CBQL, GV, NV đã được thực hiện, tuy nhiên còn một số giáo viên chưa chủ động, tích cực tự nghiên cứu, học tập, đổi mới phương pháp dạy học và kiểm tra đánh giá theo hướng phát triển năng lực và phẩm chất của học sinh. </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Công tác bồi dưỡng và tự bồi dưỡng về chuyển đổi số, ứng dụng AI trong dạy học chưa nhiều.  </w:t>
      </w:r>
    </w:p>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 xml:space="preserve"> </w:t>
      </w:r>
      <w:r>
        <w:rPr>
          <w:rFonts w:ascii="Times New Roman" w:eastAsia="Times New Roman" w:hAnsi="Times New Roman" w:cs="Times New Roman"/>
          <w:b/>
          <w:bCs/>
          <w:sz w:val="28"/>
          <w:szCs w:val="28"/>
        </w:rPr>
        <w:t>4. Kế hoạch cải tiến chất lượng</w:t>
      </w:r>
      <w:r>
        <w:rPr>
          <w:rFonts w:ascii="Times New Roman" w:eastAsia="Times New Roman" w:hAnsi="Times New Roman" w:cs="Times New Roman"/>
          <w:sz w:val="28"/>
          <w:szCs w:val="28"/>
        </w:rPr>
        <w:tab/>
      </w:r>
    </w:p>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 xml:space="preserve">- Phát huy các điểm mạnh và khắc phục ngay các điểm yếu; Tiếp tục tạo mọi điều  kiện, động viên CBGVNV xây dựng kế hoạch tự bồi dưỡng, học tập chuyên môn nghiệp vụ, … của bản thân; chủ động, tích cực tự nghiên cứu, học tập, đổi mới phương pháp dạy học và kiểm tra đánh giá theo hướng phát triển năng lực và phẩm chất của học sinh; kiểm tra, theo dõi, đôn đốc việc tự học tập của CBGVNV. </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Nhà trường tiếp tục khuyến khích, tạo điều kiện thuận lợi để CBGVNV tham gia các lớp bồi dưỡng, trên chuẩn để nâng cao trình độ quản lý, chuyên môn, nghiệp vụ, phát huy năng lực của đội ngũ trong nhà trường. </w:t>
      </w:r>
    </w:p>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 xml:space="preserve">- Giai đoạn từ năm 2025 đến 2030: Nhà trường tạo điều kiện để giáo viên trong quy hoạch tham gia các lớp trung cấp lý luận chính trị, lớp quản lý cấp phòng, lớp chuyên viên chính; </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Năm 2026 phối hợp với các đơn vị để tổ chức các lớp bồi dưỡng chuyển đổi số và ứng dụng AI trong dạy học và quản lí giáo dục. </w:t>
      </w:r>
    </w:p>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 xml:space="preserve">- Tăng cường tổ chức các chuyên đề theo cụm trường để GV có cơ hội học hỏi, chia sẻ kinh nghiệm trong giảng dạy và giáo dục HS đáp ứng yêu cầu đổi mới giáo dục hiện nay. </w:t>
      </w:r>
    </w:p>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Pr>
          <w:rFonts w:ascii="Times New Roman" w:eastAsia="Times New Roman" w:hAnsi="Times New Roman" w:cs="Times New Roman"/>
          <w:b/>
          <w:bCs/>
          <w:sz w:val="28"/>
          <w:szCs w:val="28"/>
        </w:rPr>
        <w:t xml:space="preserve">5. Tự đánh giá </w:t>
      </w:r>
    </w:p>
    <w:tbl>
      <w:tblPr>
        <w:tblStyle w:val="afffff"/>
        <w:tblW w:w="936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35"/>
        <w:gridCol w:w="1933"/>
        <w:gridCol w:w="1235"/>
        <w:gridCol w:w="1825"/>
        <w:gridCol w:w="1235"/>
        <w:gridCol w:w="1897"/>
      </w:tblGrid>
      <w:tr w:rsidR="00651805">
        <w:tc>
          <w:tcPr>
            <w:tcW w:w="3168" w:type="dxa"/>
            <w:gridSpan w:val="2"/>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Mức 1</w:t>
            </w:r>
          </w:p>
        </w:tc>
        <w:tc>
          <w:tcPr>
            <w:tcW w:w="3060" w:type="dxa"/>
            <w:gridSpan w:val="2"/>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Mức 2</w:t>
            </w:r>
          </w:p>
        </w:tc>
        <w:tc>
          <w:tcPr>
            <w:tcW w:w="3132" w:type="dxa"/>
            <w:gridSpan w:val="2"/>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Mức 3</w:t>
            </w:r>
          </w:p>
        </w:tc>
      </w:tr>
      <w:tr w:rsidR="00651805">
        <w:tc>
          <w:tcPr>
            <w:tcW w:w="123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Chỉ báo</w:t>
            </w:r>
          </w:p>
        </w:tc>
        <w:tc>
          <w:tcPr>
            <w:tcW w:w="1933"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Đạt/Không đạt</w:t>
            </w:r>
          </w:p>
        </w:tc>
        <w:tc>
          <w:tcPr>
            <w:tcW w:w="123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Chỉ báo</w:t>
            </w:r>
          </w:p>
        </w:tc>
        <w:tc>
          <w:tcPr>
            <w:tcW w:w="182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Đạt/Không đạt</w:t>
            </w:r>
          </w:p>
        </w:tc>
        <w:tc>
          <w:tcPr>
            <w:tcW w:w="123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Chỉ báo</w:t>
            </w:r>
          </w:p>
        </w:tc>
        <w:tc>
          <w:tcPr>
            <w:tcW w:w="1897"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Đạt/Không đạt</w:t>
            </w:r>
          </w:p>
        </w:tc>
      </w:tr>
      <w:tr w:rsidR="00651805">
        <w:tc>
          <w:tcPr>
            <w:tcW w:w="123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a</w:t>
            </w:r>
          </w:p>
        </w:tc>
        <w:tc>
          <w:tcPr>
            <w:tcW w:w="1933"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Đạt</w:t>
            </w:r>
          </w:p>
        </w:tc>
        <w:tc>
          <w:tcPr>
            <w:tcW w:w="123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182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Đạt</w:t>
            </w:r>
          </w:p>
        </w:tc>
        <w:tc>
          <w:tcPr>
            <w:tcW w:w="123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______</w:t>
            </w:r>
          </w:p>
        </w:tc>
        <w:tc>
          <w:tcPr>
            <w:tcW w:w="1897"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w:t>
            </w:r>
          </w:p>
        </w:tc>
      </w:tr>
      <w:tr w:rsidR="00651805">
        <w:trPr>
          <w:trHeight w:val="366"/>
        </w:trPr>
        <w:tc>
          <w:tcPr>
            <w:tcW w:w="123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b</w:t>
            </w:r>
          </w:p>
        </w:tc>
        <w:tc>
          <w:tcPr>
            <w:tcW w:w="1933"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Đạt</w:t>
            </w:r>
          </w:p>
        </w:tc>
        <w:tc>
          <w:tcPr>
            <w:tcW w:w="123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______</w:t>
            </w:r>
          </w:p>
        </w:tc>
        <w:tc>
          <w:tcPr>
            <w:tcW w:w="182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w:t>
            </w:r>
          </w:p>
        </w:tc>
        <w:tc>
          <w:tcPr>
            <w:tcW w:w="123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______</w:t>
            </w:r>
          </w:p>
        </w:tc>
        <w:tc>
          <w:tcPr>
            <w:tcW w:w="1897"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w:t>
            </w:r>
          </w:p>
        </w:tc>
      </w:tr>
      <w:tr w:rsidR="00651805">
        <w:trPr>
          <w:trHeight w:val="416"/>
        </w:trPr>
        <w:tc>
          <w:tcPr>
            <w:tcW w:w="123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c</w:t>
            </w:r>
          </w:p>
        </w:tc>
        <w:tc>
          <w:tcPr>
            <w:tcW w:w="1933"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Đạt</w:t>
            </w:r>
          </w:p>
        </w:tc>
        <w:tc>
          <w:tcPr>
            <w:tcW w:w="123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______</w:t>
            </w:r>
          </w:p>
        </w:tc>
        <w:tc>
          <w:tcPr>
            <w:tcW w:w="182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w:t>
            </w:r>
          </w:p>
        </w:tc>
        <w:tc>
          <w:tcPr>
            <w:tcW w:w="123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______</w:t>
            </w:r>
          </w:p>
        </w:tc>
        <w:tc>
          <w:tcPr>
            <w:tcW w:w="1897"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w:t>
            </w:r>
          </w:p>
        </w:tc>
      </w:tr>
      <w:tr w:rsidR="00651805">
        <w:trPr>
          <w:trHeight w:val="435"/>
        </w:trPr>
        <w:tc>
          <w:tcPr>
            <w:tcW w:w="3168" w:type="dxa"/>
            <w:gridSpan w:val="2"/>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Đạt</w:t>
            </w:r>
          </w:p>
        </w:tc>
        <w:tc>
          <w:tcPr>
            <w:tcW w:w="3060" w:type="dxa"/>
            <w:gridSpan w:val="2"/>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Đạt</w:t>
            </w:r>
          </w:p>
        </w:tc>
        <w:tc>
          <w:tcPr>
            <w:tcW w:w="3132" w:type="dxa"/>
            <w:gridSpan w:val="2"/>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w:t>
            </w:r>
          </w:p>
        </w:tc>
      </w:tr>
    </w:tbl>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b/>
        <w:t>Kết quả: Đạt mức 2</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Tiêu chí 1.8:</w:t>
      </w:r>
      <w:r>
        <w:rPr>
          <w:rFonts w:ascii="Times New Roman" w:eastAsia="Times New Roman" w:hAnsi="Times New Roman" w:cs="Times New Roman"/>
          <w:sz w:val="28"/>
          <w:szCs w:val="28"/>
        </w:rPr>
        <w:t xml:space="preserve"> </w:t>
      </w:r>
      <w:r>
        <w:rPr>
          <w:rFonts w:ascii="Times New Roman" w:eastAsia="Times New Roman" w:hAnsi="Times New Roman" w:cs="Times New Roman"/>
          <w:b/>
          <w:bCs/>
          <w:sz w:val="28"/>
          <w:szCs w:val="28"/>
        </w:rPr>
        <w:t>Quản lý các hoạt động giáo dục</w:t>
      </w:r>
    </w:p>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b/>
      </w:r>
      <w:r>
        <w:rPr>
          <w:rFonts w:ascii="Times New Roman" w:eastAsia="Times New Roman" w:hAnsi="Times New Roman" w:cs="Times New Roman"/>
          <w:sz w:val="28"/>
          <w:szCs w:val="28"/>
        </w:rPr>
        <w:t>Mức 1</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 Kế hoạch giáo dục phù hợp với quy định hiện hành, điều kiện thực tế địa phương và điều kiện của nhà trường;</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 Kế hoạch giáo dục được xây dựng, phê duyệt và được rà soát, đánh giá, điều chỉnh kịp thời theo quy định;</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 Hình thức tổ chức hoạt động giáo dục đáp ứng mục tiêu, yêu cầu của chương trình giáo dục đảm bảo chất lượng, hiệu quả.</w:t>
      </w:r>
    </w:p>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Mức 2</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Các biện pháp chỉ đạo, kiểm tra, đánh giá của nhà trường đối với các hoạt động giáo dục, được cơ quan quản lý đánh giá đạt hiệu quả. Quản lý hoạt động dạy thêm, học thêm trong nhà trường theo quy định (nếu có).</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1. Mô tả hiện trạng</w:t>
      </w:r>
    </w:p>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1.1. Mức 1</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a) Nhà trường đã xây dựng và tổ chức thực hiện kế hoạch giáo dục nhà trường [H1-1.8-01] theo đúng các văn bản chỉ đạo của Bộ GDĐT, UBND tỉnh Lâm Đồng và Sở GDĐT Lâm Đồng. Kế hoạch giáo dục nhà trường đã thể hiện được sự phù hợp với quy định hiện hành, điều kiện thực tế địa phương và điều kiện của nhà trường.   </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 Kế hoạch giáo dục nhà trường đã được báo cáo Sở GDĐT Lâm Đồng theo đúng các văn bản hướng dẫn. Định kỳ nhà trưởng yêu cầu các tổ chuyên môn, các bộ phận báo cáo với Hiệu trưởng về tình hình thực hiện kế hoạch giáo dục. Hằng tháng họp hội đồng, Hiệu trưởng có nhận xét, đánh giá toàn diện các hoạt động giáo dục trong nhà trường để có sự điều chỉnh kịp thời và đồng thời rút ra những ưu, khuyết điểm, từ đó đề ra những nội dung, giải pháp cho tháng sau [H1-1.8-02].</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c) Các hoạt động giáo dục được nhà trường tổ chức dưới nhiều hình thức như: Thực hiện theo chương trình giáo dục hiện hành (hoạt động trải nghiệm hướng nghiệp, giáo dục địa phương), chương trình ngoại khóa của các tổ chuyên môn, tham gia các cuộc thi, phối hợp với các cơ quan chức năng để tổ chức [H1-1.8-01]. Nhìn chung các hoạt động giáo dục đã được tổ chức đảm bảo hiệu quả giáo dục. Tuy nhiên, một số cuộc thi tìm hiểu khi triển khai đến học sinh thì việc tham gia còn mang tính chất đối phó, chưa đạt được mục tiêu đề ra.     </w:t>
      </w:r>
    </w:p>
    <w:p w:rsidR="00651805" w:rsidRDefault="00C6423F">
      <w:pPr>
        <w:spacing w:after="0" w:line="360" w:lineRule="auto"/>
        <w:ind w:firstLine="682"/>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1.2. Mức 2</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Nhằm đảo bảo các biện pháp chỉ đạo, kiểm tra, đánh giá đối với các hoạt động giáo dục, nhà trường đã xây dựng và triển thực hiện hiệu quả công tác kiểm tra nội bộ. [H1-1.8-03].</w:t>
      </w:r>
    </w:p>
    <w:p w:rsidR="00651805" w:rsidRDefault="00C6423F">
      <w:pPr>
        <w:spacing w:after="0" w:line="360" w:lineRule="auto"/>
        <w:ind w:firstLine="71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Xây dựng và ban hành khung tiêu chí đánh giá, xếp loại thi đua CBGVNV, phân công các bộ phận theo dõi từng lĩnh vực mình phụ trách để tổng hợp, báo cáo với Hội đồng thi đua [H1-1.8-04]. Mỗi CBGVNV đã giám sát việc thực hiện của các thành viên trong hội đồng và phản ánh với lãnh đạo nhà trường những trường hợp vi phạm mà chưa được phát hiện. </w:t>
      </w:r>
    </w:p>
    <w:p w:rsidR="00651805" w:rsidRDefault="00C6423F">
      <w:pPr>
        <w:spacing w:after="0" w:line="360" w:lineRule="auto"/>
        <w:ind w:right="-158"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Về quản lý hoạt động dạy thêm, học thêm trong nhà trường: đúng theo quy định, nhà trường phổ biến công khai các văn bản liên quan đến việc dạy thêm, học thêm đến từng CBGVNV, CMHS và HS toàn trường. Hoạt động dạy thêm, học thêm được thực hiện theo đúng quy định của Bộ GDĐT, UBND tỉnh và các văn bản hướng dẫn của Sở GDĐT. Kịp thời báo cáo với cấp trên về tình hình dạy thêm, học thêm [H1-1.8-05]. Tuy nhiên một số GV quản lý giờ dạy còn chưa tốt, vẫn để HS làm việc riêng trong giờ học. Việc chấp hành giờ giấc của một số HS ở ca 1 chưa tốt. </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2. Điểm mạnh</w:t>
      </w:r>
    </w:p>
    <w:p w:rsidR="00651805" w:rsidRDefault="00C6423F">
      <w:pPr>
        <w:spacing w:after="0" w:line="360" w:lineRule="auto"/>
        <w:ind w:left="-31" w:firstLine="7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Hiệu trưởng nắm vững và triển khai kịp thời các công văn hướng dẫn của các cấp về quản lý các hoạt động giáo dục, quản lý CBGVNV, HS;</w:t>
      </w:r>
    </w:p>
    <w:p w:rsidR="00651805" w:rsidRDefault="00C6423F">
      <w:pPr>
        <w:spacing w:after="0" w:line="360" w:lineRule="auto"/>
        <w:ind w:left="-31" w:firstLine="7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Hiệu trưởng nhà trường luôn tích cực, chủ động xây dựng và thực hiện đầy đủ các kế hoạch giáo dục, có các giải pháp chỉ đạo tổ chức thực hiện, kiểm tra đánh giá cụ thể, sát với tình hình các hoạt động giáo dục của nhà trường.</w:t>
      </w:r>
    </w:p>
    <w:p w:rsidR="00651805" w:rsidRDefault="00C6423F">
      <w:pPr>
        <w:spacing w:after="0" w:line="360" w:lineRule="auto"/>
        <w:ind w:left="-31" w:firstLine="7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Nhà trường đã đa dạng và duy trì các hoạt động trải nghiệm an toàn, hiệu quả cho học sinh. </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GV thực hiện nghiêm túc nhiệm vụ được phân công. </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3. Điểm yếu</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Một số cuộc thi tìm hiểu khi triển khai đến học sinh thì việc tham gia còn mang tính chất đối phó, chưa đạt được mục tiêu đề ra.</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4. Kế hoạch cải tiến chất lượng</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Tăng cường công tác tuyên truyền và triển khai hiệu quả các cuộc thi tìm hiểu đến với học sinh để đạt được mục tiêu giáo dục</w:t>
      </w:r>
    </w:p>
    <w:p w:rsidR="00651805" w:rsidRDefault="00C6423F">
      <w:pPr>
        <w:spacing w:after="0" w:line="360" w:lineRule="auto"/>
        <w:ind w:left="-3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 xml:space="preserve">- Giao bộ phận chuyên môn tìm kiếm và đề xuất các mô hình mới về tổ chức hoạt động giáo dục hiệu quả hơn để áp dụng cho các năm tiếp theo.   </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5. Tự đánh giá </w:t>
      </w:r>
    </w:p>
    <w:tbl>
      <w:tblPr>
        <w:tblStyle w:val="afffff0"/>
        <w:tblW w:w="936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35"/>
        <w:gridCol w:w="1933"/>
        <w:gridCol w:w="1235"/>
        <w:gridCol w:w="1825"/>
        <w:gridCol w:w="1235"/>
        <w:gridCol w:w="1897"/>
      </w:tblGrid>
      <w:tr w:rsidR="00651805">
        <w:tc>
          <w:tcPr>
            <w:tcW w:w="3168" w:type="dxa"/>
            <w:gridSpan w:val="2"/>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Mức 1</w:t>
            </w:r>
          </w:p>
        </w:tc>
        <w:tc>
          <w:tcPr>
            <w:tcW w:w="3060" w:type="dxa"/>
            <w:gridSpan w:val="2"/>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Mức 2</w:t>
            </w:r>
          </w:p>
        </w:tc>
        <w:tc>
          <w:tcPr>
            <w:tcW w:w="3132" w:type="dxa"/>
            <w:gridSpan w:val="2"/>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Mức 3</w:t>
            </w:r>
          </w:p>
        </w:tc>
      </w:tr>
      <w:tr w:rsidR="00651805">
        <w:tc>
          <w:tcPr>
            <w:tcW w:w="123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Chỉ báo</w:t>
            </w:r>
          </w:p>
        </w:tc>
        <w:tc>
          <w:tcPr>
            <w:tcW w:w="1933"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Đạt/Không đạt</w:t>
            </w:r>
          </w:p>
        </w:tc>
        <w:tc>
          <w:tcPr>
            <w:tcW w:w="123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Chỉ báo</w:t>
            </w:r>
          </w:p>
        </w:tc>
        <w:tc>
          <w:tcPr>
            <w:tcW w:w="182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Đạt/Không đạt</w:t>
            </w:r>
          </w:p>
        </w:tc>
        <w:tc>
          <w:tcPr>
            <w:tcW w:w="123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Chỉ báo</w:t>
            </w:r>
          </w:p>
        </w:tc>
        <w:tc>
          <w:tcPr>
            <w:tcW w:w="1897"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Đạt/Không đạt</w:t>
            </w:r>
          </w:p>
        </w:tc>
      </w:tr>
      <w:tr w:rsidR="00651805">
        <w:tc>
          <w:tcPr>
            <w:tcW w:w="123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a</w:t>
            </w:r>
          </w:p>
        </w:tc>
        <w:tc>
          <w:tcPr>
            <w:tcW w:w="1933"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Đạt</w:t>
            </w:r>
          </w:p>
        </w:tc>
        <w:tc>
          <w:tcPr>
            <w:tcW w:w="123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182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Đạt</w:t>
            </w:r>
          </w:p>
        </w:tc>
        <w:tc>
          <w:tcPr>
            <w:tcW w:w="123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______</w:t>
            </w:r>
          </w:p>
        </w:tc>
        <w:tc>
          <w:tcPr>
            <w:tcW w:w="1897"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w:t>
            </w:r>
          </w:p>
        </w:tc>
      </w:tr>
      <w:tr w:rsidR="00651805">
        <w:tc>
          <w:tcPr>
            <w:tcW w:w="123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b</w:t>
            </w:r>
          </w:p>
        </w:tc>
        <w:tc>
          <w:tcPr>
            <w:tcW w:w="1933"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Đạt</w:t>
            </w:r>
          </w:p>
        </w:tc>
        <w:tc>
          <w:tcPr>
            <w:tcW w:w="123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______</w:t>
            </w:r>
          </w:p>
        </w:tc>
        <w:tc>
          <w:tcPr>
            <w:tcW w:w="182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w:t>
            </w:r>
          </w:p>
        </w:tc>
        <w:tc>
          <w:tcPr>
            <w:tcW w:w="123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______</w:t>
            </w:r>
          </w:p>
        </w:tc>
        <w:tc>
          <w:tcPr>
            <w:tcW w:w="1897"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w:t>
            </w:r>
          </w:p>
        </w:tc>
      </w:tr>
      <w:tr w:rsidR="00651805">
        <w:tc>
          <w:tcPr>
            <w:tcW w:w="123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c</w:t>
            </w:r>
          </w:p>
        </w:tc>
        <w:tc>
          <w:tcPr>
            <w:tcW w:w="1933"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Đạt</w:t>
            </w:r>
          </w:p>
        </w:tc>
        <w:tc>
          <w:tcPr>
            <w:tcW w:w="123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______</w:t>
            </w:r>
          </w:p>
        </w:tc>
        <w:tc>
          <w:tcPr>
            <w:tcW w:w="182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w:t>
            </w:r>
          </w:p>
        </w:tc>
        <w:tc>
          <w:tcPr>
            <w:tcW w:w="123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______</w:t>
            </w:r>
          </w:p>
        </w:tc>
        <w:tc>
          <w:tcPr>
            <w:tcW w:w="1897"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w:t>
            </w:r>
          </w:p>
        </w:tc>
      </w:tr>
      <w:tr w:rsidR="00651805">
        <w:tc>
          <w:tcPr>
            <w:tcW w:w="3168" w:type="dxa"/>
            <w:gridSpan w:val="2"/>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Đạt</w:t>
            </w:r>
          </w:p>
        </w:tc>
        <w:tc>
          <w:tcPr>
            <w:tcW w:w="3060" w:type="dxa"/>
            <w:gridSpan w:val="2"/>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Đạt</w:t>
            </w:r>
          </w:p>
        </w:tc>
        <w:tc>
          <w:tcPr>
            <w:tcW w:w="3132" w:type="dxa"/>
            <w:gridSpan w:val="2"/>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w:t>
            </w:r>
          </w:p>
        </w:tc>
      </w:tr>
    </w:tbl>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Pr>
          <w:rFonts w:ascii="Times New Roman" w:eastAsia="Times New Roman" w:hAnsi="Times New Roman" w:cs="Times New Roman"/>
          <w:b/>
          <w:bCs/>
          <w:sz w:val="28"/>
          <w:szCs w:val="28"/>
        </w:rPr>
        <w:t>Kết quả: Đạt mức 2</w:t>
      </w:r>
    </w:p>
    <w:p w:rsidR="00651805" w:rsidRDefault="00C6423F">
      <w:pPr>
        <w:spacing w:after="0"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Tiêu chí 1.9: Thực hiện quy chế dân chủ cơ sở</w:t>
      </w:r>
    </w:p>
    <w:p w:rsidR="00651805" w:rsidRDefault="00C6423F">
      <w:pPr>
        <w:spacing w:after="0"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Mức 1:</w:t>
      </w:r>
    </w:p>
    <w:p w:rsidR="00651805" w:rsidRDefault="00C6423F">
      <w:pPr>
        <w:spacing w:after="0"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 Cán bộ quản lý, giáo viên, nhân viên được tham gia thảo luận, đóng góp ý kiến khi xây dựng kế hoạch, nội quy, quy định, quy chế liên quan đến các hoạt động của nhà trường;</w:t>
      </w:r>
    </w:p>
    <w:p w:rsidR="00651805" w:rsidRDefault="00C6423F">
      <w:pPr>
        <w:spacing w:after="0"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b) Các khiếu nại, tố cáo, kiến nghị, phản ánh (nếu có) thuộc thẩm quyền xử lý của nhà trường được giải quyết đúng pháp luật;</w:t>
      </w:r>
    </w:p>
    <w:p w:rsidR="00651805" w:rsidRDefault="00C6423F">
      <w:pPr>
        <w:spacing w:after="0"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c) Hàng năm, có báo cáo thực hiện quy chế dân chủ cơ sở.</w:t>
      </w:r>
    </w:p>
    <w:p w:rsidR="00651805" w:rsidRDefault="00C6423F">
      <w:pPr>
        <w:spacing w:after="0"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Mức 2:</w:t>
      </w:r>
    </w:p>
    <w:p w:rsidR="00651805" w:rsidRDefault="00C6423F">
      <w:pPr>
        <w:spacing w:after="0"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Các biện pháp và cơ chế giám sát việc thực hiện quy chế dân chủ cơ sở đảm bảo công khai, minh bạch, hiệu quả.</w:t>
      </w:r>
    </w:p>
    <w:p w:rsidR="00651805" w:rsidRDefault="00C6423F">
      <w:pPr>
        <w:spacing w:after="0"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1. Mô tả hiện trạng</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1.1. Mức 1:</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a) Để đảm bảo thực hiện tốt quy chế dân chủ ở nhà trường, hằng năm Hiệu trưởng ban hành quyết định thành lập Ban chỉ đạo thực hiện quy chế dân chủ cho từng năm học. Ban chỉ đạo đã xây dựng kế hoạch thực hiện quy chế dân chủ trong nhà trường để đảm bảo tất cả CBGVNV được tham gia thảo luận, đóng góp ý kiến khi xây dựng kế hoạch, nội quy, quy định, quy chế liên quan đến các hoạt động của nhà </w:t>
      </w:r>
      <w:r>
        <w:rPr>
          <w:rFonts w:ascii="Times New Roman" w:eastAsia="Times New Roman" w:hAnsi="Times New Roman" w:cs="Times New Roman"/>
          <w:sz w:val="28"/>
          <w:szCs w:val="28"/>
        </w:rPr>
        <w:t xml:space="preserve">trường [H1-1.9-01]. </w:t>
      </w:r>
    </w:p>
    <w:p w:rsidR="00651805" w:rsidRDefault="00C6423F">
      <w:pPr>
        <w:spacing w:after="0"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Hội nghị cán bộ, viên chức và người lao động của nhà trường được tổ chức theo đúng hướng dẫn của Sở giáo dục và Đào tạo Lâm Đồng, Công đoàn ngành giáo dục Lâm Đồng. Hội nghị tổ chức từ cấp tổ, trong đó tất cả CBGVNV đã được tham gia thảo luận, đóng góp ý kiến khi xây dựng kế hoạch, nội quy, quy định, quy chế liên quan đến các hoạt động của nhà trường. Các ý kiến từ cấp tổ được nhà trường giải đáp công khai trong hội nghị cấp trường. Các dự thảo kế hoạch, nội quy, quy chế hoạt động của nhà trường tiếp tục được tổ chức lấy ý kiến, thảo luận, biểu quyết tại hội nghị và trở thành quyết nghị [H1-1.9-02]</w:t>
      </w:r>
      <w:r>
        <w:rPr>
          <w:rFonts w:ascii="Times New Roman" w:eastAsia="Times New Roman" w:hAnsi="Times New Roman" w:cs="Times New Roman"/>
          <w:sz w:val="28"/>
          <w:szCs w:val="28"/>
        </w:rPr>
        <w:t xml:space="preserve">. </w:t>
      </w:r>
    </w:p>
    <w:p w:rsidR="00651805" w:rsidRDefault="00C6423F">
      <w:pPr>
        <w:spacing w:after="0" w:line="360" w:lineRule="auto"/>
        <w:ind w:firstLine="720"/>
        <w:jc w:val="both"/>
        <w:rPr>
          <w:rFonts w:ascii="Times New Roman" w:eastAsia="Times New Roman" w:hAnsi="Times New Roman" w:cs="Times New Roman"/>
          <w:sz w:val="28"/>
          <w:szCs w:val="28"/>
        </w:rPr>
      </w:pPr>
      <w:bookmarkStart w:id="1" w:name="_heading=h.ne8226oo5kle" w:colFirst="0" w:colLast="0"/>
      <w:bookmarkEnd w:id="1"/>
      <w:r>
        <w:rPr>
          <w:rFonts w:ascii="Times New Roman" w:eastAsia="Times New Roman" w:hAnsi="Times New Roman" w:cs="Times New Roman"/>
          <w:color w:val="C00000"/>
          <w:sz w:val="28"/>
          <w:szCs w:val="28"/>
        </w:rPr>
        <w:t xml:space="preserve">b) Trong 05 năm qua, nhà trường đã ban hành đầy đủ nội quy, quy chế, lịch tiếp công dân hàng tuần theo quy định. Các nội quy tiếp công dân được in thành bảng lớn đặt ngay trước cửa phòng giúp cha mẹ học sinh và mọi công dân dễ thấy. Để đảm bảo nắm bắt được kịp thời các ý kiến thắc mắc, các kiến nghị của người dân, nhà trường đã gắn hòm thư góp ý và công khai các </w:t>
      </w:r>
      <w:r>
        <w:rPr>
          <w:rFonts w:ascii="Times New Roman" w:eastAsia="Times New Roman" w:hAnsi="Times New Roman" w:cs="Times New Roman"/>
          <w:color w:val="000000"/>
          <w:sz w:val="28"/>
          <w:szCs w:val="28"/>
        </w:rPr>
        <w:t xml:space="preserve">số điện thoại đường dây nóng </w:t>
      </w:r>
      <w:r>
        <w:rPr>
          <w:rFonts w:ascii="Times New Roman" w:eastAsia="Times New Roman" w:hAnsi="Times New Roman" w:cs="Times New Roman"/>
          <w:color w:val="00B0F0"/>
          <w:sz w:val="28"/>
          <w:szCs w:val="28"/>
        </w:rPr>
        <w:t xml:space="preserve"> </w:t>
      </w:r>
      <w:r>
        <w:rPr>
          <w:rFonts w:ascii="Times New Roman" w:eastAsia="Times New Roman" w:hAnsi="Times New Roman" w:cs="Times New Roman"/>
          <w:color w:val="000000"/>
          <w:sz w:val="28"/>
          <w:szCs w:val="28"/>
        </w:rPr>
        <w:t>Nhà trường thực hiện nghiêm túc chế độ tiếp dân, luôn tạo điều kiện thuận lợi để công dân tham gia trình bày ý kiến bản thân</w:t>
      </w:r>
      <w:r w:rsidR="00784CDF">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B0F0"/>
          <w:sz w:val="28"/>
          <w:szCs w:val="28"/>
        </w:rPr>
        <w:t>[H1-1.</w:t>
      </w:r>
      <w:r w:rsidR="00784CDF">
        <w:rPr>
          <w:rFonts w:ascii="Times New Roman" w:eastAsia="Times New Roman" w:hAnsi="Times New Roman" w:cs="Times New Roman"/>
          <w:color w:val="00B0F0"/>
          <w:sz w:val="28"/>
          <w:szCs w:val="28"/>
        </w:rPr>
        <w:t>9</w:t>
      </w:r>
      <w:r>
        <w:rPr>
          <w:rFonts w:ascii="Times New Roman" w:eastAsia="Times New Roman" w:hAnsi="Times New Roman" w:cs="Times New Roman"/>
          <w:color w:val="00B0F0"/>
          <w:sz w:val="28"/>
          <w:szCs w:val="28"/>
        </w:rPr>
        <w:t>-0</w:t>
      </w:r>
      <w:r w:rsidR="00784CDF">
        <w:rPr>
          <w:rFonts w:ascii="Times New Roman" w:eastAsia="Times New Roman" w:hAnsi="Times New Roman" w:cs="Times New Roman"/>
          <w:color w:val="00B0F0"/>
          <w:sz w:val="28"/>
          <w:szCs w:val="28"/>
        </w:rPr>
        <w:t>3</w:t>
      </w:r>
      <w:r>
        <w:rPr>
          <w:rFonts w:ascii="Times New Roman" w:eastAsia="Times New Roman" w:hAnsi="Times New Roman" w:cs="Times New Roman"/>
          <w:color w:val="00B0F0"/>
          <w:sz w:val="28"/>
          <w:szCs w:val="28"/>
        </w:rPr>
        <w:t>].</w:t>
      </w:r>
      <w:r>
        <w:rPr>
          <w:rFonts w:ascii="Times New Roman" w:eastAsia="Times New Roman" w:hAnsi="Times New Roman" w:cs="Times New Roman"/>
          <w:color w:val="000000"/>
          <w:sz w:val="28"/>
          <w:szCs w:val="28"/>
        </w:rPr>
        <w:t xml:space="preserve"> Trong quá trình giải quyết, Hiệu trưởng nhà trường luôn thu thập đầy đủ tài liệu, chứng cứ khách quan, làm rõ nguyên nhân phát sinh ý kiến phản ánh, kết luận rõ đúng, sai, đề ra phương án giải quyết phù hợp, có lý, có tình. Vì vậy, trong 05 năm qua, nhà trường không nhận được đơn thư khiếu nại, tố cá</w:t>
      </w:r>
      <w:r w:rsidR="00784CDF">
        <w:rPr>
          <w:rFonts w:ascii="Times New Roman" w:eastAsia="Times New Roman" w:hAnsi="Times New Roman" w:cs="Times New Roman"/>
          <w:color w:val="000000"/>
          <w:sz w:val="28"/>
          <w:szCs w:val="28"/>
        </w:rPr>
        <w:t xml:space="preserve">o, đặc biệt là tố cáo vượt cấp được thể hiện trong báo cáo của Ban thanh tra </w:t>
      </w:r>
      <w:r>
        <w:rPr>
          <w:rFonts w:ascii="Times New Roman" w:eastAsia="Times New Roman" w:hAnsi="Times New Roman" w:cs="Times New Roman"/>
          <w:color w:val="000000"/>
          <w:sz w:val="28"/>
          <w:szCs w:val="28"/>
        </w:rPr>
        <w:t>[H1-1.</w:t>
      </w:r>
      <w:r w:rsidR="00784CDF">
        <w:rPr>
          <w:rFonts w:ascii="Times New Roman" w:eastAsia="Times New Roman" w:hAnsi="Times New Roman" w:cs="Times New Roman"/>
          <w:color w:val="000000"/>
          <w:sz w:val="28"/>
          <w:szCs w:val="28"/>
        </w:rPr>
        <w:t>9</w:t>
      </w:r>
      <w:r>
        <w:rPr>
          <w:rFonts w:ascii="Times New Roman" w:eastAsia="Times New Roman" w:hAnsi="Times New Roman" w:cs="Times New Roman"/>
          <w:color w:val="000000"/>
          <w:sz w:val="28"/>
          <w:szCs w:val="28"/>
        </w:rPr>
        <w:t>-0</w:t>
      </w:r>
      <w:r w:rsidR="00784CDF">
        <w:rPr>
          <w:rFonts w:ascii="Times New Roman" w:eastAsia="Times New Roman" w:hAnsi="Times New Roman" w:cs="Times New Roman"/>
          <w:color w:val="000000"/>
          <w:sz w:val="28"/>
          <w:szCs w:val="28"/>
        </w:rPr>
        <w:t>4</w:t>
      </w:r>
      <w:r>
        <w:rPr>
          <w:rFonts w:ascii="Times New Roman" w:eastAsia="Times New Roman" w:hAnsi="Times New Roman" w:cs="Times New Roman"/>
          <w:color w:val="000000"/>
          <w:sz w:val="28"/>
          <w:szCs w:val="28"/>
        </w:rPr>
        <w:t>]; báo cáo</w:t>
      </w:r>
      <w:r w:rsidR="00784CDF">
        <w:rPr>
          <w:rFonts w:ascii="Times New Roman" w:eastAsia="Times New Roman" w:hAnsi="Times New Roman" w:cs="Times New Roman"/>
          <w:color w:val="000000"/>
          <w:sz w:val="28"/>
          <w:szCs w:val="28"/>
        </w:rPr>
        <w:t xml:space="preserve"> sơ kết, tổng kết của Công đoàn</w:t>
      </w:r>
      <w:r>
        <w:rPr>
          <w:rFonts w:ascii="Times New Roman" w:eastAsia="Times New Roman" w:hAnsi="Times New Roman" w:cs="Times New Roman"/>
          <w:color w:val="000000"/>
          <w:sz w:val="28"/>
          <w:szCs w:val="28"/>
        </w:rPr>
        <w:t xml:space="preserve"> [H1-1.3-0</w:t>
      </w:r>
      <w:r w:rsidR="00784CDF">
        <w:rPr>
          <w:rFonts w:ascii="Times New Roman" w:eastAsia="Times New Roman" w:hAnsi="Times New Roman" w:cs="Times New Roman"/>
          <w:color w:val="000000"/>
          <w:sz w:val="28"/>
          <w:szCs w:val="28"/>
        </w:rPr>
        <w:t>5].</w:t>
      </w:r>
    </w:p>
    <w:p w:rsidR="00784CDF" w:rsidRDefault="00C6423F">
      <w:pPr>
        <w:spacing w:after="0"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c) Thông qua các hội nghị từ cấp tổ đến cấp trường, các ý kiến đóng góp từ các cá nhân, bộ phận, đoàn thể được tổng hợp, giải đáp, kiến nghị với cấp trên, đảm bảo tính dân chủ. Tại hội nghị, nhà trường thực hiện báo cáo việc thực hiện quy chế dân chủ trong trường đầy đủ [H1-1.9-01]; đánh giá việc thực hiện quy chế dân chủ cơ sở, đánh giá việc thực hiện công khai, được thể hiện trong báo cáo sơ kết, tổng kết nhà trường [H1-1.1-06]; báo cáo sơ kết, tổng kết công đoàn [H1-1.3-0</w:t>
      </w:r>
      <w:r w:rsidR="00784CDF">
        <w:rPr>
          <w:rFonts w:ascii="Times New Roman" w:eastAsia="Times New Roman" w:hAnsi="Times New Roman" w:cs="Times New Roman"/>
          <w:color w:val="000000"/>
          <w:sz w:val="28"/>
          <w:szCs w:val="28"/>
        </w:rPr>
        <w:t>5].</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1.2. Mức 2:</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Các biện pháp và cơ chế giám sát việc thực hiện quy chế dân chủ trong nhà trường đảm bảo công khai, minh bạch, hiệu quả. Nhà trường có đủ hồ sơ công khai, hồ sơ giám sát theo quy định. Công đoàn và Ban thanh tra nhân dân đã thực hiện vai trò giám sát các hoạt động trong nhà trường, trong đó có hoạt động giám sát việc thực hiện các quy định về quy chế dân chủ trong nhà trường theo Hướng dẫn số 02/HD-CĐN ngày 30/1/2018 của Công đoàn giáo dục Việt Nam Hướng dẫn về việc tổ chức và hoạt động của ban thanh tra nhân dân trong các cơ quan nhà nước, đơn vị sự nghiệp công lập, doanh nghiệp nhà nước thuộc ngành giáo dục. Tuy nhiên do nghiệp vụ của Ban thanh tra nhân dân còn hạn chế nên đôi khi chưa chủ động trong lập kế hoạch và triển khai thực hiện, việc xây dựng cơ chế giám sát còn chung chung, các biện pháp giám sát chưa cụ thể. </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Nhà trường thực hiện công khai đầy đủ theo quy định của Thông tư 36/2017/TTBGDĐT, Thông tư Số: 09/2024/TT-BGDĐT: công khai cam kết chất lượng giáo dục và chất lượng giáo dục thực tế, kiểm định chất lượng, điều kiện đảm bảo chất lượng giáo dục (cơ sở vật chất, đội ngũ); Công khai thu, chi tài chính theo Thông tư số 61/2017/TTBTC ngày 15/6/2017 của Bộ Tài chính về việc Hướng dẫn về công khai ngân sách đối</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với đơn vị dự toán ngân sách, tổ chức được ngân sách nhà nước hỗ trợ và Thông tư</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90/2018/TT-BTC ngày 28/9/2018 của Bộ Tài chính về việc sửa đổi, bổ sung một số điều</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của Thông tư 61/2017/TT-BTC ngày 15/6/2017 của Bộ Tài chính hướng dẫn về công</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khai ngân sách đối với đơn vị dự toán ngân sách nhà nước, tổ chức được ngân sách nhà</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nước hỗ trợ. Các hình thức công khai: niêm yết công khai tại bản tin, phổ biến tới toàn</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 xml:space="preserve">thể </w:t>
      </w:r>
      <w:r w:rsidR="00784CDF">
        <w:rPr>
          <w:rFonts w:ascii="Times New Roman" w:eastAsia="Times New Roman" w:hAnsi="Times New Roman" w:cs="Times New Roman"/>
          <w:color w:val="000000"/>
          <w:sz w:val="28"/>
          <w:szCs w:val="28"/>
        </w:rPr>
        <w:t>CBGVNV</w:t>
      </w:r>
      <w:r>
        <w:rPr>
          <w:rFonts w:ascii="Times New Roman" w:eastAsia="Times New Roman" w:hAnsi="Times New Roman" w:cs="Times New Roman"/>
          <w:color w:val="000000"/>
          <w:sz w:val="28"/>
          <w:szCs w:val="28"/>
        </w:rPr>
        <w:t xml:space="preserve"> và </w:t>
      </w:r>
      <w:r w:rsidR="00784CDF">
        <w:rPr>
          <w:rFonts w:ascii="Times New Roman" w:eastAsia="Times New Roman" w:hAnsi="Times New Roman" w:cs="Times New Roman"/>
          <w:color w:val="000000"/>
          <w:sz w:val="28"/>
          <w:szCs w:val="28"/>
        </w:rPr>
        <w:t>HS</w:t>
      </w:r>
      <w:r>
        <w:rPr>
          <w:rFonts w:ascii="Times New Roman" w:eastAsia="Times New Roman" w:hAnsi="Times New Roman" w:cs="Times New Roman"/>
          <w:color w:val="000000"/>
          <w:sz w:val="28"/>
          <w:szCs w:val="28"/>
        </w:rPr>
        <w:t xml:space="preserve"> trong các cuộc họp tổ chuyên môn; họp Hội đồng giáo dục</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nhà</w:t>
      </w:r>
      <w:r w:rsidR="00784CDF">
        <w:rPr>
          <w:rFonts w:ascii="Times New Roman" w:eastAsia="Times New Roman" w:hAnsi="Times New Roman" w:cs="Times New Roman"/>
          <w:color w:val="000000"/>
          <w:sz w:val="28"/>
          <w:szCs w:val="28"/>
        </w:rPr>
        <w:t xml:space="preserve"> trường, họp cha mẹ học sinh</w:t>
      </w:r>
      <w:r>
        <w:rPr>
          <w:rFonts w:ascii="Times New Roman" w:eastAsia="Times New Roman" w:hAnsi="Times New Roman" w:cs="Times New Roman"/>
          <w:color w:val="000000"/>
          <w:sz w:val="28"/>
          <w:szCs w:val="28"/>
        </w:rPr>
        <w:t xml:space="preserve"> [H1-1.9-0</w:t>
      </w:r>
      <w:r w:rsidR="00784CDF">
        <w:rPr>
          <w:rFonts w:ascii="Times New Roman" w:eastAsia="Times New Roman" w:hAnsi="Times New Roman" w:cs="Times New Roman"/>
          <w:color w:val="000000"/>
          <w:sz w:val="28"/>
          <w:szCs w:val="28"/>
        </w:rPr>
        <w:t>5</w:t>
      </w:r>
      <w:r>
        <w:rPr>
          <w:rFonts w:ascii="Times New Roman" w:eastAsia="Times New Roman" w:hAnsi="Times New Roman" w:cs="Times New Roman"/>
          <w:color w:val="000000"/>
          <w:sz w:val="28"/>
          <w:szCs w:val="28"/>
        </w:rPr>
        <w:t>].</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2. Điểm mạnh</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Nhà trường tạo điều kiện để cán bộ quản lý, giáo viên, nhân viên nhà trường được tham gia thảo luận, đóng góp ý kiến khi xây dựng kế hoạch, nội quy, quy định, quy chế liên quan đến các hoạt động của nhà trường. Các nhu cầu hợp pháp, chính đáng, phản ánh của cán bộ, giáo viên, nhân viên, nếu thuộc thẩm quyền xử lý của nhà trường được giải quyết đầy đủ, đúng pháp luật. Hàng năm nhà trường đều xây dựng quy chế dân chủ trong hoạt động nhà trường đầy đủ, đúng quy trình và tổ chức thực hiện tốt, do đó dân chủ trong nhà trường được phát huy, từ đó các hoạt động của nhà trường cũng đạt hiệu quả cao hơn, tập thể luôn giữ được mối đoàn kết và xây dựng tập thể sư phạm vững mạnh.</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3. Điểm yếu</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Việc phát huy tính dân chủ của một vài cá nhân chưa thực sự hiệu quả, do tâm lí e ngại nên một số cá nhân chưa tích cực tham gia đóng góp ý kiến để xây dựng các kế hoạch hoạt động trong các cuộc họp nhà trường.</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4. Kế hoạch cải tiến chất lượng</w:t>
      </w:r>
    </w:p>
    <w:p w:rsidR="00651805" w:rsidRDefault="00C6423F">
      <w:pPr>
        <w:spacing w:after="0"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Lãnh đạo nhà trường và Các tổ chuyên môn thực hiện tốt hơn công tác tuyên</w:t>
      </w:r>
      <w:r>
        <w:rPr>
          <w:rFonts w:ascii="Times New Roman" w:eastAsia="Times New Roman" w:hAnsi="Times New Roman" w:cs="Times New Roman"/>
          <w:sz w:val="28"/>
          <w:szCs w:val="28"/>
        </w:rPr>
        <w:br/>
      </w:r>
      <w:r>
        <w:rPr>
          <w:rFonts w:ascii="Times New Roman" w:eastAsia="Times New Roman" w:hAnsi="Times New Roman" w:cs="Times New Roman"/>
          <w:color w:val="000000"/>
          <w:sz w:val="28"/>
          <w:szCs w:val="28"/>
        </w:rPr>
        <w:t>truyền, công khai rộng rãi nội dung thực hiện quy chế dân chủ trong nhà trường.</w:t>
      </w:r>
      <w:r>
        <w:rPr>
          <w:rFonts w:ascii="Times New Roman" w:eastAsia="Times New Roman" w:hAnsi="Times New Roman" w:cs="Times New Roman"/>
          <w:sz w:val="28"/>
          <w:szCs w:val="28"/>
        </w:rPr>
        <w:br/>
      </w:r>
      <w:r>
        <w:rPr>
          <w:rFonts w:ascii="Times New Roman" w:eastAsia="Times New Roman" w:hAnsi="Times New Roman" w:cs="Times New Roman"/>
          <w:color w:val="000000"/>
          <w:sz w:val="28"/>
          <w:szCs w:val="28"/>
        </w:rPr>
        <w:t>Tổ chức đa dạng các hình thức để tạo điều kiện cho CB, GV, NV tích cực trao đổi,</w:t>
      </w:r>
      <w:r>
        <w:rPr>
          <w:rFonts w:ascii="Times New Roman" w:eastAsia="Times New Roman" w:hAnsi="Times New Roman" w:cs="Times New Roman"/>
          <w:sz w:val="28"/>
          <w:szCs w:val="28"/>
        </w:rPr>
        <w:br/>
      </w:r>
      <w:r>
        <w:rPr>
          <w:rFonts w:ascii="Times New Roman" w:eastAsia="Times New Roman" w:hAnsi="Times New Roman" w:cs="Times New Roman"/>
          <w:color w:val="000000"/>
          <w:sz w:val="28"/>
          <w:szCs w:val="28"/>
        </w:rPr>
        <w:t>đóng góp ý kiến xây dựng nhà trường.</w:t>
      </w:r>
    </w:p>
    <w:tbl>
      <w:tblPr>
        <w:tblStyle w:val="afffff1"/>
        <w:tblW w:w="935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46"/>
        <w:gridCol w:w="2510"/>
        <w:gridCol w:w="2457"/>
        <w:gridCol w:w="1072"/>
        <w:gridCol w:w="1432"/>
        <w:gridCol w:w="1134"/>
      </w:tblGrid>
      <w:tr w:rsidR="00651805">
        <w:tc>
          <w:tcPr>
            <w:tcW w:w="746" w:type="dxa"/>
            <w:vAlign w:val="center"/>
          </w:tcPr>
          <w:p w:rsidR="00651805" w:rsidRDefault="00C6423F">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STT</w:t>
            </w:r>
          </w:p>
        </w:tc>
        <w:tc>
          <w:tcPr>
            <w:tcW w:w="2510" w:type="dxa"/>
            <w:vAlign w:val="center"/>
          </w:tcPr>
          <w:p w:rsidR="00651805" w:rsidRDefault="00C6423F">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Nội dung</w:t>
            </w:r>
          </w:p>
        </w:tc>
        <w:tc>
          <w:tcPr>
            <w:tcW w:w="2457" w:type="dxa"/>
            <w:vAlign w:val="center"/>
          </w:tcPr>
          <w:p w:rsidR="00651805" w:rsidRDefault="00C6423F">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Giải pháp</w:t>
            </w:r>
          </w:p>
        </w:tc>
        <w:tc>
          <w:tcPr>
            <w:tcW w:w="1072" w:type="dxa"/>
            <w:vAlign w:val="center"/>
          </w:tcPr>
          <w:p w:rsidR="00651805" w:rsidRDefault="00C6423F">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Người thực</w:t>
            </w:r>
            <w:r>
              <w:rPr>
                <w:rFonts w:ascii="Times New Roman" w:eastAsia="Times New Roman" w:hAnsi="Times New Roman" w:cs="Times New Roman"/>
                <w:b/>
                <w:bCs/>
                <w:sz w:val="28"/>
                <w:szCs w:val="28"/>
              </w:rPr>
              <w:br/>
            </w:r>
            <w:r>
              <w:rPr>
                <w:rFonts w:ascii="Times New Roman" w:eastAsia="Times New Roman" w:hAnsi="Times New Roman" w:cs="Times New Roman"/>
                <w:b/>
                <w:bCs/>
                <w:color w:val="000000"/>
                <w:sz w:val="28"/>
                <w:szCs w:val="28"/>
              </w:rPr>
              <w:t>hiện</w:t>
            </w:r>
          </w:p>
        </w:tc>
        <w:tc>
          <w:tcPr>
            <w:tcW w:w="1432" w:type="dxa"/>
            <w:vAlign w:val="center"/>
          </w:tcPr>
          <w:p w:rsidR="00651805" w:rsidRDefault="00C6423F">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Thời</w:t>
            </w:r>
            <w:r>
              <w:rPr>
                <w:rFonts w:ascii="Times New Roman" w:eastAsia="Times New Roman" w:hAnsi="Times New Roman" w:cs="Times New Roman"/>
                <w:b/>
                <w:bCs/>
                <w:sz w:val="28"/>
                <w:szCs w:val="28"/>
              </w:rPr>
              <w:br/>
            </w:r>
            <w:r>
              <w:rPr>
                <w:rFonts w:ascii="Times New Roman" w:eastAsia="Times New Roman" w:hAnsi="Times New Roman" w:cs="Times New Roman"/>
                <w:b/>
                <w:bCs/>
                <w:color w:val="000000"/>
                <w:sz w:val="28"/>
                <w:szCs w:val="28"/>
              </w:rPr>
              <w:t>gian</w:t>
            </w:r>
          </w:p>
        </w:tc>
        <w:tc>
          <w:tcPr>
            <w:tcW w:w="1134" w:type="dxa"/>
          </w:tcPr>
          <w:p w:rsidR="00651805" w:rsidRDefault="00C6423F">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Kinh phí</w:t>
            </w:r>
          </w:p>
        </w:tc>
      </w:tr>
      <w:tr w:rsidR="00651805">
        <w:tc>
          <w:tcPr>
            <w:tcW w:w="746" w:type="dxa"/>
          </w:tcPr>
          <w:p w:rsidR="00651805" w:rsidRDefault="00C6423F">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2510" w:type="dxa"/>
          </w:tcPr>
          <w:p w:rsidR="00651805" w:rsidRDefault="00C6423F">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Hiệu trưởng phối</w:t>
            </w:r>
            <w:r>
              <w:rPr>
                <w:rFonts w:ascii="Times New Roman" w:eastAsia="Times New Roman" w:hAnsi="Times New Roman" w:cs="Times New Roman"/>
                <w:sz w:val="28"/>
                <w:szCs w:val="28"/>
              </w:rPr>
              <w:br/>
            </w:r>
            <w:r>
              <w:rPr>
                <w:rFonts w:ascii="Times New Roman" w:eastAsia="Times New Roman" w:hAnsi="Times New Roman" w:cs="Times New Roman"/>
                <w:color w:val="000000"/>
                <w:sz w:val="28"/>
                <w:szCs w:val="28"/>
              </w:rPr>
              <w:t>hợp với đoàn thể</w:t>
            </w:r>
            <w:r>
              <w:rPr>
                <w:rFonts w:ascii="Times New Roman" w:eastAsia="Times New Roman" w:hAnsi="Times New Roman" w:cs="Times New Roman"/>
                <w:sz w:val="28"/>
                <w:szCs w:val="28"/>
              </w:rPr>
              <w:br/>
            </w:r>
            <w:r>
              <w:rPr>
                <w:rFonts w:ascii="Times New Roman" w:eastAsia="Times New Roman" w:hAnsi="Times New Roman" w:cs="Times New Roman"/>
                <w:color w:val="000000"/>
                <w:sz w:val="28"/>
                <w:szCs w:val="28"/>
              </w:rPr>
              <w:t>tuyên truyền triển</w:t>
            </w:r>
            <w:r>
              <w:rPr>
                <w:rFonts w:ascii="Times New Roman" w:eastAsia="Times New Roman" w:hAnsi="Times New Roman" w:cs="Times New Roman"/>
                <w:sz w:val="28"/>
                <w:szCs w:val="28"/>
              </w:rPr>
              <w:br/>
            </w:r>
            <w:r>
              <w:rPr>
                <w:rFonts w:ascii="Times New Roman" w:eastAsia="Times New Roman" w:hAnsi="Times New Roman" w:cs="Times New Roman"/>
                <w:color w:val="000000"/>
                <w:sz w:val="28"/>
                <w:szCs w:val="28"/>
              </w:rPr>
              <w:t>khai kịp thời các</w:t>
            </w:r>
            <w:r>
              <w:rPr>
                <w:rFonts w:ascii="Times New Roman" w:eastAsia="Times New Roman" w:hAnsi="Times New Roman" w:cs="Times New Roman"/>
                <w:sz w:val="28"/>
                <w:szCs w:val="28"/>
              </w:rPr>
              <w:br/>
            </w:r>
            <w:r>
              <w:rPr>
                <w:rFonts w:ascii="Times New Roman" w:eastAsia="Times New Roman" w:hAnsi="Times New Roman" w:cs="Times New Roman"/>
                <w:color w:val="000000"/>
                <w:sz w:val="28"/>
                <w:szCs w:val="28"/>
              </w:rPr>
              <w:t>văn bản chỉ đạo,</w:t>
            </w:r>
            <w:r>
              <w:rPr>
                <w:rFonts w:ascii="Times New Roman" w:eastAsia="Times New Roman" w:hAnsi="Times New Roman" w:cs="Times New Roman"/>
                <w:sz w:val="28"/>
                <w:szCs w:val="28"/>
              </w:rPr>
              <w:br/>
            </w:r>
            <w:r>
              <w:rPr>
                <w:rFonts w:ascii="Times New Roman" w:eastAsia="Times New Roman" w:hAnsi="Times New Roman" w:cs="Times New Roman"/>
                <w:color w:val="000000"/>
                <w:sz w:val="28"/>
                <w:szCs w:val="28"/>
              </w:rPr>
              <w:t>hướng dẫn về</w:t>
            </w:r>
            <w:r>
              <w:rPr>
                <w:rFonts w:ascii="Times New Roman" w:eastAsia="Times New Roman" w:hAnsi="Times New Roman" w:cs="Times New Roman"/>
                <w:sz w:val="28"/>
                <w:szCs w:val="28"/>
              </w:rPr>
              <w:br/>
            </w:r>
            <w:r>
              <w:rPr>
                <w:rFonts w:ascii="Times New Roman" w:eastAsia="Times New Roman" w:hAnsi="Times New Roman" w:cs="Times New Roman"/>
                <w:color w:val="000000"/>
                <w:sz w:val="28"/>
                <w:szCs w:val="28"/>
              </w:rPr>
              <w:t>thực hiện Quy</w:t>
            </w:r>
            <w:r>
              <w:rPr>
                <w:rFonts w:ascii="Times New Roman" w:eastAsia="Times New Roman" w:hAnsi="Times New Roman" w:cs="Times New Roman"/>
                <w:sz w:val="28"/>
                <w:szCs w:val="28"/>
              </w:rPr>
              <w:br/>
            </w:r>
            <w:r>
              <w:rPr>
                <w:rFonts w:ascii="Times New Roman" w:eastAsia="Times New Roman" w:hAnsi="Times New Roman" w:cs="Times New Roman"/>
                <w:color w:val="000000"/>
                <w:sz w:val="28"/>
                <w:szCs w:val="28"/>
              </w:rPr>
              <w:t>chế dân chủ ở cơ</w:t>
            </w:r>
            <w:r>
              <w:rPr>
                <w:rFonts w:ascii="Times New Roman" w:eastAsia="Times New Roman" w:hAnsi="Times New Roman" w:cs="Times New Roman"/>
                <w:sz w:val="28"/>
                <w:szCs w:val="28"/>
              </w:rPr>
              <w:br/>
            </w:r>
            <w:r>
              <w:rPr>
                <w:rFonts w:ascii="Times New Roman" w:eastAsia="Times New Roman" w:hAnsi="Times New Roman" w:cs="Times New Roman"/>
                <w:color w:val="000000"/>
                <w:sz w:val="28"/>
                <w:szCs w:val="28"/>
              </w:rPr>
              <w:t>sở.</w:t>
            </w:r>
          </w:p>
        </w:tc>
        <w:tc>
          <w:tcPr>
            <w:tcW w:w="2457" w:type="dxa"/>
            <w:vAlign w:val="center"/>
          </w:tcPr>
          <w:p w:rsidR="00651805" w:rsidRDefault="00C6423F">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Các hình thức tuyên</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truyền: niêm yết tại bảng tin;</w:t>
            </w:r>
            <w:r>
              <w:rPr>
                <w:rFonts w:ascii="Times New Roman" w:eastAsia="Times New Roman" w:hAnsi="Times New Roman" w:cs="Times New Roman"/>
                <w:sz w:val="28"/>
                <w:szCs w:val="28"/>
              </w:rPr>
              <w:br/>
            </w:r>
            <w:r>
              <w:rPr>
                <w:rFonts w:ascii="Times New Roman" w:eastAsia="Times New Roman" w:hAnsi="Times New Roman" w:cs="Times New Roman"/>
                <w:color w:val="000000"/>
                <w:sz w:val="28"/>
                <w:szCs w:val="28"/>
              </w:rPr>
              <w:t>sử dụng hòm thư điện tử;</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công khai trên; trang zalo</w:t>
            </w:r>
            <w:r>
              <w:rPr>
                <w:rFonts w:ascii="Times New Roman" w:eastAsia="Times New Roman" w:hAnsi="Times New Roman" w:cs="Times New Roman"/>
                <w:sz w:val="28"/>
                <w:szCs w:val="28"/>
              </w:rPr>
              <w:br/>
            </w:r>
            <w:r>
              <w:rPr>
                <w:rFonts w:ascii="Times New Roman" w:eastAsia="Times New Roman" w:hAnsi="Times New Roman" w:cs="Times New Roman"/>
                <w:color w:val="000000"/>
                <w:sz w:val="28"/>
                <w:szCs w:val="28"/>
              </w:rPr>
              <w:t>của trường.</w:t>
            </w:r>
            <w:r>
              <w:rPr>
                <w:rFonts w:ascii="Times New Roman" w:eastAsia="Times New Roman" w:hAnsi="Times New Roman" w:cs="Times New Roman"/>
                <w:sz w:val="28"/>
                <w:szCs w:val="28"/>
              </w:rPr>
              <w:br/>
            </w:r>
            <w:r>
              <w:rPr>
                <w:rFonts w:ascii="Times New Roman" w:eastAsia="Times New Roman" w:hAnsi="Times New Roman" w:cs="Times New Roman"/>
                <w:color w:val="000000"/>
                <w:sz w:val="28"/>
                <w:szCs w:val="28"/>
              </w:rPr>
              <w:t>- Ban giám hiệu chủ động, tích</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cực xây dựng và thực hiện</w:t>
            </w:r>
            <w:r>
              <w:rPr>
                <w:rFonts w:ascii="Times New Roman" w:eastAsia="Times New Roman" w:hAnsi="Times New Roman" w:cs="Times New Roman"/>
                <w:sz w:val="28"/>
                <w:szCs w:val="28"/>
              </w:rPr>
              <w:br/>
            </w:r>
            <w:r>
              <w:rPr>
                <w:rFonts w:ascii="Times New Roman" w:eastAsia="Times New Roman" w:hAnsi="Times New Roman" w:cs="Times New Roman"/>
                <w:color w:val="000000"/>
                <w:sz w:val="28"/>
                <w:szCs w:val="28"/>
              </w:rPr>
              <w:t>kế hoạch để đảm bảo thực</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hiện tốt Quy chế dân chủ tại</w:t>
            </w:r>
            <w:r>
              <w:rPr>
                <w:rFonts w:ascii="Times New Roman" w:eastAsia="Times New Roman" w:hAnsi="Times New Roman" w:cs="Times New Roman"/>
                <w:sz w:val="28"/>
                <w:szCs w:val="28"/>
              </w:rPr>
              <w:br/>
            </w:r>
            <w:r>
              <w:rPr>
                <w:rFonts w:ascii="Times New Roman" w:eastAsia="Times New Roman" w:hAnsi="Times New Roman" w:cs="Times New Roman"/>
                <w:color w:val="000000"/>
                <w:sz w:val="28"/>
                <w:szCs w:val="28"/>
              </w:rPr>
              <w:t>đơn vị.</w:t>
            </w:r>
          </w:p>
        </w:tc>
        <w:tc>
          <w:tcPr>
            <w:tcW w:w="1072" w:type="dxa"/>
          </w:tcPr>
          <w:p w:rsidR="00651805" w:rsidRDefault="00C6423F">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Ban giám hiệu; GV,</w:t>
            </w:r>
            <w:r>
              <w:rPr>
                <w:rFonts w:ascii="Times New Roman" w:eastAsia="Times New Roman" w:hAnsi="Times New Roman" w:cs="Times New Roman"/>
                <w:b/>
                <w:bCs/>
                <w:sz w:val="28"/>
                <w:szCs w:val="28"/>
              </w:rPr>
              <w:br/>
            </w:r>
            <w:r>
              <w:rPr>
                <w:rFonts w:ascii="Times New Roman" w:eastAsia="Times New Roman" w:hAnsi="Times New Roman" w:cs="Times New Roman"/>
                <w:color w:val="000000"/>
                <w:sz w:val="28"/>
                <w:szCs w:val="28"/>
              </w:rPr>
              <w:t>NV</w:t>
            </w:r>
          </w:p>
          <w:p w:rsidR="00651805" w:rsidRDefault="00651805">
            <w:pPr>
              <w:spacing w:line="360" w:lineRule="auto"/>
              <w:jc w:val="both"/>
              <w:rPr>
                <w:rFonts w:ascii="Times New Roman" w:eastAsia="Times New Roman" w:hAnsi="Times New Roman" w:cs="Times New Roman"/>
                <w:sz w:val="28"/>
                <w:szCs w:val="28"/>
              </w:rPr>
            </w:pPr>
          </w:p>
        </w:tc>
        <w:tc>
          <w:tcPr>
            <w:tcW w:w="1432" w:type="dxa"/>
          </w:tcPr>
          <w:p w:rsidR="00651805" w:rsidRDefault="00C6423F">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Tháng</w:t>
            </w:r>
            <w:r>
              <w:rPr>
                <w:rFonts w:ascii="Times New Roman" w:eastAsia="Times New Roman" w:hAnsi="Times New Roman" w:cs="Times New Roman"/>
                <w:sz w:val="28"/>
                <w:szCs w:val="28"/>
              </w:rPr>
              <w:br/>
            </w:r>
            <w:r>
              <w:rPr>
                <w:rFonts w:ascii="Times New Roman" w:eastAsia="Times New Roman" w:hAnsi="Times New Roman" w:cs="Times New Roman"/>
                <w:color w:val="000000"/>
                <w:sz w:val="28"/>
                <w:szCs w:val="28"/>
              </w:rPr>
              <w:t>9 đến</w:t>
            </w:r>
            <w:r>
              <w:rPr>
                <w:rFonts w:ascii="Times New Roman" w:eastAsia="Times New Roman" w:hAnsi="Times New Roman" w:cs="Times New Roman"/>
                <w:sz w:val="28"/>
                <w:szCs w:val="28"/>
              </w:rPr>
              <w:br/>
            </w:r>
            <w:r>
              <w:rPr>
                <w:rFonts w:ascii="Times New Roman" w:eastAsia="Times New Roman" w:hAnsi="Times New Roman" w:cs="Times New Roman"/>
                <w:color w:val="000000"/>
                <w:sz w:val="28"/>
                <w:szCs w:val="28"/>
              </w:rPr>
              <w:t>tháng 5 hàng năm</w:t>
            </w:r>
          </w:p>
        </w:tc>
        <w:tc>
          <w:tcPr>
            <w:tcW w:w="1134" w:type="dxa"/>
          </w:tcPr>
          <w:p w:rsidR="00651805" w:rsidRDefault="00C6423F">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Nguồn</w:t>
            </w:r>
            <w:r>
              <w:rPr>
                <w:rFonts w:ascii="Times New Roman" w:eastAsia="Times New Roman" w:hAnsi="Times New Roman" w:cs="Times New Roman"/>
                <w:sz w:val="28"/>
                <w:szCs w:val="28"/>
              </w:rPr>
              <w:br/>
            </w:r>
            <w:r>
              <w:rPr>
                <w:rFonts w:ascii="Times New Roman" w:eastAsia="Times New Roman" w:hAnsi="Times New Roman" w:cs="Times New Roman"/>
                <w:color w:val="000000"/>
                <w:sz w:val="28"/>
                <w:szCs w:val="28"/>
              </w:rPr>
              <w:t>ngân</w:t>
            </w:r>
            <w:r>
              <w:rPr>
                <w:rFonts w:ascii="Times New Roman" w:eastAsia="Times New Roman" w:hAnsi="Times New Roman" w:cs="Times New Roman"/>
                <w:sz w:val="28"/>
                <w:szCs w:val="28"/>
              </w:rPr>
              <w:br/>
            </w:r>
            <w:r>
              <w:rPr>
                <w:rFonts w:ascii="Times New Roman" w:eastAsia="Times New Roman" w:hAnsi="Times New Roman" w:cs="Times New Roman"/>
                <w:color w:val="000000"/>
                <w:sz w:val="28"/>
                <w:szCs w:val="28"/>
              </w:rPr>
              <w:t>sách</w:t>
            </w:r>
            <w:r>
              <w:rPr>
                <w:rFonts w:ascii="Times New Roman" w:eastAsia="Times New Roman" w:hAnsi="Times New Roman" w:cs="Times New Roman"/>
                <w:sz w:val="28"/>
                <w:szCs w:val="28"/>
              </w:rPr>
              <w:br/>
            </w:r>
            <w:r>
              <w:rPr>
                <w:rFonts w:ascii="Times New Roman" w:eastAsia="Times New Roman" w:hAnsi="Times New Roman" w:cs="Times New Roman"/>
                <w:color w:val="000000"/>
                <w:sz w:val="28"/>
                <w:szCs w:val="28"/>
              </w:rPr>
              <w:t>được</w:t>
            </w:r>
            <w:r>
              <w:rPr>
                <w:rFonts w:ascii="Times New Roman" w:eastAsia="Times New Roman" w:hAnsi="Times New Roman" w:cs="Times New Roman"/>
                <w:sz w:val="28"/>
                <w:szCs w:val="28"/>
              </w:rPr>
              <w:br/>
            </w:r>
            <w:r>
              <w:rPr>
                <w:rFonts w:ascii="Times New Roman" w:eastAsia="Times New Roman" w:hAnsi="Times New Roman" w:cs="Times New Roman"/>
                <w:color w:val="000000"/>
                <w:sz w:val="28"/>
                <w:szCs w:val="28"/>
              </w:rPr>
              <w:t>cấp</w:t>
            </w:r>
          </w:p>
        </w:tc>
      </w:tr>
      <w:tr w:rsidR="00651805">
        <w:tc>
          <w:tcPr>
            <w:tcW w:w="746" w:type="dxa"/>
          </w:tcPr>
          <w:p w:rsidR="00651805" w:rsidRDefault="00C6423F">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2510" w:type="dxa"/>
          </w:tcPr>
          <w:p w:rsidR="00651805" w:rsidRDefault="00C6423F">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Tổ chức đa dạng</w:t>
            </w:r>
            <w:r>
              <w:rPr>
                <w:rFonts w:ascii="Times New Roman" w:eastAsia="Times New Roman" w:hAnsi="Times New Roman" w:cs="Times New Roman"/>
                <w:sz w:val="28"/>
                <w:szCs w:val="28"/>
              </w:rPr>
              <w:br/>
            </w:r>
            <w:r>
              <w:rPr>
                <w:rFonts w:ascii="Times New Roman" w:eastAsia="Times New Roman" w:hAnsi="Times New Roman" w:cs="Times New Roman"/>
                <w:color w:val="000000"/>
                <w:sz w:val="28"/>
                <w:szCs w:val="28"/>
              </w:rPr>
              <w:t>các hình thức để</w:t>
            </w:r>
            <w:r>
              <w:rPr>
                <w:rFonts w:ascii="Times New Roman" w:eastAsia="Times New Roman" w:hAnsi="Times New Roman" w:cs="Times New Roman"/>
                <w:sz w:val="28"/>
                <w:szCs w:val="28"/>
              </w:rPr>
              <w:br/>
            </w:r>
            <w:r>
              <w:rPr>
                <w:rFonts w:ascii="Times New Roman" w:eastAsia="Times New Roman" w:hAnsi="Times New Roman" w:cs="Times New Roman"/>
                <w:color w:val="000000"/>
                <w:sz w:val="28"/>
                <w:szCs w:val="28"/>
              </w:rPr>
              <w:t>tạo điều kiện cho</w:t>
            </w:r>
            <w:r>
              <w:rPr>
                <w:rFonts w:ascii="Times New Roman" w:eastAsia="Times New Roman" w:hAnsi="Times New Roman" w:cs="Times New Roman"/>
                <w:sz w:val="28"/>
                <w:szCs w:val="28"/>
              </w:rPr>
              <w:br/>
              <w:t>CBGVNV</w:t>
            </w:r>
            <w:r>
              <w:rPr>
                <w:rFonts w:ascii="Times New Roman" w:eastAsia="Times New Roman" w:hAnsi="Times New Roman" w:cs="Times New Roman"/>
                <w:color w:val="000000"/>
                <w:sz w:val="28"/>
                <w:szCs w:val="28"/>
              </w:rPr>
              <w:t xml:space="preserve"> tích</w:t>
            </w:r>
            <w:r>
              <w:rPr>
                <w:rFonts w:ascii="Times New Roman" w:eastAsia="Times New Roman" w:hAnsi="Times New Roman" w:cs="Times New Roman"/>
                <w:sz w:val="28"/>
                <w:szCs w:val="28"/>
              </w:rPr>
              <w:br/>
            </w:r>
            <w:r>
              <w:rPr>
                <w:rFonts w:ascii="Times New Roman" w:eastAsia="Times New Roman" w:hAnsi="Times New Roman" w:cs="Times New Roman"/>
                <w:color w:val="000000"/>
                <w:sz w:val="28"/>
                <w:szCs w:val="28"/>
              </w:rPr>
              <w:t>cực trao đổi,</w:t>
            </w:r>
            <w:r>
              <w:rPr>
                <w:rFonts w:ascii="Times New Roman" w:eastAsia="Times New Roman" w:hAnsi="Times New Roman" w:cs="Times New Roman"/>
                <w:sz w:val="28"/>
                <w:szCs w:val="28"/>
              </w:rPr>
              <w:br/>
            </w:r>
            <w:r>
              <w:rPr>
                <w:rFonts w:ascii="Times New Roman" w:eastAsia="Times New Roman" w:hAnsi="Times New Roman" w:cs="Times New Roman"/>
                <w:color w:val="000000"/>
                <w:sz w:val="28"/>
                <w:szCs w:val="28"/>
              </w:rPr>
              <w:t>đóng góp ý kiến</w:t>
            </w:r>
            <w:r>
              <w:rPr>
                <w:rFonts w:ascii="Times New Roman" w:eastAsia="Times New Roman" w:hAnsi="Times New Roman" w:cs="Times New Roman"/>
                <w:sz w:val="28"/>
                <w:szCs w:val="28"/>
              </w:rPr>
              <w:br/>
            </w:r>
            <w:r>
              <w:rPr>
                <w:rFonts w:ascii="Times New Roman" w:eastAsia="Times New Roman" w:hAnsi="Times New Roman" w:cs="Times New Roman"/>
                <w:color w:val="000000"/>
                <w:sz w:val="28"/>
                <w:szCs w:val="28"/>
              </w:rPr>
              <w:t>xây dựng nhà</w:t>
            </w:r>
            <w:r>
              <w:rPr>
                <w:rFonts w:ascii="Times New Roman" w:eastAsia="Times New Roman" w:hAnsi="Times New Roman" w:cs="Times New Roman"/>
                <w:sz w:val="28"/>
                <w:szCs w:val="28"/>
              </w:rPr>
              <w:br/>
            </w:r>
            <w:r>
              <w:rPr>
                <w:rFonts w:ascii="Times New Roman" w:eastAsia="Times New Roman" w:hAnsi="Times New Roman" w:cs="Times New Roman"/>
                <w:color w:val="000000"/>
                <w:sz w:val="28"/>
                <w:szCs w:val="28"/>
              </w:rPr>
              <w:t>trường.</w:t>
            </w:r>
          </w:p>
        </w:tc>
        <w:tc>
          <w:tcPr>
            <w:tcW w:w="2457" w:type="dxa"/>
          </w:tcPr>
          <w:p w:rsidR="00651805" w:rsidRDefault="00C6423F">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Xây dựng kế hoạch giám</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sát; tổ chức đối thoại giữa</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 xml:space="preserve">Hiệu trưởng với </w:t>
            </w:r>
            <w:r>
              <w:rPr>
                <w:rFonts w:ascii="Times New Roman" w:eastAsia="Times New Roman" w:hAnsi="Times New Roman" w:cs="Times New Roman"/>
                <w:sz w:val="28"/>
                <w:szCs w:val="28"/>
              </w:rPr>
              <w:t>CBGVNV</w:t>
            </w:r>
            <w:r>
              <w:rPr>
                <w:rFonts w:ascii="Times New Roman" w:eastAsia="Times New Roman" w:hAnsi="Times New Roman" w:cs="Times New Roman"/>
                <w:color w:val="000000"/>
                <w:sz w:val="28"/>
                <w:szCs w:val="28"/>
              </w:rPr>
              <w:t xml:space="preserve"> với cha mẹ học sinh; với</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học sinh để đưa ra các giải</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pháp để nâng cao chất lượng</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giáo dục.</w:t>
            </w:r>
          </w:p>
        </w:tc>
        <w:tc>
          <w:tcPr>
            <w:tcW w:w="1072" w:type="dxa"/>
          </w:tcPr>
          <w:p w:rsidR="00651805" w:rsidRDefault="00C6423F">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Ban giám hiệu;</w:t>
            </w:r>
            <w:r>
              <w:rPr>
                <w:rFonts w:ascii="Times New Roman" w:eastAsia="Times New Roman" w:hAnsi="Times New Roman" w:cs="Times New Roman"/>
                <w:sz w:val="28"/>
                <w:szCs w:val="28"/>
              </w:rPr>
              <w:br/>
            </w:r>
            <w:r>
              <w:rPr>
                <w:rFonts w:ascii="Times New Roman" w:eastAsia="Times New Roman" w:hAnsi="Times New Roman" w:cs="Times New Roman"/>
                <w:color w:val="000000"/>
                <w:sz w:val="28"/>
                <w:szCs w:val="28"/>
              </w:rPr>
              <w:t>TTCM;</w:t>
            </w:r>
            <w:r>
              <w:rPr>
                <w:rFonts w:ascii="Times New Roman" w:eastAsia="Times New Roman" w:hAnsi="Times New Roman" w:cs="Times New Roman"/>
                <w:sz w:val="28"/>
                <w:szCs w:val="28"/>
              </w:rPr>
              <w:br/>
            </w:r>
            <w:r>
              <w:rPr>
                <w:rFonts w:ascii="Times New Roman" w:eastAsia="Times New Roman" w:hAnsi="Times New Roman" w:cs="Times New Roman"/>
                <w:color w:val="000000"/>
                <w:sz w:val="28"/>
                <w:szCs w:val="28"/>
              </w:rPr>
              <w:t>Ban thanh</w:t>
            </w:r>
            <w:r>
              <w:rPr>
                <w:rFonts w:ascii="Times New Roman" w:eastAsia="Times New Roman" w:hAnsi="Times New Roman" w:cs="Times New Roman"/>
                <w:sz w:val="28"/>
                <w:szCs w:val="28"/>
              </w:rPr>
              <w:br/>
            </w:r>
            <w:r>
              <w:rPr>
                <w:rFonts w:ascii="Times New Roman" w:eastAsia="Times New Roman" w:hAnsi="Times New Roman" w:cs="Times New Roman"/>
                <w:color w:val="000000"/>
                <w:sz w:val="28"/>
                <w:szCs w:val="28"/>
              </w:rPr>
              <w:t>tra nhân dân</w:t>
            </w:r>
          </w:p>
        </w:tc>
        <w:tc>
          <w:tcPr>
            <w:tcW w:w="1432" w:type="dxa"/>
          </w:tcPr>
          <w:p w:rsidR="00651805" w:rsidRDefault="00C6423F">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Tháng 9</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đến</w:t>
            </w:r>
            <w:r>
              <w:rPr>
                <w:rFonts w:ascii="Times New Roman" w:eastAsia="Times New Roman" w:hAnsi="Times New Roman" w:cs="Times New Roman"/>
                <w:sz w:val="28"/>
                <w:szCs w:val="28"/>
              </w:rPr>
              <w:br/>
            </w:r>
            <w:r>
              <w:rPr>
                <w:rFonts w:ascii="Times New Roman" w:eastAsia="Times New Roman" w:hAnsi="Times New Roman" w:cs="Times New Roman"/>
                <w:color w:val="000000"/>
                <w:sz w:val="28"/>
                <w:szCs w:val="28"/>
              </w:rPr>
              <w:t>tháng 5 hàng</w:t>
            </w:r>
            <w:r>
              <w:rPr>
                <w:rFonts w:ascii="Times New Roman" w:eastAsia="Times New Roman" w:hAnsi="Times New Roman" w:cs="Times New Roman"/>
                <w:sz w:val="28"/>
                <w:szCs w:val="28"/>
              </w:rPr>
              <w:br/>
            </w:r>
            <w:r>
              <w:rPr>
                <w:rFonts w:ascii="Times New Roman" w:eastAsia="Times New Roman" w:hAnsi="Times New Roman" w:cs="Times New Roman"/>
                <w:color w:val="000000"/>
                <w:sz w:val="28"/>
                <w:szCs w:val="28"/>
              </w:rPr>
              <w:t>năm</w:t>
            </w:r>
          </w:p>
        </w:tc>
        <w:tc>
          <w:tcPr>
            <w:tcW w:w="1134" w:type="dxa"/>
          </w:tcPr>
          <w:p w:rsidR="00651805" w:rsidRDefault="00651805">
            <w:pPr>
              <w:spacing w:line="360" w:lineRule="auto"/>
              <w:jc w:val="both"/>
              <w:rPr>
                <w:rFonts w:ascii="Times New Roman" w:eastAsia="Times New Roman" w:hAnsi="Times New Roman" w:cs="Times New Roman"/>
                <w:sz w:val="28"/>
                <w:szCs w:val="28"/>
              </w:rPr>
            </w:pPr>
          </w:p>
        </w:tc>
      </w:tr>
    </w:tbl>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5. Tự đánh giá </w:t>
      </w:r>
    </w:p>
    <w:tbl>
      <w:tblPr>
        <w:tblStyle w:val="afffff2"/>
        <w:tblW w:w="93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35"/>
        <w:gridCol w:w="1933"/>
        <w:gridCol w:w="1235"/>
        <w:gridCol w:w="1825"/>
        <w:gridCol w:w="1235"/>
        <w:gridCol w:w="1897"/>
      </w:tblGrid>
      <w:tr w:rsidR="00651805">
        <w:trPr>
          <w:jc w:val="center"/>
        </w:trPr>
        <w:tc>
          <w:tcPr>
            <w:tcW w:w="3168" w:type="dxa"/>
            <w:gridSpan w:val="2"/>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Mức 1</w:t>
            </w:r>
          </w:p>
        </w:tc>
        <w:tc>
          <w:tcPr>
            <w:tcW w:w="3060" w:type="dxa"/>
            <w:gridSpan w:val="2"/>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Mức 2</w:t>
            </w:r>
          </w:p>
        </w:tc>
        <w:tc>
          <w:tcPr>
            <w:tcW w:w="3132" w:type="dxa"/>
            <w:gridSpan w:val="2"/>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Mức 3</w:t>
            </w:r>
          </w:p>
        </w:tc>
      </w:tr>
      <w:tr w:rsidR="00651805">
        <w:trPr>
          <w:jc w:val="center"/>
        </w:trPr>
        <w:tc>
          <w:tcPr>
            <w:tcW w:w="123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Chỉ báo</w:t>
            </w:r>
          </w:p>
        </w:tc>
        <w:tc>
          <w:tcPr>
            <w:tcW w:w="1933"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Đạt/Không đạt</w:t>
            </w:r>
          </w:p>
        </w:tc>
        <w:tc>
          <w:tcPr>
            <w:tcW w:w="123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Chỉ báo</w:t>
            </w:r>
          </w:p>
        </w:tc>
        <w:tc>
          <w:tcPr>
            <w:tcW w:w="182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Đạt/Không đạt</w:t>
            </w:r>
          </w:p>
        </w:tc>
        <w:tc>
          <w:tcPr>
            <w:tcW w:w="123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Chỉ báo</w:t>
            </w:r>
          </w:p>
        </w:tc>
        <w:tc>
          <w:tcPr>
            <w:tcW w:w="1897"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Đạt/Không đạt</w:t>
            </w:r>
          </w:p>
        </w:tc>
      </w:tr>
      <w:tr w:rsidR="00651805">
        <w:trPr>
          <w:trHeight w:val="283"/>
          <w:jc w:val="center"/>
        </w:trPr>
        <w:tc>
          <w:tcPr>
            <w:tcW w:w="123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a</w:t>
            </w:r>
          </w:p>
        </w:tc>
        <w:tc>
          <w:tcPr>
            <w:tcW w:w="1933"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Đạt</w:t>
            </w:r>
          </w:p>
        </w:tc>
        <w:tc>
          <w:tcPr>
            <w:tcW w:w="123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182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Đạt</w:t>
            </w:r>
          </w:p>
        </w:tc>
        <w:tc>
          <w:tcPr>
            <w:tcW w:w="123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______</w:t>
            </w:r>
          </w:p>
        </w:tc>
        <w:tc>
          <w:tcPr>
            <w:tcW w:w="1897"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w:t>
            </w:r>
          </w:p>
        </w:tc>
      </w:tr>
      <w:tr w:rsidR="00651805">
        <w:trPr>
          <w:trHeight w:val="433"/>
          <w:jc w:val="center"/>
        </w:trPr>
        <w:tc>
          <w:tcPr>
            <w:tcW w:w="123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b</w:t>
            </w:r>
          </w:p>
        </w:tc>
        <w:tc>
          <w:tcPr>
            <w:tcW w:w="1933"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Đạt</w:t>
            </w:r>
          </w:p>
        </w:tc>
        <w:tc>
          <w:tcPr>
            <w:tcW w:w="1235" w:type="dxa"/>
            <w:tcBorders>
              <w:top w:val="single" w:sz="4" w:space="0" w:color="000000"/>
              <w:left w:val="single" w:sz="4" w:space="0" w:color="000000"/>
              <w:bottom w:val="single" w:sz="4" w:space="0" w:color="000000"/>
              <w:right w:val="single" w:sz="4" w:space="0" w:color="000000"/>
            </w:tcBorders>
          </w:tcPr>
          <w:p w:rsidR="00651805" w:rsidRDefault="00651805">
            <w:pPr>
              <w:spacing w:after="0" w:line="360" w:lineRule="auto"/>
              <w:jc w:val="center"/>
              <w:rPr>
                <w:rFonts w:ascii="Times New Roman" w:eastAsia="Times New Roman" w:hAnsi="Times New Roman" w:cs="Times New Roman"/>
                <w:sz w:val="28"/>
                <w:szCs w:val="28"/>
              </w:rPr>
            </w:pPr>
          </w:p>
        </w:tc>
        <w:tc>
          <w:tcPr>
            <w:tcW w:w="182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u w:val="single"/>
              </w:rPr>
            </w:pPr>
            <w:r>
              <w:rPr>
                <w:rFonts w:ascii="Times New Roman" w:eastAsia="Times New Roman" w:hAnsi="Times New Roman" w:cs="Times New Roman"/>
                <w:sz w:val="28"/>
                <w:szCs w:val="28"/>
              </w:rPr>
              <w:t>______</w:t>
            </w:r>
          </w:p>
        </w:tc>
        <w:tc>
          <w:tcPr>
            <w:tcW w:w="123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______</w:t>
            </w:r>
          </w:p>
        </w:tc>
        <w:tc>
          <w:tcPr>
            <w:tcW w:w="1897"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w:t>
            </w:r>
          </w:p>
        </w:tc>
      </w:tr>
      <w:tr w:rsidR="00651805">
        <w:trPr>
          <w:jc w:val="center"/>
        </w:trPr>
        <w:tc>
          <w:tcPr>
            <w:tcW w:w="123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c</w:t>
            </w:r>
          </w:p>
        </w:tc>
        <w:tc>
          <w:tcPr>
            <w:tcW w:w="1933"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Đạt</w:t>
            </w:r>
          </w:p>
        </w:tc>
        <w:tc>
          <w:tcPr>
            <w:tcW w:w="123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______</w:t>
            </w:r>
          </w:p>
        </w:tc>
        <w:tc>
          <w:tcPr>
            <w:tcW w:w="182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w:t>
            </w:r>
          </w:p>
        </w:tc>
        <w:tc>
          <w:tcPr>
            <w:tcW w:w="123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______</w:t>
            </w:r>
          </w:p>
        </w:tc>
        <w:tc>
          <w:tcPr>
            <w:tcW w:w="1897"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w:t>
            </w:r>
          </w:p>
        </w:tc>
      </w:tr>
      <w:tr w:rsidR="00651805">
        <w:trPr>
          <w:jc w:val="center"/>
        </w:trPr>
        <w:tc>
          <w:tcPr>
            <w:tcW w:w="3168" w:type="dxa"/>
            <w:gridSpan w:val="2"/>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Đạt</w:t>
            </w:r>
          </w:p>
        </w:tc>
        <w:tc>
          <w:tcPr>
            <w:tcW w:w="3060" w:type="dxa"/>
            <w:gridSpan w:val="2"/>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Đạt</w:t>
            </w:r>
          </w:p>
        </w:tc>
        <w:tc>
          <w:tcPr>
            <w:tcW w:w="3132" w:type="dxa"/>
            <w:gridSpan w:val="2"/>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w:t>
            </w:r>
          </w:p>
        </w:tc>
      </w:tr>
    </w:tbl>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Pr>
          <w:rFonts w:ascii="Times New Roman" w:eastAsia="Times New Roman" w:hAnsi="Times New Roman" w:cs="Times New Roman"/>
          <w:b/>
          <w:bCs/>
          <w:sz w:val="28"/>
          <w:szCs w:val="28"/>
        </w:rPr>
        <w:t>Kết quả: Đạt mức 2</w:t>
      </w:r>
    </w:p>
    <w:p w:rsidR="00651805" w:rsidRDefault="00651805">
      <w:pPr>
        <w:spacing w:after="0" w:line="360" w:lineRule="auto"/>
        <w:jc w:val="both"/>
        <w:rPr>
          <w:rFonts w:ascii="Times New Roman" w:eastAsia="Times New Roman" w:hAnsi="Times New Roman" w:cs="Times New Roman"/>
          <w:sz w:val="28"/>
          <w:szCs w:val="28"/>
        </w:rPr>
      </w:pP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Tiêu chí 1.10: Đảm bảo an ninh trật tự, an toàn trường học</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Mức 1:</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a) Đảm bảo theo quy định về an ninh trật tự; an toàn vệ sinh thực phẩm; an toàn phòng, chống cháy, nổ; an toàn phòng, chống thảm họa, thiên tai; phòng, chống dịch bệnh; phòng, chống các tệ nạn xã hội và phòng, chống bạo lực trong nhà trường; an toàn phòng, chống tai nạn, thương tích;</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b) Có hộp thư góp ý, đường dây nóng và các hình thức khác để tiếp nhận, xử lý các thông tin phản ánh của người dân; đảm bảo an toàn cho cán bộ quản lý, giáo viên,nhân viên và học sinh trong nhà trường;</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c) Không có hiện tượng kỳ thị, hành vi bạo lực, vi phạm pháp luật về bình đẳng giới trong nhà trường.</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Mức 2:</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a) Cán bộ quản lý, giáo viên, nhân viên và học sinh được phổ biến, hướng dẫn và thực hiện phương án đảm bảo an ninh trật tự; vệ sinh an toàn thực phẩm; an toàn phòng, chống tai nạn, thương tích; an toàn phòng, chống cháy, nổ; an toàn phòng, chống thảm họa, thiên tai; phòng, chống dịch bệnh; phòng, chống các tệ nạn xã hội và phòng, chống bạo lực trong nhà trường;</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b) Nhà trường thường xuyên kiểm tra, thu thập, đánh giá, xử lý các thông tin, biểu hiện liên quan đến bạo lực học đường, an ninh trật tự và có biện pháp ngăn chặn kịp thời, hiệu quả.</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1. Mô tả hiện trạng</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1.1. Mức 1:</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a) Để thực hiện tốt công tác đảm bảo an ninh trật tự, an toàn trường học; phòng, chống các tệ nạn xã hội; phòng và chống bạo lực học đường, hằng năm nhà trường đã triển khai nhiều phương án: Chi bộ nhà trường xây dựng Nghị quyết về công tác an toàn về an ninh, trật tự trường học, Nghị quyết đưa ra các tiêu chí về thực hiện công tác an ninh trật tự; thành lập Ban chỉ đạo công tác đảm bảo an toàn về an ninh trật tự trong trường học; đăng ký trường đạt tiêu chuẩn về “An toàn về an ninh trật tự” với cơ quan chức năng; xây dựng kế hoạch “Xây dựng nhà trường đạt tiêu chuẩn an toàn về an ninh, trật tự”; triển khai thực hiện các nội dung của kế hoạch. Cuối mỗi năm học, nhà trường báo cáo về công tác an ninh, trật tự trong trường học, tiến hành họp cuối năm để đánh giá nội dung công tác an toàn về an ninh, trật tự. Qua đó đánh giá được những ưu điểm và tồn tại, đề ra kế hoạch cho năm học tiếp theo. Làm tờ trình xét duyệt, đề nghị công nhận nhà trường đạt tiêu chuẩn về an ninh, trật tự. Các năm, nhà trường đều được UBND thành phố Bảo Lộc công nhận là cơ sở giáo dục đạt tiêu chuẩn “An toàn về an ninh trật tự”. Các phương án đảm bảo an ninh trật tự trong trường được thể hiện trong hồ sơ đảm bảo an ninh trật tự [H1-1.10-01]; [H1-1.10-02].</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Về cơ sở vật chất nhà trường: khuôn viên nhà trường được ngăn cách với bên ngoài bằng hàng rào bảo vệ; cổng trường, tường, rào bảo đảm kiên cố, có biển tên Trường THPT Lộc Thanh và có người quản lý, đóng mở theo giờ quy định. Có 29 phòng, phòng học kiên cố, phòng học bộ môn, khối phòng phục vụ học tập. Diện tích các khối phòng bảo đảm đạt mức tiêu chuẩn tối thiểu về cơ sở vật chất theo quy định. Đường đi, sân trường bằng phẳng, không trơn trượt, ban công, cầu thang có tay vịn, lan can chắc chắn. Khu tập luyện thể thao riêng biệt, không ảnh hưởng đến hoạt động của khu vực phòng học. Phòng học thoáng mát, đủ ánh sáng, sạch sẽ, phòng học có đầy đủ các thiết bị (100% các phòng học có máy chiếu/ tivi, quạt, ...) phục vụ công tác giảng dạy. Hệ thống cung cấp nước sạch của nhà trường đáp ứng quy định tại khoản 1 và 3 Điều 5 Thông tư liên tịch số 13/2016/TTLT-BGDĐT-BYT ngày 15/05/2016 của Bộ GD ĐT và Bộ Y tế quy định về</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công tác y tế trường học, cụ thể: nước lọc đóng bình đạt tiêu chuẩn được cung cấp bởi</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doanh nghiệp có uy tín trên địa bàn; hệ thống mương thoát nước được bố trí khoa học, có</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 xml:space="preserve">nắp đậy, tiêu thoát nước tốt, đảm bảo vệ sinh môi trường [H1-1.10-03]; </w:t>
      </w:r>
      <w:r>
        <w:rPr>
          <w:rFonts w:ascii="Times New Roman" w:eastAsia="Times New Roman" w:hAnsi="Times New Roman" w:cs="Times New Roman"/>
          <w:b/>
          <w:bCs/>
          <w:sz w:val="28"/>
          <w:szCs w:val="28"/>
        </w:rPr>
        <w:t xml:space="preserve"> </w:t>
      </w:r>
      <w:r>
        <w:rPr>
          <w:rFonts w:ascii="Times New Roman" w:eastAsia="Times New Roman" w:hAnsi="Times New Roman" w:cs="Times New Roman"/>
          <w:color w:val="000000"/>
          <w:sz w:val="28"/>
          <w:szCs w:val="28"/>
        </w:rPr>
        <w:t>Sử dụng nguồn nước sinh hoạt theo Quy chuẩn kỹ thuật Quốc gia (QCVN 11:2018/BYT) của Bộ trưởng Bộ Y tế ban hành quy chuẩn kỹ thuật quốc gia đối với nước sinh hoạt, hệ thống téc nước, bể chứa nước sạch. Về thiết bị, tài liệu, học liệu dạy học: Nhà trường có hệ thống phòng học bộ môn gồm 07, trong đó (02 Phòng thực hành Tin học, 01 phòng Vật lí - Công nghệ , 01 phòng Hóa học, 01 phòng Sinh học - Công nghệ, 01 phòng Ngoại ngữ, 01 phòng QPAN) và hệ thống các trang thiết bị khác như tranh, bản đồ biểu đồ phục vụ công tác giảng dạy được bố trí riêng biệt và được trang bị đầy đủ thiết bị tối thiểu, đảm bảo điều kiện tổ chức thí nghiệm – thực hành theo yêu cầu của chương trình. Các thiết bị được sắp xếp tại các phòng kho thiết bị đảm bảo an toàn, khoa học, dễ lấy, dễ tìm và được quản lý theo quy định.</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Nhà trường đã có các phương án đảm bảo an toàn phòng, chống cháy, nổ, qua các biện pháp: Hiệu trưởng nhà trường lập quyết định thành lập đội phòng cháy, chữa cháy; xây dựng nội quy phòng cháy, chữa cháy; thống kê và kiểm tra thường xuyên chất lượng các phương tiện phòng cháy, chữa cháy; đề ra quy định về công tác phòng cháy, chữa cháy; khen thưởng các cá nhân có thành tích và phê bình các các nhân vi phạm các quy định về phòng cháy, chữa cháy. Các phương án trên được thể hiện trong hồ sơ phòng cháy, chữa cháy của nhà </w:t>
      </w:r>
      <w:r>
        <w:rPr>
          <w:rFonts w:ascii="Times New Roman" w:eastAsia="Times New Roman" w:hAnsi="Times New Roman" w:cs="Times New Roman"/>
          <w:sz w:val="28"/>
          <w:szCs w:val="28"/>
        </w:rPr>
        <w:t xml:space="preserve">trường [H1-1.10-04]. </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Để đảm bảo thực hiện tốt công tác đảm bảo vệ sinh an toàn thực phẩm và phòng, chống dịch bệnh, nhà trường thường xuyên thực hiện công tác tuyên truyền đảm bảo an toàn thực phẩm trong các dịp tết trung thu; tết nguyên</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 xml:space="preserve">đán, triển khai tháng hành động vì vệ sinh an toàn thực phẩm. </w:t>
      </w:r>
      <w:r>
        <w:rPr>
          <w:rFonts w:ascii="Times New Roman" w:eastAsia="Times New Roman" w:hAnsi="Times New Roman" w:cs="Times New Roman"/>
          <w:sz w:val="28"/>
          <w:szCs w:val="28"/>
        </w:rPr>
        <w:t>Tuyên</w:t>
      </w:r>
      <w:r>
        <w:rPr>
          <w:rFonts w:ascii="Times New Roman" w:eastAsia="Times New Roman" w:hAnsi="Times New Roman" w:cs="Times New Roman"/>
          <w:color w:val="000000"/>
          <w:sz w:val="28"/>
          <w:szCs w:val="28"/>
        </w:rPr>
        <w:t xml:space="preserve"> truyền phòng, chống dịch bệnh sốt xuất huyết, bệnh bạch hầu, bệnh sởi và Rubela, bệnh</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thủy đậu, bệnh tiêu chảy cấp, bệnh viêm não Nhật Bản, bệnh tay chân miệng, covid-19,… theo các công văn chỉ đạo của cấp trên. [H1-1.10-05]. Nhà trường có kế hoạch, phương án phối hợp, thực hiện bảo đảm an ninh trật tự và ứng phó ngăn chặn tội phạm, tệ nạn xã hội xâm nhập vào nhà trường. Hàng năm, nhà trường đã tổ chức các hoạt động triển khai thực hiện các phương án đảm bảo an ninh trật tự, an toàn trường học đa dạng và phong phú, nhiều hình thức thu hút học sinh tham gia: tổ chức các ngoại khóa, hoạt động trải nghiệm; tuyên truyền, phổ biến qua các tư liệu, hình ảnh tuyên truyền, infographic, fanpage của nhà trường, Đoàn thanh niên nhà trường …; tuyên truyền dưới hình thức tổ chức các cuộc thi, các sân chơi cho học sinh. Ngoài ra, trong mỗi năm học, nhà trường đã ký kết các văn bản phối hợp với các ban ngành, đoàn thể như Đội cảnh sát phòng cháy, chữa cháy Công an thành phố Bảo Lộc, Công an xã Lộc Thanh; Phường 1 Bảo Lộc; Trạm Y tế xã Lộc Thanh; hợp đồng với các tổ chức, cá nhân (bảo vệ, lao công) để đảm bảo an ninh trật tự,</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an toàn trường học. Phối hợp với Công an phường 1 Bảo Lộc đảm bảo trật tự, an toàn</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giao thông tại khu vực cổng trường, tiếp giáp với đường trục liên xã. Nhà trường có đầy đủ văn</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bản phối hợp của cơ quan công an, chính quyền địa phương; hợp đồng với tổ chức, cá</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nhân có liên quan [H1-1.10-02]. Nhà trường cử giáo</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viên tham gia tập huấn bơi an toàn, phòng chống đuối nước cho học sinh.</w:t>
      </w:r>
      <w:r>
        <w:rPr>
          <w:rFonts w:ascii="Times New Roman" w:eastAsia="Times New Roman" w:hAnsi="Times New Roman" w:cs="Times New Roman"/>
          <w:b/>
          <w:bCs/>
          <w:sz w:val="28"/>
          <w:szCs w:val="28"/>
        </w:rPr>
        <w:t xml:space="preserve"> </w:t>
      </w:r>
      <w:r>
        <w:rPr>
          <w:rFonts w:ascii="Times New Roman" w:eastAsia="Times New Roman" w:hAnsi="Times New Roman" w:cs="Times New Roman"/>
          <w:color w:val="000000"/>
          <w:sz w:val="28"/>
          <w:szCs w:val="28"/>
        </w:rPr>
        <w:t>Phòng Y tế trường học được bố trí ở tầng 1, dãy nhà A. Có đủ danh mục thuốc,</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thiết bị y tế thiết yếu theo quy định; có dụng cụ sơ cấp cứu và vật phẩm, trang thiết bị</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phòng chống dịch bệnh, đặc biệt trong công tác phòng, chống dịch Covid-19. Có kế</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hoạch phối hợp với Trạm Y tế xã Lộc Thanh, Trạm Y tế phường 1 Bảo Lộc trong công tác y tế</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trường học và tài liệu, tổ chức truyền thông, giáo dục về bảo vệ, chăm sóc sức khỏe</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 xml:space="preserve">người học. Không để dịch, bệnh lây lan trên diện rộng trong phạm vi nhà </w:t>
      </w:r>
      <w:r>
        <w:rPr>
          <w:rFonts w:ascii="Times New Roman" w:eastAsia="Times New Roman" w:hAnsi="Times New Roman" w:cs="Times New Roman"/>
          <w:sz w:val="28"/>
          <w:szCs w:val="28"/>
        </w:rPr>
        <w:t xml:space="preserve">trường. [H1-1.10-06]. </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Thực hiện quy tắc ứng xử, quy chế dân chủ trong nhà trường; giáo dục sức khỏe tâm thần và tư vấn tâm lý cho học sinh. Nhà trường bố trí 01 phòng tư vấn tâm lý riêng, có sổ theo dõi công tác tư vấn tâm lý, được ghi chép đầy đủ và bảo mật theo </w:t>
      </w:r>
      <w:r>
        <w:rPr>
          <w:rFonts w:ascii="Times New Roman" w:eastAsia="Times New Roman" w:hAnsi="Times New Roman" w:cs="Times New Roman"/>
          <w:sz w:val="28"/>
          <w:szCs w:val="28"/>
        </w:rPr>
        <w:t xml:space="preserve">quy định[H1-1.10-06]. </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b) Để triển khai các phương án đảm bảo an ninh trật tự, an toàn trường học, nhà trường có các hình thức tiếp nhận các góp ý gồm: trang bị 01 hộp thư góp ý đặt ở khu vực lối đi thuận lợi, dễ quan sát; có đường dây nóng công khai số điện</w:t>
      </w:r>
      <w:r>
        <w:rPr>
          <w:rFonts w:ascii="Times New Roman" w:eastAsia="Times New Roman" w:hAnsi="Times New Roman" w:cs="Times New Roman"/>
          <w:sz w:val="28"/>
          <w:szCs w:val="28"/>
        </w:rPr>
        <w:br/>
      </w:r>
      <w:r>
        <w:rPr>
          <w:rFonts w:ascii="Times New Roman" w:eastAsia="Times New Roman" w:hAnsi="Times New Roman" w:cs="Times New Roman"/>
          <w:color w:val="000000"/>
          <w:sz w:val="28"/>
          <w:szCs w:val="28"/>
        </w:rPr>
        <w:t>thoại của cán bộ quản lý nhà trường (Hiệu trưởng, Phó Hiệu trưởng, trưởng ban Thanh tra nhân dân, tổ trưởng tổ văn phòng); gửi qua email hòm thư góp ý:</w:t>
      </w:r>
      <w:r>
        <w:rPr>
          <w:rFonts w:ascii="Times New Roman" w:eastAsia="Times New Roman" w:hAnsi="Times New Roman" w:cs="Times New Roman"/>
          <w:sz w:val="28"/>
          <w:szCs w:val="28"/>
        </w:rPr>
        <w:br/>
      </w:r>
      <w:hyperlink r:id="rId9">
        <w:r>
          <w:rPr>
            <w:rFonts w:ascii="Times New Roman" w:eastAsia="Times New Roman" w:hAnsi="Times New Roman" w:cs="Times New Roman"/>
            <w:color w:val="0000FF"/>
            <w:sz w:val="28"/>
            <w:szCs w:val="28"/>
            <w:u w:val="single"/>
          </w:rPr>
          <w:t>c3locthanh.lamdong@moet.edu.vn</w:t>
        </w:r>
      </w:hyperlink>
      <w:r>
        <w:rPr>
          <w:rFonts w:ascii="Times New Roman" w:eastAsia="Times New Roman" w:hAnsi="Times New Roman" w:cs="Times New Roman"/>
          <w:color w:val="000000"/>
          <w:sz w:val="28"/>
          <w:szCs w:val="28"/>
        </w:rPr>
        <w:t xml:space="preserve">. Ngoài ra, nhà trường thành lập Ban chỉ đạo xây dựng trường học an toàn về an ninh, trật tự; ban chỉ đạo trường học an toàn phòng, chống tai nạn thương tích; thành lập đội phòng cháy, chữa cháy nhằm bảo vệ sức khỏe, đảm bảo an toàn và tài sản cho cán bộ, giáo viên, nhân viên và học sinh, đảm bảo các điều kiện để tổ chức có hiệu quả các hoạt động giáo dục của nhà trường. </w:t>
      </w:r>
      <w:r>
        <w:rPr>
          <w:rFonts w:ascii="Times New Roman" w:eastAsia="Times New Roman" w:hAnsi="Times New Roman" w:cs="Times New Roman"/>
          <w:color w:val="000000"/>
          <w:sz w:val="26"/>
          <w:szCs w:val="26"/>
        </w:rPr>
        <w:t>[H1-1.10-01]</w:t>
      </w:r>
      <w:r>
        <w:rPr>
          <w:rFonts w:ascii="Times New Roman" w:eastAsia="Times New Roman" w:hAnsi="Times New Roman" w:cs="Times New Roman"/>
          <w:sz w:val="28"/>
          <w:szCs w:val="28"/>
        </w:rPr>
        <w:t>, [H1-1.10- 04].</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c) Trong 05 năm học, nhờ thực hiện tốt công tác tuyên truyền, giáo dục, xây dựng, triển khai thực hiện có hiệu quả nội quy trường học, quy tắc ứng xử và quy định về công tác bảo đảm an ninh chính trị, trật tự an toàn xã hội nên trong nhiều năm qua nhà trường không có hiện tượng kỳ thị, hành vi bạo lực, vi phạm pháp luật về bình đẳng giới CBGVNV và học sinh được</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làm việc, học tập trong môi trường lành mạnh, an toàn, thân thiện. Qua các kết quả đạt</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được trong các năm học, nhà trường đã được cơ quan có thẩm quyền cấp giấy chứng</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nhận là trường học đảm bảo “An toàn về an ninh trật tự”, “An toàn, phòng chống tai nạn</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thương tích” [H1-1.10-01].</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1.2. Mức 2</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a) Trong 05 năm học qua, CBGVNV, HS nhà trường đã được phổ biến kịp thời, hướng dẫn và thực hiện các phương án đảm bảo an ninh trật tự; vệ sinh an toàn thực phẩm; an toàn phòng, chống tai nạn, thương tích; an toàn phòng, chống cháy, nổ; an toàn phòng, chống thảm họa, thiên tai; phòng, chống dịch bệnh; phòng, chống các tệ nạn xã hội và phòng, chống bạo lực trong nhà trường bằng nhiều hoạt động với các hình thức như: phổ biến tuyên truyền các công văn chỉ đạo thông qua cuộc họp Hội đồng giáo dục; tổ chức các chuyên đề, hoạt động trải nghiệm (các cuộc thi, trò chơi, hội thi, chuyên đề…), hoạt động trải nghiệm tại lớp theo chủ đề, tham gia các bài thi tìm hiểu; ký cam kết: 100% cán bộ, giáo viên, nhân viên, học sinh cam kết không vi phạm pháp luật (không mua bán, sử dụng trái phép chất ma túy; không tham gia hoạt động mại dâm, cờ bạc, mua bán người, gây rối trật tự công cộng,  không vi phạm pháp luật về vũ khí, vật liệu nổ, đảm bảo an toàn giao thông, không xảy ra bạo lực học đường, an ninh, an toàn trên môi trường mạng và không vi phạm pháp luật khác khu vực trong và ngoài nhà trường; tổ chức tập huấn, diễn tập ứng phó với tình huống cháy, nổ; phát động các phong trào “Toàn dân bảo vệ an ninh tổ quốc; đẩy mạnh giáo đục dạo đức, lối sống cho học sinh”; triển khai mô hình “Đội tuyên truyền An toàn giao thông trong các lớp học” bằng hình thức sân khấu hóa, video clip tuyên truyền, …; lồng ghép nội dung tuyên truyền vào nội dung môn học, hoạt động giáo dục. Từ đó giúp nâng cao hiểu biết, kỹ năng thực hiện các phương án đảm bảo an toàn trong nhà trường cho cán bộ, giáo viên, nhân viên, học sinh. Các phương án trên thể hiện trong các hồ sơ đảm bảo an ninh trật tự hồ sơ phòng, chống tai nạn thương [H1-1.10-01]</w:t>
      </w:r>
      <w:r>
        <w:rPr>
          <w:rFonts w:ascii="Times New Roman" w:eastAsia="Times New Roman" w:hAnsi="Times New Roman" w:cs="Times New Roman"/>
          <w:b/>
          <w:bCs/>
          <w:color w:val="000000"/>
          <w:sz w:val="28"/>
          <w:szCs w:val="28"/>
        </w:rPr>
        <w:t>;</w:t>
      </w:r>
      <w:r>
        <w:rPr>
          <w:rFonts w:ascii="Times New Roman" w:eastAsia="Times New Roman" w:hAnsi="Times New Roman" w:cs="Times New Roman"/>
          <w:color w:val="000000"/>
          <w:sz w:val="28"/>
          <w:szCs w:val="28"/>
        </w:rPr>
        <w:t xml:space="preserve"> hồ sơ phòng cháy, chữa cháy [H1-1.10-04]; hồ sơ thực hiện và phòng chống dịch bệnh [H1-1.10-05].</w:t>
      </w:r>
    </w:p>
    <w:p w:rsidR="00651805" w:rsidRDefault="00C6423F">
      <w:pPr>
        <w:spacing w:after="0"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b) Bên cạnh công tác giáo dục tuyên truyền, nhà trường còn triển khai đồng bộ các giải pháp nhằm đảm bảo an toàn cho </w:t>
      </w:r>
      <w:r w:rsidR="00505229">
        <w:rPr>
          <w:rFonts w:ascii="Times New Roman" w:eastAsia="Times New Roman" w:hAnsi="Times New Roman" w:cs="Times New Roman"/>
          <w:color w:val="000000"/>
          <w:sz w:val="28"/>
          <w:szCs w:val="28"/>
        </w:rPr>
        <w:t>CBGVNV</w:t>
      </w:r>
      <w:r>
        <w:rPr>
          <w:rFonts w:ascii="Times New Roman" w:eastAsia="Times New Roman" w:hAnsi="Times New Roman" w:cs="Times New Roman"/>
          <w:color w:val="000000"/>
          <w:sz w:val="28"/>
          <w:szCs w:val="28"/>
        </w:rPr>
        <w:t xml:space="preserve"> và </w:t>
      </w:r>
      <w:r w:rsidR="00505229">
        <w:rPr>
          <w:rFonts w:ascii="Times New Roman" w:eastAsia="Times New Roman" w:hAnsi="Times New Roman" w:cs="Times New Roman"/>
          <w:color w:val="000000"/>
          <w:sz w:val="28"/>
          <w:szCs w:val="28"/>
        </w:rPr>
        <w:t>HS</w:t>
      </w:r>
      <w:r>
        <w:rPr>
          <w:rFonts w:ascii="Times New Roman" w:eastAsia="Times New Roman" w:hAnsi="Times New Roman" w:cs="Times New Roman"/>
          <w:color w:val="000000"/>
          <w:sz w:val="28"/>
          <w:szCs w:val="28"/>
        </w:rPr>
        <w:t xml:space="preserve">, thường xuyên kiểm tra, thu thập các thông tin, các biểu hiện liên quan đến bạo lực học đường, an ninh trật tự và có các biện pháp ngăn chặn kịp thời, hiệu quả. Đoàn trường đã xây dựng được đội ngũ cờ đỏ, đội thanh niên xung kích trực cổng trường, đội cờ đỏ của các lớp, Đoàn thanh niên duy trì các đội tự quản trực an ninh trước cổng trường. Với hoạt động hiệu quả từ đội ngũ trật tự viên, cờ đỏ và đội tự quản kết hợp với vai trò của đội ngũ giáo viên chủ nhiệm, nhà trường luôn nắm bắt, thu thập được kịp thời  các thông tin về học sinh có biểu hiện chưa ngoan, vi phạm nội quy, an ninh trật tự… Cán bộ quản lý kết hợp Đoàn thường xuyên kiểm tra nội bộ học sinh theo định kỳ hoặc đột xuất nhằm phát hiện các học sinh có dấu hiệu vi phạm, từ đó có biện pháp ngăn chặn kịp thời. Nhân viên bảo vệ thường trực theo ca, thực hiện nhiệm vụ bảo vệ tài sản, giám sát, đảm bảo an ninh trật tự trong nhà trường. </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Định kỳ, nhà trường có các báo cáo đánh giá kết quả thực hiện các kế hoạch đã xây dựng đầu năm học về công tác đảm bảo an ninh trật tự, an toàn trường học diễn ra tại trường. Qua các báo cáo cho thấy, trong những năm gần đây, nhà trường không có học sinh vi phạm nghiêm trọng về an ninh trật tự, bạo lực học đường. Nhà trường được cơ quan có thẩm quyền công nhận trường học đạt tiêu chuẩn “An toàn về an ninh trật tự”, “An toàn, phòng chống tai nạn thương tích” [H1-1.10-01]</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2. Điểm mạnh</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Nhà trường đã có nhiều đổi mới, sáng tạo, tích cực trong công tác tuyên truyền, giáo dục học sinh, triển khai các hoạt động đa dạng đảm bảo cho môi trường giáo dục an toàn, lành mạnh, thân thiện. CBGVNV và học sinh nhà trường đều có ý thức thực hiện góp phần đảm bảo an ninh trật tự, an toàn xã hội trong nhà trường. Nhiều năm liên tục nhà trường được công nhận trường học đạt tiêu chuẩn “An toàn về an ninh, trật tự”, “An toàn, phòng chống tai nạn thương tích”.</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3. Điểm yếu</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Hệ thống cung cấp nước sạch của nhà trường có 02 bể xử lý lọc nước từ hệ thống giếng khoan dành cho sinh hoạt nhưng chưa có hệ thống cung cấp nước máy.</w:t>
      </w:r>
      <w:r>
        <w:rPr>
          <w:rFonts w:ascii="Times New Roman" w:eastAsia="Times New Roman" w:hAnsi="Times New Roman" w:cs="Times New Roman"/>
          <w:sz w:val="28"/>
          <w:szCs w:val="28"/>
        </w:rPr>
        <w:br/>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ab/>
        <w:t>- Trong công tác Phòng cháy chữa cháy nhà trường chưa có hệ thống cấp nước phục vụ cho công tác Phòng cháy chữa cháy, hệ thống báo cháy và chữa cháy tự động chưa có.</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4. Kế hoạch cải tiến chất lượng</w:t>
      </w:r>
    </w:p>
    <w:tbl>
      <w:tblPr>
        <w:tblStyle w:val="afffff3"/>
        <w:tblW w:w="9351" w:type="dxa"/>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846"/>
        <w:gridCol w:w="2410"/>
        <w:gridCol w:w="2126"/>
        <w:gridCol w:w="1371"/>
        <w:gridCol w:w="850"/>
        <w:gridCol w:w="1748"/>
      </w:tblGrid>
      <w:tr w:rsidR="00651805">
        <w:tc>
          <w:tcPr>
            <w:tcW w:w="846" w:type="dxa"/>
            <w:tcBorders>
              <w:top w:val="single" w:sz="4" w:space="0" w:color="000000"/>
              <w:left w:val="single" w:sz="4" w:space="0" w:color="000000"/>
              <w:bottom w:val="single" w:sz="4" w:space="0" w:color="000000"/>
              <w:right w:val="single" w:sz="4" w:space="0" w:color="000000"/>
            </w:tcBorders>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STT</w:t>
            </w:r>
          </w:p>
        </w:tc>
        <w:tc>
          <w:tcPr>
            <w:tcW w:w="2410" w:type="dxa"/>
            <w:tcBorders>
              <w:top w:val="single" w:sz="4" w:space="0" w:color="000000"/>
              <w:left w:val="single" w:sz="4" w:space="0" w:color="000000"/>
              <w:bottom w:val="single" w:sz="4" w:space="0" w:color="000000"/>
              <w:right w:val="single" w:sz="4" w:space="0" w:color="000000"/>
            </w:tcBorders>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Nội dung</w:t>
            </w:r>
          </w:p>
        </w:tc>
        <w:tc>
          <w:tcPr>
            <w:tcW w:w="2126" w:type="dxa"/>
            <w:tcBorders>
              <w:top w:val="single" w:sz="4" w:space="0" w:color="000000"/>
              <w:left w:val="single" w:sz="4" w:space="0" w:color="000000"/>
              <w:bottom w:val="single" w:sz="4" w:space="0" w:color="000000"/>
              <w:right w:val="single" w:sz="4" w:space="0" w:color="000000"/>
            </w:tcBorders>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Giải pháp</w:t>
            </w:r>
          </w:p>
        </w:tc>
        <w:tc>
          <w:tcPr>
            <w:tcW w:w="1371" w:type="dxa"/>
            <w:tcBorders>
              <w:top w:val="single" w:sz="4" w:space="0" w:color="000000"/>
              <w:left w:val="single" w:sz="4" w:space="0" w:color="000000"/>
              <w:bottom w:val="single" w:sz="4" w:space="0" w:color="000000"/>
              <w:right w:val="single" w:sz="4" w:space="0" w:color="000000"/>
            </w:tcBorders>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Người</w:t>
            </w:r>
            <w:r>
              <w:rPr>
                <w:rFonts w:ascii="Times New Roman" w:eastAsia="Times New Roman" w:hAnsi="Times New Roman" w:cs="Times New Roman"/>
                <w:b/>
                <w:bCs/>
                <w:sz w:val="28"/>
                <w:szCs w:val="28"/>
              </w:rPr>
              <w:br/>
            </w:r>
            <w:r>
              <w:rPr>
                <w:rFonts w:ascii="Times New Roman" w:eastAsia="Times New Roman" w:hAnsi="Times New Roman" w:cs="Times New Roman"/>
                <w:b/>
                <w:bCs/>
                <w:color w:val="000000"/>
                <w:sz w:val="28"/>
                <w:szCs w:val="28"/>
              </w:rPr>
              <w:t>thực hiện</w:t>
            </w:r>
          </w:p>
        </w:tc>
        <w:tc>
          <w:tcPr>
            <w:tcW w:w="850" w:type="dxa"/>
            <w:tcBorders>
              <w:top w:val="single" w:sz="4" w:space="0" w:color="000000"/>
              <w:left w:val="single" w:sz="4" w:space="0" w:color="000000"/>
              <w:bottom w:val="single" w:sz="4" w:space="0" w:color="000000"/>
              <w:right w:val="single" w:sz="4" w:space="0" w:color="000000"/>
            </w:tcBorders>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Thời</w:t>
            </w:r>
            <w:r>
              <w:rPr>
                <w:rFonts w:ascii="Times New Roman" w:eastAsia="Times New Roman" w:hAnsi="Times New Roman" w:cs="Times New Roman"/>
                <w:b/>
                <w:bCs/>
                <w:sz w:val="28"/>
                <w:szCs w:val="28"/>
              </w:rPr>
              <w:br/>
            </w:r>
            <w:r>
              <w:rPr>
                <w:rFonts w:ascii="Times New Roman" w:eastAsia="Times New Roman" w:hAnsi="Times New Roman" w:cs="Times New Roman"/>
                <w:b/>
                <w:bCs/>
                <w:color w:val="000000"/>
                <w:sz w:val="28"/>
                <w:szCs w:val="28"/>
              </w:rPr>
              <w:t>gian</w:t>
            </w:r>
          </w:p>
        </w:tc>
        <w:tc>
          <w:tcPr>
            <w:tcW w:w="1748" w:type="dxa"/>
            <w:tcBorders>
              <w:top w:val="single" w:sz="4" w:space="0" w:color="000000"/>
              <w:left w:val="single" w:sz="4" w:space="0" w:color="000000"/>
              <w:bottom w:val="single" w:sz="4" w:space="0" w:color="000000"/>
              <w:right w:val="single" w:sz="4" w:space="0" w:color="000000"/>
            </w:tcBorders>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Kinh phí</w:t>
            </w:r>
          </w:p>
        </w:tc>
      </w:tr>
      <w:tr w:rsidR="00651805">
        <w:tc>
          <w:tcPr>
            <w:tcW w:w="846" w:type="dxa"/>
            <w:tcBorders>
              <w:top w:val="single" w:sz="4" w:space="0" w:color="000000"/>
              <w:left w:val="single" w:sz="4" w:space="0" w:color="000000"/>
              <w:bottom w:val="single" w:sz="4" w:space="0" w:color="000000"/>
              <w:right w:val="single" w:sz="4" w:space="0" w:color="000000"/>
            </w:tcBorders>
            <w:vAlign w:val="center"/>
          </w:tcPr>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1</w:t>
            </w:r>
          </w:p>
        </w:tc>
        <w:tc>
          <w:tcPr>
            <w:tcW w:w="2410" w:type="dxa"/>
            <w:tcBorders>
              <w:top w:val="single" w:sz="4" w:space="0" w:color="000000"/>
              <w:left w:val="single" w:sz="4" w:space="0" w:color="000000"/>
              <w:bottom w:val="single" w:sz="4" w:space="0" w:color="000000"/>
              <w:right w:val="single" w:sz="4" w:space="0" w:color="000000"/>
            </w:tcBorders>
            <w:vAlign w:val="center"/>
          </w:tcPr>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Thiếu hệ thống</w:t>
            </w:r>
            <w:r>
              <w:rPr>
                <w:rFonts w:ascii="Times New Roman" w:eastAsia="Times New Roman" w:hAnsi="Times New Roman" w:cs="Times New Roman"/>
                <w:sz w:val="28"/>
                <w:szCs w:val="28"/>
              </w:rPr>
              <w:br/>
            </w:r>
            <w:r>
              <w:rPr>
                <w:rFonts w:ascii="Times New Roman" w:eastAsia="Times New Roman" w:hAnsi="Times New Roman" w:cs="Times New Roman"/>
                <w:color w:val="000000"/>
                <w:sz w:val="28"/>
                <w:szCs w:val="28"/>
              </w:rPr>
              <w:t>cấp nước phục vụ</w:t>
            </w:r>
            <w:r>
              <w:rPr>
                <w:rFonts w:ascii="Times New Roman" w:eastAsia="Times New Roman" w:hAnsi="Times New Roman" w:cs="Times New Roman"/>
                <w:sz w:val="28"/>
                <w:szCs w:val="28"/>
              </w:rPr>
              <w:br/>
            </w:r>
            <w:r>
              <w:rPr>
                <w:rFonts w:ascii="Times New Roman" w:eastAsia="Times New Roman" w:hAnsi="Times New Roman" w:cs="Times New Roman"/>
                <w:color w:val="000000"/>
                <w:sz w:val="28"/>
                <w:szCs w:val="28"/>
              </w:rPr>
              <w:t>cho công tác</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Phòng cháy chữa</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cháy và hệ thống báo cháy.</w:t>
            </w:r>
            <w:r>
              <w:rPr>
                <w:rFonts w:ascii="Times New Roman" w:eastAsia="Times New Roman" w:hAnsi="Times New Roman" w:cs="Times New Roman"/>
                <w:sz w:val="28"/>
                <w:szCs w:val="28"/>
              </w:rPr>
              <w:br/>
            </w:r>
            <w:r>
              <w:rPr>
                <w:rFonts w:ascii="Times New Roman" w:eastAsia="Times New Roman" w:hAnsi="Times New Roman" w:cs="Times New Roman"/>
                <w:color w:val="000000"/>
                <w:sz w:val="28"/>
                <w:szCs w:val="28"/>
              </w:rPr>
              <w:t>- Chưa có hệ</w:t>
            </w:r>
            <w:r>
              <w:rPr>
                <w:rFonts w:ascii="Times New Roman" w:eastAsia="Times New Roman" w:hAnsi="Times New Roman" w:cs="Times New Roman"/>
                <w:sz w:val="28"/>
                <w:szCs w:val="28"/>
              </w:rPr>
              <w:br/>
            </w:r>
            <w:r>
              <w:rPr>
                <w:rFonts w:ascii="Times New Roman" w:eastAsia="Times New Roman" w:hAnsi="Times New Roman" w:cs="Times New Roman"/>
                <w:color w:val="000000"/>
                <w:sz w:val="28"/>
                <w:szCs w:val="28"/>
              </w:rPr>
              <w:t>thống nước máy</w:t>
            </w:r>
            <w:r>
              <w:rPr>
                <w:rFonts w:ascii="Times New Roman" w:eastAsia="Times New Roman" w:hAnsi="Times New Roman" w:cs="Times New Roman"/>
                <w:sz w:val="28"/>
                <w:szCs w:val="28"/>
              </w:rPr>
              <w:br/>
            </w:r>
            <w:r>
              <w:rPr>
                <w:rFonts w:ascii="Times New Roman" w:eastAsia="Times New Roman" w:hAnsi="Times New Roman" w:cs="Times New Roman"/>
                <w:color w:val="000000"/>
                <w:sz w:val="28"/>
                <w:szCs w:val="28"/>
              </w:rPr>
              <w:t>sạch.</w:t>
            </w:r>
          </w:p>
        </w:tc>
        <w:tc>
          <w:tcPr>
            <w:tcW w:w="2126" w:type="dxa"/>
            <w:tcBorders>
              <w:top w:val="single" w:sz="4" w:space="0" w:color="000000"/>
              <w:left w:val="single" w:sz="4" w:space="0" w:color="000000"/>
              <w:bottom w:val="single" w:sz="4" w:space="0" w:color="000000"/>
              <w:right w:val="single" w:sz="4" w:space="0" w:color="000000"/>
            </w:tcBorders>
            <w:vAlign w:val="center"/>
          </w:tcPr>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Báo cáo, xin ý kiến chỉ</w:t>
            </w:r>
            <w:r>
              <w:rPr>
                <w:rFonts w:ascii="Times New Roman" w:eastAsia="Times New Roman" w:hAnsi="Times New Roman" w:cs="Times New Roman"/>
                <w:sz w:val="28"/>
                <w:szCs w:val="28"/>
              </w:rPr>
              <w:br/>
            </w:r>
            <w:r>
              <w:rPr>
                <w:rFonts w:ascii="Times New Roman" w:eastAsia="Times New Roman" w:hAnsi="Times New Roman" w:cs="Times New Roman"/>
                <w:color w:val="000000"/>
                <w:sz w:val="28"/>
                <w:szCs w:val="28"/>
              </w:rPr>
              <w:t>đạo của Sở GDĐT, UBND</w:t>
            </w:r>
            <w:r>
              <w:rPr>
                <w:rFonts w:ascii="Times New Roman" w:eastAsia="Times New Roman" w:hAnsi="Times New Roman" w:cs="Times New Roman"/>
                <w:sz w:val="28"/>
                <w:szCs w:val="28"/>
              </w:rPr>
              <w:br/>
            </w:r>
            <w:r>
              <w:rPr>
                <w:rFonts w:ascii="Times New Roman" w:eastAsia="Times New Roman" w:hAnsi="Times New Roman" w:cs="Times New Roman"/>
                <w:color w:val="000000"/>
                <w:sz w:val="28"/>
                <w:szCs w:val="28"/>
              </w:rPr>
              <w:t>tỉnh, Sở tài chính</w:t>
            </w:r>
          </w:p>
        </w:tc>
        <w:tc>
          <w:tcPr>
            <w:tcW w:w="1371" w:type="dxa"/>
            <w:tcBorders>
              <w:top w:val="single" w:sz="4" w:space="0" w:color="000000"/>
              <w:left w:val="single" w:sz="4" w:space="0" w:color="000000"/>
              <w:bottom w:val="single" w:sz="4" w:space="0" w:color="000000"/>
              <w:right w:val="single" w:sz="4" w:space="0" w:color="000000"/>
            </w:tcBorders>
            <w:vAlign w:val="center"/>
          </w:tcPr>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Hiệu</w:t>
            </w:r>
            <w:r>
              <w:rPr>
                <w:rFonts w:ascii="Times New Roman" w:eastAsia="Times New Roman" w:hAnsi="Times New Roman" w:cs="Times New Roman"/>
                <w:sz w:val="28"/>
                <w:szCs w:val="28"/>
              </w:rPr>
              <w:br/>
            </w:r>
            <w:r>
              <w:rPr>
                <w:rFonts w:ascii="Times New Roman" w:eastAsia="Times New Roman" w:hAnsi="Times New Roman" w:cs="Times New Roman"/>
                <w:color w:val="000000"/>
                <w:sz w:val="28"/>
                <w:szCs w:val="28"/>
              </w:rPr>
              <w:t>trưởng</w:t>
            </w:r>
          </w:p>
        </w:tc>
        <w:tc>
          <w:tcPr>
            <w:tcW w:w="850" w:type="dxa"/>
            <w:tcBorders>
              <w:top w:val="single" w:sz="4" w:space="0" w:color="000000"/>
              <w:left w:val="single" w:sz="4" w:space="0" w:color="000000"/>
              <w:bottom w:val="single" w:sz="4" w:space="0" w:color="000000"/>
              <w:right w:val="single" w:sz="4" w:space="0" w:color="000000"/>
            </w:tcBorders>
            <w:vAlign w:val="center"/>
          </w:tcPr>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Các</w:t>
            </w:r>
            <w:r>
              <w:rPr>
                <w:rFonts w:ascii="Times New Roman" w:eastAsia="Times New Roman" w:hAnsi="Times New Roman" w:cs="Times New Roman"/>
                <w:sz w:val="28"/>
                <w:szCs w:val="28"/>
              </w:rPr>
              <w:br/>
            </w:r>
            <w:r>
              <w:rPr>
                <w:rFonts w:ascii="Times New Roman" w:eastAsia="Times New Roman" w:hAnsi="Times New Roman" w:cs="Times New Roman"/>
                <w:color w:val="000000"/>
                <w:sz w:val="28"/>
                <w:szCs w:val="28"/>
              </w:rPr>
              <w:t>năm</w:t>
            </w:r>
            <w:r>
              <w:rPr>
                <w:rFonts w:ascii="Times New Roman" w:eastAsia="Times New Roman" w:hAnsi="Times New Roman" w:cs="Times New Roman"/>
                <w:sz w:val="28"/>
                <w:szCs w:val="28"/>
              </w:rPr>
              <w:br/>
            </w:r>
            <w:r>
              <w:rPr>
                <w:rFonts w:ascii="Times New Roman" w:eastAsia="Times New Roman" w:hAnsi="Times New Roman" w:cs="Times New Roman"/>
                <w:color w:val="000000"/>
                <w:sz w:val="28"/>
                <w:szCs w:val="28"/>
              </w:rPr>
              <w:t>học</w:t>
            </w:r>
          </w:p>
        </w:tc>
        <w:tc>
          <w:tcPr>
            <w:tcW w:w="1748" w:type="dxa"/>
            <w:tcBorders>
              <w:top w:val="single" w:sz="4" w:space="0" w:color="000000"/>
              <w:left w:val="single" w:sz="4" w:space="0" w:color="000000"/>
              <w:bottom w:val="single" w:sz="4" w:space="0" w:color="000000"/>
              <w:right w:val="single" w:sz="4" w:space="0" w:color="000000"/>
            </w:tcBorders>
            <w:vAlign w:val="center"/>
          </w:tcPr>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Ngân sách tỉnh</w:t>
            </w:r>
          </w:p>
        </w:tc>
      </w:tr>
    </w:tbl>
    <w:p w:rsidR="00651805" w:rsidRDefault="00651805">
      <w:pPr>
        <w:spacing w:after="0" w:line="360" w:lineRule="auto"/>
        <w:jc w:val="both"/>
        <w:rPr>
          <w:rFonts w:ascii="Times New Roman" w:eastAsia="Times New Roman" w:hAnsi="Times New Roman" w:cs="Times New Roman"/>
          <w:color w:val="000000"/>
          <w:sz w:val="28"/>
          <w:szCs w:val="28"/>
        </w:rPr>
      </w:pP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5. Tự đánh giá </w:t>
      </w:r>
    </w:p>
    <w:tbl>
      <w:tblPr>
        <w:tblStyle w:val="afffff4"/>
        <w:tblW w:w="93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35"/>
        <w:gridCol w:w="1933"/>
        <w:gridCol w:w="1235"/>
        <w:gridCol w:w="1825"/>
        <w:gridCol w:w="1235"/>
        <w:gridCol w:w="1897"/>
      </w:tblGrid>
      <w:tr w:rsidR="00651805">
        <w:trPr>
          <w:jc w:val="center"/>
        </w:trPr>
        <w:tc>
          <w:tcPr>
            <w:tcW w:w="3168" w:type="dxa"/>
            <w:gridSpan w:val="2"/>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Mức 1</w:t>
            </w:r>
          </w:p>
        </w:tc>
        <w:tc>
          <w:tcPr>
            <w:tcW w:w="3060" w:type="dxa"/>
            <w:gridSpan w:val="2"/>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Mức 2</w:t>
            </w:r>
          </w:p>
        </w:tc>
        <w:tc>
          <w:tcPr>
            <w:tcW w:w="3132" w:type="dxa"/>
            <w:gridSpan w:val="2"/>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Mức 3</w:t>
            </w:r>
          </w:p>
        </w:tc>
      </w:tr>
      <w:tr w:rsidR="00651805">
        <w:trPr>
          <w:jc w:val="center"/>
        </w:trPr>
        <w:tc>
          <w:tcPr>
            <w:tcW w:w="123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Chỉ báo</w:t>
            </w:r>
          </w:p>
        </w:tc>
        <w:tc>
          <w:tcPr>
            <w:tcW w:w="1933"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Đạt/Không đạt</w:t>
            </w:r>
          </w:p>
        </w:tc>
        <w:tc>
          <w:tcPr>
            <w:tcW w:w="123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Chỉ báo</w:t>
            </w:r>
          </w:p>
        </w:tc>
        <w:tc>
          <w:tcPr>
            <w:tcW w:w="182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Đạt/Không đạt</w:t>
            </w:r>
          </w:p>
        </w:tc>
        <w:tc>
          <w:tcPr>
            <w:tcW w:w="123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Chỉ báo</w:t>
            </w:r>
          </w:p>
        </w:tc>
        <w:tc>
          <w:tcPr>
            <w:tcW w:w="1897"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Đạt/Không đạt</w:t>
            </w:r>
          </w:p>
        </w:tc>
      </w:tr>
      <w:tr w:rsidR="00651805">
        <w:trPr>
          <w:jc w:val="center"/>
        </w:trPr>
        <w:tc>
          <w:tcPr>
            <w:tcW w:w="123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a</w:t>
            </w:r>
          </w:p>
        </w:tc>
        <w:tc>
          <w:tcPr>
            <w:tcW w:w="1933"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Đạt</w:t>
            </w:r>
          </w:p>
        </w:tc>
        <w:tc>
          <w:tcPr>
            <w:tcW w:w="123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a</w:t>
            </w:r>
          </w:p>
        </w:tc>
        <w:tc>
          <w:tcPr>
            <w:tcW w:w="182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Đạt</w:t>
            </w:r>
          </w:p>
        </w:tc>
        <w:tc>
          <w:tcPr>
            <w:tcW w:w="123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______</w:t>
            </w:r>
          </w:p>
        </w:tc>
        <w:tc>
          <w:tcPr>
            <w:tcW w:w="1897"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w:t>
            </w:r>
          </w:p>
        </w:tc>
      </w:tr>
      <w:tr w:rsidR="00651805">
        <w:trPr>
          <w:trHeight w:val="433"/>
          <w:jc w:val="center"/>
        </w:trPr>
        <w:tc>
          <w:tcPr>
            <w:tcW w:w="123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b</w:t>
            </w:r>
          </w:p>
        </w:tc>
        <w:tc>
          <w:tcPr>
            <w:tcW w:w="1933"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Đạt</w:t>
            </w:r>
          </w:p>
        </w:tc>
        <w:tc>
          <w:tcPr>
            <w:tcW w:w="123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b</w:t>
            </w:r>
          </w:p>
        </w:tc>
        <w:tc>
          <w:tcPr>
            <w:tcW w:w="182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Đạt</w:t>
            </w:r>
          </w:p>
        </w:tc>
        <w:tc>
          <w:tcPr>
            <w:tcW w:w="123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______</w:t>
            </w:r>
          </w:p>
        </w:tc>
        <w:tc>
          <w:tcPr>
            <w:tcW w:w="1897"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w:t>
            </w:r>
          </w:p>
        </w:tc>
      </w:tr>
      <w:tr w:rsidR="00651805">
        <w:trPr>
          <w:jc w:val="center"/>
        </w:trPr>
        <w:tc>
          <w:tcPr>
            <w:tcW w:w="123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c</w:t>
            </w:r>
          </w:p>
        </w:tc>
        <w:tc>
          <w:tcPr>
            <w:tcW w:w="1933"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Đạt</w:t>
            </w:r>
          </w:p>
        </w:tc>
        <w:tc>
          <w:tcPr>
            <w:tcW w:w="123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______</w:t>
            </w:r>
          </w:p>
        </w:tc>
        <w:tc>
          <w:tcPr>
            <w:tcW w:w="182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w:t>
            </w:r>
          </w:p>
        </w:tc>
        <w:tc>
          <w:tcPr>
            <w:tcW w:w="123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______</w:t>
            </w:r>
          </w:p>
        </w:tc>
        <w:tc>
          <w:tcPr>
            <w:tcW w:w="1897"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w:t>
            </w:r>
          </w:p>
        </w:tc>
      </w:tr>
      <w:tr w:rsidR="00651805">
        <w:trPr>
          <w:jc w:val="center"/>
        </w:trPr>
        <w:tc>
          <w:tcPr>
            <w:tcW w:w="3168" w:type="dxa"/>
            <w:gridSpan w:val="2"/>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Đạt</w:t>
            </w:r>
          </w:p>
        </w:tc>
        <w:tc>
          <w:tcPr>
            <w:tcW w:w="3060" w:type="dxa"/>
            <w:gridSpan w:val="2"/>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Đạt</w:t>
            </w:r>
          </w:p>
        </w:tc>
        <w:tc>
          <w:tcPr>
            <w:tcW w:w="3132" w:type="dxa"/>
            <w:gridSpan w:val="2"/>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w:t>
            </w:r>
          </w:p>
        </w:tc>
      </w:tr>
    </w:tbl>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Pr>
          <w:rFonts w:ascii="Times New Roman" w:eastAsia="Times New Roman" w:hAnsi="Times New Roman" w:cs="Times New Roman"/>
          <w:b/>
          <w:bCs/>
          <w:sz w:val="28"/>
          <w:szCs w:val="28"/>
        </w:rPr>
        <w:t>Kết quả: Đạt mức 2</w:t>
      </w:r>
    </w:p>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b/>
        <w:t xml:space="preserve">Kết luận về Tiêu chuẩn 1: </w:t>
      </w:r>
    </w:p>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b/>
        <w:t>Điểm mạnh nổi bật:</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Nhà trường đã thực hiện công tác tổ chức và quản lý theo đúng Điều lệ trường trung học. Các tổ chức đoàn thể trong nhà trường, các tổ chuyên môn và các tổ chức khác đều hoạt động khá đồng bộ theo chức năng riêng biệt dưới sự lãnh đạo của Chi bộ và hoạt động đúng pháp luật. </w:t>
      </w:r>
    </w:p>
    <w:p w:rsidR="00651805" w:rsidRDefault="00C6423F">
      <w:pPr>
        <w:spacing w:after="0" w:line="360" w:lineRule="auto"/>
        <w:ind w:firstLine="682"/>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Nhà trường đã phổ biến đầy đủ và kịp thời các văn bản quy định đối với cán bộ, công chức, viên chức, người lao động và HS, thực hiện hiệu quả các biện pháp chỉ đạo, kiểm tra, đánh giá việc thực hiện kế hoạch dạy và học các môn học, hoạt động dạy thêm, học thêm trong và ngoài nhà trường và các hoạt động giáo dục khác theo quy định của Bộ GDĐT. </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Trong quá trình hoạt động, các cá nhân, các tổ chức đoàn thể đều có sự liên kết, hỗ trợ lẫn nhau một cách tích cực thúc đẩy nâng cao hoạt động giáo dục của nhà trường. Điều đó đã làm nên sức mạnh to lớn, tạo đà cho nhà trường thực hiện tốt nhiệm vụ năm học.</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Để không ngừng nâng cao trình độ cho đội ngũ nhà giáo, nhà trường đã xây dựng kế hoạch và triển khai hiệu quả công tác bồi dưỡng thường xuyên, bồi dưỡng trên chuẩn cho cán bộ quản lý và GV. Việc xây dựng môi trường văn hóa an toàn, thân thiện luôn được quan tâm. Công tác đảm bảo an ninh chính trị, trật tự an toàn xã hội, phòng chống bạo lực và các tệ nạn xã hội luôn được tăng cường. Công tác khen thưởng - kỷ luật được thực hiện nghiêm minh nhằm động viên, khích lệ những nhân tố tích cực phát huy ưu điểm, nâng cao hiệu quả lao động, giúp những người vi phạm khuyết điểm điều chỉnh hành vi và nỗ lực vươn lên về mọi mặt.</w:t>
      </w:r>
    </w:p>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b/>
        <w:t>Điểm yếu cơ bản:</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Một vài chỉ số tuy được đánh giá đạt yêu cầu song cũng vẫn còn những vướng mắc cần phải giải quyết trong thời gian tới để chất lượng hoạt động của nhà trường đồng bộ hơn.</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Vẫn còn đơn thư, kiến nghi, một số ít HS vi phạm nội quy trường lớp, tuy không nhiều nhưng phải khắc phục đến mức tối thiểu. </w:t>
      </w:r>
    </w:p>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b/>
        <w:t>Số lượng tiêu chí đạt yêu cầu:</w:t>
      </w:r>
      <w:r>
        <w:rPr>
          <w:rFonts w:ascii="Times New Roman" w:eastAsia="Times New Roman" w:hAnsi="Times New Roman" w:cs="Times New Roman"/>
          <w:sz w:val="28"/>
          <w:szCs w:val="28"/>
        </w:rPr>
        <w:t xml:space="preserve">             Mức 1: 10;  Mức 2: 09;  Mức 3: 02</w:t>
      </w:r>
    </w:p>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b/>
        <w:t>Số lượng tiêu chí không đạt yêu cầu:</w:t>
      </w:r>
      <w:r>
        <w:rPr>
          <w:rFonts w:ascii="Times New Roman" w:eastAsia="Times New Roman" w:hAnsi="Times New Roman" w:cs="Times New Roman"/>
          <w:sz w:val="28"/>
          <w:szCs w:val="28"/>
        </w:rPr>
        <w:t xml:space="preserve"> Mức 1: 0.0;  Mức 2: 0.0;    Mức 3: 02.</w:t>
      </w:r>
    </w:p>
    <w:p w:rsidR="00651805" w:rsidRDefault="00651805">
      <w:pPr>
        <w:spacing w:after="0" w:line="360" w:lineRule="auto"/>
        <w:jc w:val="both"/>
        <w:rPr>
          <w:rFonts w:ascii="Times New Roman" w:eastAsia="Times New Roman" w:hAnsi="Times New Roman" w:cs="Times New Roman"/>
          <w:sz w:val="28"/>
          <w:szCs w:val="28"/>
        </w:rPr>
      </w:pPr>
    </w:p>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b/>
        <w:t>Tiêu chuẩn 2: Cán bộ quản lý, giáo viên, nhân viên và học sinh</w:t>
      </w:r>
    </w:p>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b/>
        <w:t xml:space="preserve">Mở đầu </w:t>
      </w:r>
    </w:p>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b/>
      </w:r>
      <w:r>
        <w:rPr>
          <w:rFonts w:ascii="Times New Roman" w:eastAsia="Times New Roman" w:hAnsi="Times New Roman" w:cs="Times New Roman"/>
          <w:sz w:val="28"/>
          <w:szCs w:val="28"/>
        </w:rPr>
        <w:t>Đội ngũ CBGVNV nhà trường đảm bảo về số lượng, cơ cấu khá hợp lý, chất lượng không ngừng được nâng cao. Có phẩm chất đạo đức, tâm huyết với nghề, 100 đạt chuẩn và 20,6% vượt chuẩn về trình độ chuyên môn đào tạo. Đội ngũ được bố trí công việc phù hợp với trình độ chuyên môn, nghiệp vụ, giúp phát huy tối đa năng lực, sở trường của từng cá nhân.</w:t>
      </w:r>
    </w:p>
    <w:p w:rsidR="00651805" w:rsidRDefault="00C6423F">
      <w:pPr>
        <w:tabs>
          <w:tab w:val="left" w:pos="567"/>
          <w:tab w:val="left" w:pos="9639"/>
        </w:tabs>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 xml:space="preserve">HS của nhà trường đảm bảo về độ tuổi, thực hiện khá nghiêm túc quy định về nhiệm vụ, hành vi, ngôn ngữ ứng xử, trang phục… đã tạo dựng được nét văn hóa khá đặc trưng của nhà trường. </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Tiêu chí 2.1:</w:t>
      </w:r>
      <w:r>
        <w:rPr>
          <w:rFonts w:ascii="Times New Roman" w:eastAsia="Times New Roman" w:hAnsi="Times New Roman" w:cs="Times New Roman"/>
          <w:sz w:val="28"/>
          <w:szCs w:val="28"/>
        </w:rPr>
        <w:t xml:space="preserve"> </w:t>
      </w:r>
      <w:r>
        <w:rPr>
          <w:rFonts w:ascii="Times New Roman" w:eastAsia="Times New Roman" w:hAnsi="Times New Roman" w:cs="Times New Roman"/>
          <w:b/>
          <w:bCs/>
          <w:sz w:val="28"/>
          <w:szCs w:val="28"/>
        </w:rPr>
        <w:t>Đối với hiệu trưởng, phó hiệu trưởng</w:t>
      </w:r>
    </w:p>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b/>
      </w:r>
      <w:r>
        <w:rPr>
          <w:rFonts w:ascii="Times New Roman" w:eastAsia="Times New Roman" w:hAnsi="Times New Roman" w:cs="Times New Roman"/>
          <w:sz w:val="28"/>
          <w:szCs w:val="28"/>
        </w:rPr>
        <w:t>Mức 1</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a) Đạt tiêu chuẩn theo quy định; </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 Được đánh giá đạt chuẩn hiệu trưởng trở lên;</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 Được bồi dưỡng, tập huấn về chuyên môn, nghiệp vụ theo quy định.</w:t>
      </w:r>
    </w:p>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Mức 2</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a) Trong 05 năm liên tiếp tính đến thời điểm đánh giá, có ít nhất 02 năm được đánh giá đạt chuẩn hiệu trưởng ở mức khá trở lên; </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 Được bồi dưỡng, tập huấn về lý luận chính trị theo quy định; được GV, nhân viên trong trường tín nhiệm.</w:t>
      </w:r>
    </w:p>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Mức 3</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Trong 05 năm liên tiếp tính đến thời điểm đánh giá, được đánh giá đạt chuẩn hiệu trưởng ở mức khá trở lên, trong đó có ít nhất 01 năm được đánh giá đạt chuẩn hiệu trưởng ở mức tốt.</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1. Mô tả hiện trạng</w:t>
      </w:r>
    </w:p>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1.1. Mức 1</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 Nhà trường có 01 Hiệu trưởng và 02 phó hiệu trưởng. Hiệu trưởng và các Phó hiệu trưởng có trình độ thạc sỹ; Trình độ chính trị: Trung cấp và hoàn thành các lớp bồi dưỡng chuyên môn, nghiệp vụ theo quy định của Ngành [H2-2.1-01].</w:t>
      </w:r>
    </w:p>
    <w:p w:rsidR="00651805" w:rsidRDefault="00C6423F">
      <w:pPr>
        <w:spacing w:after="0" w:line="360" w:lineRule="auto"/>
        <w:ind w:firstLine="71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b) Hằng năm Hiệu trưởng, các phó hiệu trưởng đã được </w:t>
      </w:r>
      <w:r w:rsidR="002B6FC4">
        <w:rPr>
          <w:rFonts w:ascii="Times New Roman" w:eastAsia="Times New Roman" w:hAnsi="Times New Roman" w:cs="Times New Roman"/>
          <w:sz w:val="28"/>
          <w:szCs w:val="28"/>
        </w:rPr>
        <w:t xml:space="preserve">Giám đốc Sở GDĐT Lâm Đồng </w:t>
      </w:r>
      <w:r>
        <w:rPr>
          <w:rFonts w:ascii="Times New Roman" w:eastAsia="Times New Roman" w:hAnsi="Times New Roman" w:cs="Times New Roman"/>
          <w:sz w:val="28"/>
          <w:szCs w:val="28"/>
        </w:rPr>
        <w:t>đánh giá từ loại khá trở lên [H2-2.1-02].</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 Hiệu trưởng, phó hiệu trưởng đã hoàn thành các lớp bồi dưỡng cán bộ quản lý giáo dục, chuyên viên chính, trung cấp lý luận chính trị, chứng chỉ lãnh đạo, quản lí cấp phòng. [H2-2.1-01].</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1.2. Mức 2</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 Trong 05 năm liên tiếp tính đến thời điểm đánh giá, Hiệu trưởng được đánh giá đạt chuẩn hiệu trưởng ở mức khá trở lên; Phó Hiệu trưởng trong 05 năm liên tiếp tính đến thời điểm đánh giá đều được đánh giá đạt chuẩn GV ở mức khá [H2-2.1-02].</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 Hiệu trưởng, Phó Hiệu trưởng đã được tham gia các lớp bồi dưỡng, tập huấn về lý luận chính trị theo quy định; hằng năm đã được GV, nhân viên trong trường tín nhiệm cao [H2-2.1-0</w:t>
      </w:r>
      <w:r w:rsidR="002B6FC4">
        <w:rPr>
          <w:rFonts w:ascii="Times New Roman" w:eastAsia="Times New Roman" w:hAnsi="Times New Roman" w:cs="Times New Roman"/>
          <w:sz w:val="28"/>
          <w:szCs w:val="28"/>
        </w:rPr>
        <w:t>3</w:t>
      </w:r>
      <w:r>
        <w:rPr>
          <w:rFonts w:ascii="Times New Roman" w:eastAsia="Times New Roman" w:hAnsi="Times New Roman" w:cs="Times New Roman"/>
          <w:sz w:val="28"/>
          <w:szCs w:val="28"/>
        </w:rPr>
        <w:t>].</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1.3. Mức 3</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Trong 05 năm liên tiếp tính đến thời điểm đánh giá, cán bộ quản lý được đánh giá đạt chuẩn hiệu trưởng ở mức khá. </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2. Điểm mạnh</w:t>
      </w:r>
    </w:p>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Hiệu trưởng, các phó hiệu trưởng có trình độ trên chuẩn; Ban giám hiệu nhiệt tình, đoàn kết, năng động, sáng tạo, linh hoạt, có phẩm chất chính trị, đạo đức, lối sống và chuyên môn tốt; năng lực quản lý vững vàng; tâm huyết với nghề, được tập thể giáo viên</w:t>
      </w:r>
      <w:r w:rsidR="002B6FC4">
        <w:rPr>
          <w:rFonts w:ascii="Times New Roman" w:eastAsia="Times New Roman" w:hAnsi="Times New Roman" w:cs="Times New Roman"/>
          <w:sz w:val="28"/>
          <w:szCs w:val="28"/>
        </w:rPr>
        <w:t>, nhân viên</w:t>
      </w:r>
      <w:r>
        <w:rPr>
          <w:rFonts w:ascii="Times New Roman" w:eastAsia="Times New Roman" w:hAnsi="Times New Roman" w:cs="Times New Roman"/>
          <w:sz w:val="28"/>
          <w:szCs w:val="28"/>
        </w:rPr>
        <w:t xml:space="preserve"> tín nhiệm</w:t>
      </w:r>
      <w:r w:rsidR="002B6FC4">
        <w:rPr>
          <w:rFonts w:ascii="Times New Roman" w:eastAsia="Times New Roman" w:hAnsi="Times New Roman" w:cs="Times New Roman"/>
          <w:sz w:val="28"/>
          <w:szCs w:val="28"/>
        </w:rPr>
        <w:t>.</w:t>
      </w:r>
      <w:r>
        <w:rPr>
          <w:rFonts w:ascii="Times New Roman" w:eastAsia="Times New Roman" w:hAnsi="Times New Roman" w:cs="Times New Roman"/>
          <w:b/>
          <w:bCs/>
          <w:sz w:val="28"/>
          <w:szCs w:val="28"/>
        </w:rPr>
        <w:tab/>
      </w:r>
    </w:p>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b/>
        <w:t>3. Điểm yếu</w:t>
      </w:r>
    </w:p>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Trong 05 năm liên tiếp tính đến thời điểm đánh giá, cán bộ quản lý được đánh giá đạt chuẩn hiệu trưởng ở mức Khá.</w:t>
      </w:r>
      <w:r>
        <w:rPr>
          <w:rFonts w:ascii="Times New Roman" w:eastAsia="Times New Roman" w:hAnsi="Times New Roman" w:cs="Times New Roman"/>
          <w:b/>
          <w:bCs/>
          <w:sz w:val="28"/>
          <w:szCs w:val="28"/>
        </w:rPr>
        <w:tab/>
      </w:r>
    </w:p>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b/>
        <w:t>4. Kế hoạch cải tiến chất lượng</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Tiếp tục phát huy các điểm mạnh của tập thể Ban giám hiệu.</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07006C">
        <w:rPr>
          <w:rFonts w:ascii="Times New Roman" w:eastAsia="Times New Roman" w:hAnsi="Times New Roman" w:cs="Times New Roman"/>
          <w:sz w:val="28"/>
          <w:szCs w:val="28"/>
        </w:rPr>
        <w:t>Từ n</w:t>
      </w:r>
      <w:r>
        <w:rPr>
          <w:rFonts w:ascii="Times New Roman" w:eastAsia="Times New Roman" w:hAnsi="Times New Roman" w:cs="Times New Roman"/>
          <w:sz w:val="28"/>
          <w:szCs w:val="28"/>
        </w:rPr>
        <w:t>ăm học 2025 - 2026, mỗi cán bộ quản lý tự xác định những tồn tại, hạn chế và hướng phấn đấu để hằng năm được đánh giá, xếp loại chuẩn hiệu trưởng ở mức tốt.</w:t>
      </w:r>
    </w:p>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b/>
        <w:t xml:space="preserve">5. Tự đánh giá </w:t>
      </w:r>
    </w:p>
    <w:tbl>
      <w:tblPr>
        <w:tblStyle w:val="afffff5"/>
        <w:tblW w:w="936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35"/>
        <w:gridCol w:w="1933"/>
        <w:gridCol w:w="1235"/>
        <w:gridCol w:w="1825"/>
        <w:gridCol w:w="1235"/>
        <w:gridCol w:w="1897"/>
      </w:tblGrid>
      <w:tr w:rsidR="00651805">
        <w:tc>
          <w:tcPr>
            <w:tcW w:w="3168" w:type="dxa"/>
            <w:gridSpan w:val="2"/>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Mức 1</w:t>
            </w:r>
          </w:p>
        </w:tc>
        <w:tc>
          <w:tcPr>
            <w:tcW w:w="3060" w:type="dxa"/>
            <w:gridSpan w:val="2"/>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Mức 2</w:t>
            </w:r>
          </w:p>
        </w:tc>
        <w:tc>
          <w:tcPr>
            <w:tcW w:w="3132" w:type="dxa"/>
            <w:gridSpan w:val="2"/>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Mức 3</w:t>
            </w:r>
          </w:p>
        </w:tc>
      </w:tr>
      <w:tr w:rsidR="00651805">
        <w:tc>
          <w:tcPr>
            <w:tcW w:w="123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Chỉ báo</w:t>
            </w:r>
          </w:p>
        </w:tc>
        <w:tc>
          <w:tcPr>
            <w:tcW w:w="1933"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Đạt/Không đạt</w:t>
            </w:r>
          </w:p>
        </w:tc>
        <w:tc>
          <w:tcPr>
            <w:tcW w:w="123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Chỉ báo</w:t>
            </w:r>
          </w:p>
        </w:tc>
        <w:tc>
          <w:tcPr>
            <w:tcW w:w="182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Đạt/Không đạt</w:t>
            </w:r>
          </w:p>
        </w:tc>
        <w:tc>
          <w:tcPr>
            <w:tcW w:w="123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Chỉ báo</w:t>
            </w:r>
          </w:p>
        </w:tc>
        <w:tc>
          <w:tcPr>
            <w:tcW w:w="1897"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Đạt/Không đạt</w:t>
            </w:r>
          </w:p>
        </w:tc>
      </w:tr>
      <w:tr w:rsidR="00651805">
        <w:tc>
          <w:tcPr>
            <w:tcW w:w="123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a</w:t>
            </w:r>
          </w:p>
        </w:tc>
        <w:tc>
          <w:tcPr>
            <w:tcW w:w="1933"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Đạt</w:t>
            </w:r>
          </w:p>
        </w:tc>
        <w:tc>
          <w:tcPr>
            <w:tcW w:w="123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a</w:t>
            </w:r>
          </w:p>
        </w:tc>
        <w:tc>
          <w:tcPr>
            <w:tcW w:w="182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Đạt</w:t>
            </w:r>
          </w:p>
        </w:tc>
        <w:tc>
          <w:tcPr>
            <w:tcW w:w="123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1897"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Không đạt</w:t>
            </w:r>
          </w:p>
        </w:tc>
      </w:tr>
      <w:tr w:rsidR="00651805">
        <w:tc>
          <w:tcPr>
            <w:tcW w:w="123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b</w:t>
            </w:r>
          </w:p>
        </w:tc>
        <w:tc>
          <w:tcPr>
            <w:tcW w:w="1933"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Đạt</w:t>
            </w:r>
          </w:p>
        </w:tc>
        <w:tc>
          <w:tcPr>
            <w:tcW w:w="123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b</w:t>
            </w:r>
          </w:p>
        </w:tc>
        <w:tc>
          <w:tcPr>
            <w:tcW w:w="182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Đạt</w:t>
            </w:r>
          </w:p>
        </w:tc>
        <w:tc>
          <w:tcPr>
            <w:tcW w:w="123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______</w:t>
            </w:r>
          </w:p>
        </w:tc>
        <w:tc>
          <w:tcPr>
            <w:tcW w:w="1897"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w:t>
            </w:r>
          </w:p>
        </w:tc>
      </w:tr>
      <w:tr w:rsidR="00651805">
        <w:tc>
          <w:tcPr>
            <w:tcW w:w="123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c</w:t>
            </w:r>
          </w:p>
        </w:tc>
        <w:tc>
          <w:tcPr>
            <w:tcW w:w="1933"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Đạt</w:t>
            </w:r>
          </w:p>
        </w:tc>
        <w:tc>
          <w:tcPr>
            <w:tcW w:w="123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______</w:t>
            </w:r>
          </w:p>
        </w:tc>
        <w:tc>
          <w:tcPr>
            <w:tcW w:w="182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w:t>
            </w:r>
          </w:p>
        </w:tc>
        <w:tc>
          <w:tcPr>
            <w:tcW w:w="123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______</w:t>
            </w:r>
          </w:p>
        </w:tc>
        <w:tc>
          <w:tcPr>
            <w:tcW w:w="1897"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w:t>
            </w:r>
          </w:p>
        </w:tc>
      </w:tr>
      <w:tr w:rsidR="00651805">
        <w:tc>
          <w:tcPr>
            <w:tcW w:w="3168" w:type="dxa"/>
            <w:gridSpan w:val="2"/>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Đạt</w:t>
            </w:r>
          </w:p>
        </w:tc>
        <w:tc>
          <w:tcPr>
            <w:tcW w:w="3060" w:type="dxa"/>
            <w:gridSpan w:val="2"/>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Đạt</w:t>
            </w:r>
          </w:p>
        </w:tc>
        <w:tc>
          <w:tcPr>
            <w:tcW w:w="3132" w:type="dxa"/>
            <w:gridSpan w:val="2"/>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Không đạt</w:t>
            </w:r>
          </w:p>
        </w:tc>
      </w:tr>
    </w:tbl>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Pr>
          <w:rFonts w:ascii="Times New Roman" w:eastAsia="Times New Roman" w:hAnsi="Times New Roman" w:cs="Times New Roman"/>
          <w:b/>
          <w:bCs/>
          <w:sz w:val="28"/>
          <w:szCs w:val="28"/>
        </w:rPr>
        <w:t>Kết quả: Đạt mức 2</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Tiêu chí 2.2:</w:t>
      </w:r>
      <w:r>
        <w:rPr>
          <w:rFonts w:ascii="Times New Roman" w:eastAsia="Times New Roman" w:hAnsi="Times New Roman" w:cs="Times New Roman"/>
          <w:sz w:val="28"/>
          <w:szCs w:val="28"/>
        </w:rPr>
        <w:t xml:space="preserve"> </w:t>
      </w:r>
      <w:r>
        <w:rPr>
          <w:rFonts w:ascii="Times New Roman" w:eastAsia="Times New Roman" w:hAnsi="Times New Roman" w:cs="Times New Roman"/>
          <w:b/>
          <w:bCs/>
          <w:sz w:val="28"/>
          <w:szCs w:val="28"/>
        </w:rPr>
        <w:t>Đối với giáo viên</w:t>
      </w:r>
    </w:p>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b/>
      </w:r>
      <w:r>
        <w:rPr>
          <w:rFonts w:ascii="Times New Roman" w:eastAsia="Times New Roman" w:hAnsi="Times New Roman" w:cs="Times New Roman"/>
          <w:sz w:val="28"/>
          <w:szCs w:val="28"/>
        </w:rPr>
        <w:t>Mức 1</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a) Số lượng, cơ cấu GV đảm bảo thực hiện Chương trình giáo dục và tổ chức các hoạt động giáo dục; </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b) Tỷ lệ giáo viên đạt chuẩn trình độ đào tạo đảm bảo quy định của Chính phủ và lộ trình nâng chuẩn trình độ đào tạo giáo viên theo kế hoạch của tỉnh, thành phố trực thuộc Trung ương; </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 Có ít nhất 95% GV đạt chuẩn nghề nghiệp GV ở mức đạt trở lên.</w:t>
      </w:r>
    </w:p>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Mức 2</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 Trong 05 năm liên tiếp tính đến thời điểm đánh giá, có 100% GV đạt chuẩn nghề nghiệp GV ở mức đạt trở lên, trong đó có ít nhất 60% đạt chuẩn nghề nghiệp GV ở mức khá trở lên và có ít nhất 50% ở mức khá trở lên đối với trường thuộc vùng khó khăn;</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 Có khả năng tổ chức các hoạt động trải nghiệm, hướng nghiệp, định hướng phân luồng cho HS; có khả năng hướng dẫn nghiên cứu khoa học; trong 05 năm liên tiếp tính đến thời điểm đánh giá không có GV bị kỷ luật từ hình thức cảnh cáo trở lên.</w:t>
      </w:r>
    </w:p>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Mức 3</w:t>
      </w:r>
    </w:p>
    <w:p w:rsidR="00651805" w:rsidRDefault="00C6423F">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 Trong 05 năm liên tiếp tính đến thời điểm đánh giá, có ít nhất 80% GV đạt chuẩn nghề nghiệp GV ở mức khá trở lên, trong đó có ít nhất 30% đạt chuẩn nghề nghiệp GV ở mức tốt; đối với trường thuộc vùng khó khăn có ít nhất 70% đạt chuẩn nghề nghiệp GV ở mức khá trở lên, trong đó có ít nhất 20% đạt chuẩn nghề nghiệp GV ở mức tốt;</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 Trong 05 năm liên tiếp tính đến thời điểm đánh giá, GV có báo cáo kết quả nghiên cứu khoa học.</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1. Mô tả hiện trạng</w:t>
      </w:r>
    </w:p>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1.1. Mức 1</w:t>
      </w:r>
    </w:p>
    <w:p w:rsidR="00651805" w:rsidRDefault="00C6423F">
      <w:pPr>
        <w:keepNext/>
        <w:pBdr>
          <w:top w:val="nil"/>
          <w:left w:val="nil"/>
          <w:bottom w:val="nil"/>
          <w:right w:val="nil"/>
          <w:between w:val="nil"/>
        </w:pBdr>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a) Nhà trường có đủ số lượng, cơ cấu </w:t>
      </w:r>
      <w:r w:rsidR="00AF7ABC">
        <w:rPr>
          <w:rFonts w:ascii="Times New Roman" w:eastAsia="Times New Roman" w:hAnsi="Times New Roman" w:cs="Times New Roman"/>
          <w:sz w:val="28"/>
          <w:szCs w:val="28"/>
        </w:rPr>
        <w:t>giáo viên</w:t>
      </w:r>
      <w:r>
        <w:rPr>
          <w:rFonts w:ascii="Times New Roman" w:eastAsia="Times New Roman" w:hAnsi="Times New Roman" w:cs="Times New Roman"/>
          <w:sz w:val="28"/>
          <w:szCs w:val="28"/>
        </w:rPr>
        <w:t xml:space="preserve"> theo quy định tại Thông tư số Thông tư 20/2023/TT-BGDĐT ngày 30/10/2023 của Bộ Giáo dục và Đào tạo hướng dẫn về vị trí việc làm, cơ cấu viên chức theo chức danh nghề nghiệp và định mức số lượng người làm việc trong các cơ sở giáo dục phổ thông và các trường chuyên biệt công lập</w:t>
      </w:r>
      <w:r w:rsidR="00026FF2">
        <w:rPr>
          <w:rFonts w:ascii="Times New Roman" w:eastAsia="Times New Roman" w:hAnsi="Times New Roman" w:cs="Times New Roman"/>
          <w:sz w:val="28"/>
          <w:szCs w:val="28"/>
        </w:rPr>
        <w:t xml:space="preserve"> và được phân công nhiệm vù phù hợp với trình độ chuyên môn, nghiệp vụ</w:t>
      </w:r>
      <w:r>
        <w:rPr>
          <w:rFonts w:ascii="Times New Roman" w:eastAsia="Times New Roman" w:hAnsi="Times New Roman" w:cs="Times New Roman"/>
          <w:sz w:val="28"/>
          <w:szCs w:val="28"/>
        </w:rPr>
        <w:t xml:space="preserve"> [H1-1.7-02].</w:t>
      </w:r>
    </w:p>
    <w:p w:rsidR="00651805" w:rsidRDefault="00C6423F">
      <w:pPr>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b) Nhà trường có 100% GV đạt chuẩn trình độ đào tạo theo quy định; có </w:t>
      </w:r>
      <w:r w:rsidR="00026FF2">
        <w:rPr>
          <w:rFonts w:ascii="Times New Roman" w:eastAsia="Times New Roman" w:hAnsi="Times New Roman" w:cs="Times New Roman"/>
          <w:sz w:val="28"/>
          <w:szCs w:val="28"/>
        </w:rPr>
        <w:t>15,5</w:t>
      </w:r>
      <w:r>
        <w:rPr>
          <w:rFonts w:ascii="Times New Roman" w:eastAsia="Times New Roman" w:hAnsi="Times New Roman" w:cs="Times New Roman"/>
          <w:sz w:val="28"/>
          <w:szCs w:val="28"/>
        </w:rPr>
        <w:t>% giáo viên có trình độ trên chuẩn [H1-1.7-02].</w:t>
      </w:r>
    </w:p>
    <w:p w:rsidR="00651805" w:rsidRDefault="00C6423F">
      <w:pPr>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 Hằng năm 100% GV trong nhà trường đã được đánh giá từ mức đạt trở lên theo quy định tại chuẩn nghề nghiệp GV [H2-2.</w:t>
      </w:r>
      <w:r w:rsidR="00B5161A">
        <w:rPr>
          <w:rFonts w:ascii="Times New Roman" w:eastAsia="Times New Roman" w:hAnsi="Times New Roman" w:cs="Times New Roman"/>
          <w:sz w:val="28"/>
          <w:szCs w:val="28"/>
        </w:rPr>
        <w:t>2</w:t>
      </w:r>
      <w:r>
        <w:rPr>
          <w:rFonts w:ascii="Times New Roman" w:eastAsia="Times New Roman" w:hAnsi="Times New Roman" w:cs="Times New Roman"/>
          <w:sz w:val="28"/>
          <w:szCs w:val="28"/>
        </w:rPr>
        <w:t>-01].</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1.2. Mức 2</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 Trong 05 năm qua, nhà trường có 100% giáo viên được đánh giá mức khá trở lên theo chuẩn nghề nghiệp GV [H2-2.</w:t>
      </w:r>
      <w:r w:rsidR="00B5161A">
        <w:rPr>
          <w:rFonts w:ascii="Times New Roman" w:eastAsia="Times New Roman" w:hAnsi="Times New Roman" w:cs="Times New Roman"/>
          <w:sz w:val="28"/>
          <w:szCs w:val="28"/>
        </w:rPr>
        <w:t>2</w:t>
      </w:r>
      <w:r>
        <w:rPr>
          <w:rFonts w:ascii="Times New Roman" w:eastAsia="Times New Roman" w:hAnsi="Times New Roman" w:cs="Times New Roman"/>
          <w:sz w:val="28"/>
          <w:szCs w:val="28"/>
        </w:rPr>
        <w:t>-01].</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 Trong những năm gần đầy, giáo viên đã được phân công tổ chức các hoạt động trải nghiệm, hướng nghiệp, định hướng phân luồng cho HS. Cụ thể: Khối 10 tham gia học tập gắn với sản xuất kinh doanh tại địa phương; khối 11 tham gia tại các trường đại học đóng trên địa bàn tỉnh Lâm Đồng; khối 12 tham gia trải nghiệm  tại các trường đại học và học tập tại khu di tích thành phố Hồ Chí Minh</w:t>
      </w:r>
      <w:r w:rsidR="00806EB7">
        <w:rPr>
          <w:rFonts w:ascii="Times New Roman" w:eastAsia="Times New Roman" w:hAnsi="Times New Roman" w:cs="Times New Roman"/>
          <w:sz w:val="28"/>
          <w:szCs w:val="28"/>
        </w:rPr>
        <w:t xml:space="preserve"> [H2-2.2-02]</w:t>
      </w:r>
      <w:r>
        <w:rPr>
          <w:rFonts w:ascii="Times New Roman" w:eastAsia="Times New Roman" w:hAnsi="Times New Roman" w:cs="Times New Roman"/>
          <w:sz w:val="28"/>
          <w:szCs w:val="28"/>
        </w:rPr>
        <w:t>; Bên cạnh đó hằng năm, GV đã hướng dẫn nghiên cứu khoa học và đã 02 giải Nhất của thi khoa học kỹ thuật cấp tỉnh [H2-2.2-0</w:t>
      </w:r>
      <w:r w:rsidR="00806EB7">
        <w:rPr>
          <w:rFonts w:ascii="Times New Roman" w:eastAsia="Times New Roman" w:hAnsi="Times New Roman" w:cs="Times New Roman"/>
          <w:sz w:val="28"/>
          <w:szCs w:val="28"/>
        </w:rPr>
        <w:t>3</w:t>
      </w:r>
      <w:r>
        <w:rPr>
          <w:rFonts w:ascii="Times New Roman" w:eastAsia="Times New Roman" w:hAnsi="Times New Roman" w:cs="Times New Roman"/>
          <w:sz w:val="28"/>
          <w:szCs w:val="28"/>
        </w:rPr>
        <w:t>]; trong 05 năm liên tiếp tính đến thời điểm đánh giá không có GV bị kỷ luật từ hình thức cảnh cáo trở lên.</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1.3. Mức 3</w:t>
      </w:r>
    </w:p>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a) Trong 05 năm qua trung bình kết quả đánh giá chuẩn chuẩn nghề nghiệp GV ở mức khá trở lên đạt 100%, trong đó trung bình có 17,2% đạt chuẩn nghề nghiệp GV ở mức tốt [H2-2.</w:t>
      </w:r>
      <w:r w:rsidR="00B5161A">
        <w:rPr>
          <w:rFonts w:ascii="Times New Roman" w:eastAsia="Times New Roman" w:hAnsi="Times New Roman" w:cs="Times New Roman"/>
          <w:sz w:val="28"/>
          <w:szCs w:val="28"/>
        </w:rPr>
        <w:t>2</w:t>
      </w:r>
      <w:r>
        <w:rPr>
          <w:rFonts w:ascii="Times New Roman" w:eastAsia="Times New Roman" w:hAnsi="Times New Roman" w:cs="Times New Roman"/>
          <w:sz w:val="28"/>
          <w:szCs w:val="28"/>
        </w:rPr>
        <w:t>-01].</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 Trong 05 năm liên tiếp tính đến thời điểm đánh giá, nhà trường có GV báo cáo kết quả sáng kiến như sau: Năm học 2020 - 2021: có 06 người; Năm học 2021 - 2022: có 05 người; Năm học 2022 - 2023: có 11 người; Năm học 2023 - 2024: có 03 người; Năm học 2024 - 2025: có 03 người [H2-2.2-0</w:t>
      </w:r>
      <w:r w:rsidR="00806EB7">
        <w:rPr>
          <w:rFonts w:ascii="Times New Roman" w:eastAsia="Times New Roman" w:hAnsi="Times New Roman" w:cs="Times New Roman"/>
          <w:sz w:val="28"/>
          <w:szCs w:val="28"/>
        </w:rPr>
        <w:t>4</w:t>
      </w:r>
      <w:r>
        <w:rPr>
          <w:rFonts w:ascii="Times New Roman" w:eastAsia="Times New Roman" w:hAnsi="Times New Roman" w:cs="Times New Roman"/>
          <w:sz w:val="28"/>
          <w:szCs w:val="28"/>
        </w:rPr>
        <w:t xml:space="preserve">]. Tuy nhiên chất lượng và phong trào viết sáng kiến, giải pháp áp dụng trong công việc chưa nhiều. </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2. Điểm mạnh</w:t>
      </w:r>
    </w:p>
    <w:p w:rsidR="00651805" w:rsidRDefault="00C6423F">
      <w:pPr>
        <w:pBdr>
          <w:top w:val="nil"/>
          <w:left w:val="nil"/>
          <w:bottom w:val="nil"/>
          <w:right w:val="nil"/>
          <w:between w:val="nil"/>
        </w:pBdr>
        <w:shd w:val="clear" w:color="auto" w:fill="FFFFFF"/>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Đội ngũ GV phần lớn là trẻ, năng động, nhiệt tình trong công tác, dễ tiếp cận với đổi mới phương pháp và sử dụng công nghệ thông tin trong dạy học.</w:t>
      </w:r>
    </w:p>
    <w:p w:rsidR="00651805" w:rsidRDefault="00C6423F">
      <w:pPr>
        <w:pBdr>
          <w:top w:val="nil"/>
          <w:left w:val="nil"/>
          <w:bottom w:val="nil"/>
          <w:right w:val="nil"/>
          <w:between w:val="nil"/>
        </w:pBdr>
        <w:shd w:val="clear" w:color="auto" w:fill="FFFFFF"/>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Nhà trường có 01 giáo viên đạt giáo viên dạy giỏi cấp tỉnh, 02 giáo viên đạt nghiệp vụ sư phạm trẻ cấp tỉnh, nhiều giáo viên dạy giỏi cấp trường. Hướng dẫn cho 15 HS đạt giải nghiên cứu khoa học kỹ thuật cấp tỉnh. </w:t>
      </w:r>
    </w:p>
    <w:p w:rsidR="00651805" w:rsidRDefault="00C6423F">
      <w:pPr>
        <w:pBdr>
          <w:top w:val="nil"/>
          <w:left w:val="nil"/>
          <w:bottom w:val="nil"/>
          <w:right w:val="nil"/>
          <w:between w:val="nil"/>
        </w:pBdr>
        <w:shd w:val="clear" w:color="auto" w:fill="FFFFFF"/>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3. Điểm yếu</w:t>
      </w:r>
    </w:p>
    <w:p w:rsidR="00806EB7" w:rsidRDefault="00806EB7">
      <w:pPr>
        <w:spacing w:after="0" w:line="360" w:lineRule="auto"/>
        <w:ind w:firstLine="5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C</w:t>
      </w:r>
      <w:r w:rsidR="00C6423F">
        <w:rPr>
          <w:rFonts w:ascii="Times New Roman" w:eastAsia="Times New Roman" w:hAnsi="Times New Roman" w:cs="Times New Roman"/>
          <w:sz w:val="28"/>
          <w:szCs w:val="28"/>
        </w:rPr>
        <w:t xml:space="preserve">ông tác nghiên cứu và viết sáng kiến trong công việc của các thành viên </w:t>
      </w:r>
      <w:r>
        <w:rPr>
          <w:rFonts w:ascii="Times New Roman" w:eastAsia="Times New Roman" w:hAnsi="Times New Roman" w:cs="Times New Roman"/>
          <w:sz w:val="28"/>
          <w:szCs w:val="28"/>
        </w:rPr>
        <w:t>còn ít</w:t>
      </w:r>
      <w:r w:rsidR="00C6423F">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Các đề tài nghiên cứu khoa học của HS do giáo viên hướng dẫn chưa nhiều.</w:t>
      </w:r>
      <w:r w:rsidR="00C6423F">
        <w:rPr>
          <w:rFonts w:ascii="Times New Roman" w:eastAsia="Times New Roman" w:hAnsi="Times New Roman" w:cs="Times New Roman"/>
          <w:sz w:val="28"/>
          <w:szCs w:val="28"/>
        </w:rPr>
        <w:t xml:space="preserve"> </w:t>
      </w:r>
    </w:p>
    <w:p w:rsidR="00651805" w:rsidRDefault="00806EB7">
      <w:pPr>
        <w:spacing w:after="0" w:line="360" w:lineRule="auto"/>
        <w:ind w:firstLine="5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C6423F">
        <w:rPr>
          <w:rFonts w:ascii="Times New Roman" w:eastAsia="Times New Roman" w:hAnsi="Times New Roman" w:cs="Times New Roman"/>
          <w:sz w:val="28"/>
          <w:szCs w:val="28"/>
        </w:rPr>
        <w:t xml:space="preserve">Tỷ lệ giáo viên được đánh giá theo chuẩn nghề nghiệp mức Tốt còn thấp so với yêu cầu ở mức 3. </w:t>
      </w:r>
    </w:p>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b/>
        <w:t>4. Kế hoạch cải tiến chất lượng</w:t>
      </w:r>
    </w:p>
    <w:p w:rsidR="00806EB7"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 xml:space="preserve">- Tăng cường </w:t>
      </w:r>
      <w:r w:rsidR="00806EB7">
        <w:rPr>
          <w:rFonts w:ascii="Times New Roman" w:eastAsia="Times New Roman" w:hAnsi="Times New Roman" w:cs="Times New Roman"/>
          <w:sz w:val="28"/>
          <w:szCs w:val="28"/>
        </w:rPr>
        <w:t xml:space="preserve">vai trò, trách nhiệm của giáo viên hạng II để nghên cứu và có các sáng kiến trong thực hiện nhiệm vụ Mỗi năm có ít nhất 01 đề tài nghiên cứu. </w:t>
      </w:r>
    </w:p>
    <w:p w:rsidR="0007006C" w:rsidRDefault="0007006C">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 xml:space="preserve">- Từ năm học 2026 – 2026, mỗi tổ chuyên môn có ít nhất 01 sản phẩm nghiên cứu khoa học của HS để dự thi cấp trường; bồi dưởng ít nhất 05 HS tham dự kỳ thi HS giỏi cấp tỉnh. </w:t>
      </w:r>
    </w:p>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 xml:space="preserve">- Chỉ đạo các nhóm giáo viên môn Tin học tổ chức bồi dưỡng </w:t>
      </w:r>
      <w:r w:rsidR="0007006C">
        <w:rPr>
          <w:rFonts w:ascii="Times New Roman" w:eastAsia="Times New Roman" w:hAnsi="Times New Roman" w:cs="Times New Roman"/>
          <w:sz w:val="28"/>
          <w:szCs w:val="28"/>
        </w:rPr>
        <w:t xml:space="preserve">để giáo viên phát triển năng lực số cho học sinh trong từng tiết học; bồi dưỡng ứng dụng IA trong dạy học và giáo dục. </w:t>
      </w:r>
      <w:r>
        <w:rPr>
          <w:rFonts w:ascii="Times New Roman" w:eastAsia="Times New Roman" w:hAnsi="Times New Roman" w:cs="Times New Roman"/>
          <w:sz w:val="28"/>
          <w:szCs w:val="28"/>
        </w:rPr>
        <w:t xml:space="preserve">    </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5. Tự đánh giá </w:t>
      </w:r>
    </w:p>
    <w:tbl>
      <w:tblPr>
        <w:tblStyle w:val="afffff6"/>
        <w:tblW w:w="936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35"/>
        <w:gridCol w:w="1933"/>
        <w:gridCol w:w="1235"/>
        <w:gridCol w:w="1825"/>
        <w:gridCol w:w="1235"/>
        <w:gridCol w:w="1897"/>
      </w:tblGrid>
      <w:tr w:rsidR="00651805">
        <w:tc>
          <w:tcPr>
            <w:tcW w:w="3168" w:type="dxa"/>
            <w:gridSpan w:val="2"/>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Mức 1</w:t>
            </w:r>
          </w:p>
        </w:tc>
        <w:tc>
          <w:tcPr>
            <w:tcW w:w="3060" w:type="dxa"/>
            <w:gridSpan w:val="2"/>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Mức 2</w:t>
            </w:r>
          </w:p>
        </w:tc>
        <w:tc>
          <w:tcPr>
            <w:tcW w:w="3132" w:type="dxa"/>
            <w:gridSpan w:val="2"/>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Mức 3</w:t>
            </w:r>
          </w:p>
        </w:tc>
      </w:tr>
      <w:tr w:rsidR="00651805">
        <w:tc>
          <w:tcPr>
            <w:tcW w:w="123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Chỉ báo</w:t>
            </w:r>
          </w:p>
        </w:tc>
        <w:tc>
          <w:tcPr>
            <w:tcW w:w="1933"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Đạt/Không đạt</w:t>
            </w:r>
          </w:p>
        </w:tc>
        <w:tc>
          <w:tcPr>
            <w:tcW w:w="123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Chỉ báo</w:t>
            </w:r>
          </w:p>
        </w:tc>
        <w:tc>
          <w:tcPr>
            <w:tcW w:w="182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Đạt/Không đạt</w:t>
            </w:r>
          </w:p>
        </w:tc>
        <w:tc>
          <w:tcPr>
            <w:tcW w:w="123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Chỉ báo</w:t>
            </w:r>
          </w:p>
        </w:tc>
        <w:tc>
          <w:tcPr>
            <w:tcW w:w="1897"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Đạt/Không đạt</w:t>
            </w:r>
          </w:p>
        </w:tc>
      </w:tr>
      <w:tr w:rsidR="00651805">
        <w:tc>
          <w:tcPr>
            <w:tcW w:w="123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a</w:t>
            </w:r>
          </w:p>
        </w:tc>
        <w:tc>
          <w:tcPr>
            <w:tcW w:w="1933"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Đạt</w:t>
            </w:r>
          </w:p>
        </w:tc>
        <w:tc>
          <w:tcPr>
            <w:tcW w:w="123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a</w:t>
            </w:r>
          </w:p>
        </w:tc>
        <w:tc>
          <w:tcPr>
            <w:tcW w:w="182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Đạt</w:t>
            </w:r>
          </w:p>
        </w:tc>
        <w:tc>
          <w:tcPr>
            <w:tcW w:w="123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a</w:t>
            </w:r>
          </w:p>
        </w:tc>
        <w:tc>
          <w:tcPr>
            <w:tcW w:w="1897"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Không đạt</w:t>
            </w:r>
          </w:p>
        </w:tc>
      </w:tr>
      <w:tr w:rsidR="00651805">
        <w:tc>
          <w:tcPr>
            <w:tcW w:w="123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b</w:t>
            </w:r>
          </w:p>
        </w:tc>
        <w:tc>
          <w:tcPr>
            <w:tcW w:w="1933"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Đạt</w:t>
            </w:r>
          </w:p>
        </w:tc>
        <w:tc>
          <w:tcPr>
            <w:tcW w:w="123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b</w:t>
            </w:r>
          </w:p>
        </w:tc>
        <w:tc>
          <w:tcPr>
            <w:tcW w:w="182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Đạt</w:t>
            </w:r>
          </w:p>
        </w:tc>
        <w:tc>
          <w:tcPr>
            <w:tcW w:w="123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b</w:t>
            </w:r>
          </w:p>
        </w:tc>
        <w:tc>
          <w:tcPr>
            <w:tcW w:w="1897"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Không đạt</w:t>
            </w:r>
          </w:p>
        </w:tc>
      </w:tr>
      <w:tr w:rsidR="00651805">
        <w:tc>
          <w:tcPr>
            <w:tcW w:w="123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c</w:t>
            </w:r>
          </w:p>
        </w:tc>
        <w:tc>
          <w:tcPr>
            <w:tcW w:w="1933"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Đạt</w:t>
            </w:r>
          </w:p>
        </w:tc>
        <w:tc>
          <w:tcPr>
            <w:tcW w:w="123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c</w:t>
            </w:r>
          </w:p>
        </w:tc>
        <w:tc>
          <w:tcPr>
            <w:tcW w:w="182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Đạt</w:t>
            </w:r>
          </w:p>
        </w:tc>
        <w:tc>
          <w:tcPr>
            <w:tcW w:w="123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______</w:t>
            </w:r>
          </w:p>
        </w:tc>
        <w:tc>
          <w:tcPr>
            <w:tcW w:w="1897"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w:t>
            </w:r>
          </w:p>
        </w:tc>
      </w:tr>
      <w:tr w:rsidR="00651805">
        <w:tc>
          <w:tcPr>
            <w:tcW w:w="3168" w:type="dxa"/>
            <w:gridSpan w:val="2"/>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Đạt</w:t>
            </w:r>
          </w:p>
        </w:tc>
        <w:tc>
          <w:tcPr>
            <w:tcW w:w="3060" w:type="dxa"/>
            <w:gridSpan w:val="2"/>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Đạt</w:t>
            </w:r>
          </w:p>
        </w:tc>
        <w:tc>
          <w:tcPr>
            <w:tcW w:w="3132" w:type="dxa"/>
            <w:gridSpan w:val="2"/>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Không đạt</w:t>
            </w:r>
          </w:p>
        </w:tc>
      </w:tr>
    </w:tbl>
    <w:p w:rsidR="00651805" w:rsidRPr="00026FF2" w:rsidRDefault="00C6423F">
      <w:pPr>
        <w:spacing w:after="0" w:line="360" w:lineRule="auto"/>
        <w:jc w:val="both"/>
        <w:rPr>
          <w:rFonts w:ascii="Times New Roman" w:eastAsia="Times New Roman" w:hAnsi="Times New Roman" w:cs="Times New Roman"/>
          <w:color w:val="FF0000"/>
          <w:sz w:val="28"/>
          <w:szCs w:val="28"/>
        </w:rPr>
      </w:pPr>
      <w:r>
        <w:rPr>
          <w:rFonts w:ascii="Times New Roman" w:eastAsia="Times New Roman" w:hAnsi="Times New Roman" w:cs="Times New Roman"/>
          <w:b/>
          <w:bCs/>
          <w:sz w:val="28"/>
          <w:szCs w:val="28"/>
        </w:rPr>
        <w:tab/>
      </w:r>
      <w:r w:rsidRPr="00026FF2">
        <w:rPr>
          <w:rFonts w:ascii="Times New Roman" w:eastAsia="Times New Roman" w:hAnsi="Times New Roman" w:cs="Times New Roman"/>
          <w:b/>
          <w:bCs/>
          <w:color w:val="FF0000"/>
          <w:sz w:val="28"/>
          <w:szCs w:val="28"/>
        </w:rPr>
        <w:t>Kết quả: Đạt mức 2</w:t>
      </w:r>
    </w:p>
    <w:p w:rsidR="00651805" w:rsidRPr="00026FF2" w:rsidRDefault="00C6423F">
      <w:pPr>
        <w:spacing w:after="0" w:line="360" w:lineRule="auto"/>
        <w:ind w:firstLine="720"/>
        <w:jc w:val="both"/>
        <w:rPr>
          <w:rFonts w:ascii="Times New Roman" w:eastAsia="Times New Roman" w:hAnsi="Times New Roman" w:cs="Times New Roman"/>
          <w:color w:val="FF0000"/>
          <w:sz w:val="28"/>
          <w:szCs w:val="28"/>
        </w:rPr>
      </w:pPr>
      <w:r w:rsidRPr="00026FF2">
        <w:rPr>
          <w:rFonts w:ascii="Times New Roman" w:eastAsia="Times New Roman" w:hAnsi="Times New Roman" w:cs="Times New Roman"/>
          <w:b/>
          <w:bCs/>
          <w:color w:val="FF0000"/>
          <w:sz w:val="28"/>
          <w:szCs w:val="28"/>
        </w:rPr>
        <w:t>Tiêu chí 2.3:</w:t>
      </w:r>
      <w:r w:rsidRPr="00026FF2">
        <w:rPr>
          <w:rFonts w:ascii="Times New Roman" w:eastAsia="Times New Roman" w:hAnsi="Times New Roman" w:cs="Times New Roman"/>
          <w:color w:val="FF0000"/>
          <w:sz w:val="28"/>
          <w:szCs w:val="28"/>
        </w:rPr>
        <w:t xml:space="preserve"> </w:t>
      </w:r>
      <w:r w:rsidRPr="00026FF2">
        <w:rPr>
          <w:rFonts w:ascii="Times New Roman" w:eastAsia="Times New Roman" w:hAnsi="Times New Roman" w:cs="Times New Roman"/>
          <w:b/>
          <w:bCs/>
          <w:color w:val="FF0000"/>
          <w:sz w:val="28"/>
          <w:szCs w:val="28"/>
        </w:rPr>
        <w:t>Đối với nhân viên</w:t>
      </w:r>
    </w:p>
    <w:p w:rsidR="00651805" w:rsidRPr="00026FF2" w:rsidRDefault="00C6423F">
      <w:pPr>
        <w:spacing w:after="0" w:line="360" w:lineRule="auto"/>
        <w:jc w:val="both"/>
        <w:rPr>
          <w:rFonts w:ascii="Times New Roman" w:eastAsia="Times New Roman" w:hAnsi="Times New Roman" w:cs="Times New Roman"/>
          <w:color w:val="FF0000"/>
          <w:sz w:val="28"/>
          <w:szCs w:val="28"/>
        </w:rPr>
      </w:pPr>
      <w:r w:rsidRPr="00026FF2">
        <w:rPr>
          <w:rFonts w:ascii="Times New Roman" w:eastAsia="Times New Roman" w:hAnsi="Times New Roman" w:cs="Times New Roman"/>
          <w:b/>
          <w:bCs/>
          <w:color w:val="FF0000"/>
          <w:sz w:val="28"/>
          <w:szCs w:val="28"/>
        </w:rPr>
        <w:tab/>
      </w:r>
      <w:r w:rsidRPr="00026FF2">
        <w:rPr>
          <w:rFonts w:ascii="Times New Roman" w:eastAsia="Times New Roman" w:hAnsi="Times New Roman" w:cs="Times New Roman"/>
          <w:color w:val="FF0000"/>
          <w:sz w:val="28"/>
          <w:szCs w:val="28"/>
        </w:rPr>
        <w:t>Mức 1</w:t>
      </w:r>
    </w:p>
    <w:p w:rsidR="00651805" w:rsidRDefault="00C6423F">
      <w:pPr>
        <w:spacing w:after="0" w:line="360" w:lineRule="auto"/>
        <w:ind w:firstLine="720"/>
        <w:jc w:val="both"/>
        <w:rPr>
          <w:rFonts w:ascii="Times New Roman" w:eastAsia="Times New Roman" w:hAnsi="Times New Roman" w:cs="Times New Roman"/>
          <w:sz w:val="28"/>
          <w:szCs w:val="28"/>
        </w:rPr>
      </w:pPr>
      <w:r w:rsidRPr="00026FF2">
        <w:rPr>
          <w:rFonts w:ascii="Times New Roman" w:eastAsia="Times New Roman" w:hAnsi="Times New Roman" w:cs="Times New Roman"/>
          <w:color w:val="FF0000"/>
          <w:sz w:val="28"/>
          <w:szCs w:val="28"/>
        </w:rPr>
        <w:t xml:space="preserve">a) Có nhân viên hoặc </w:t>
      </w:r>
      <w:r>
        <w:rPr>
          <w:rFonts w:ascii="Times New Roman" w:eastAsia="Times New Roman" w:hAnsi="Times New Roman" w:cs="Times New Roman"/>
          <w:sz w:val="28"/>
          <w:szCs w:val="28"/>
        </w:rPr>
        <w:t>giáo viên kiêm nhiệm để đảm nhiệm các nhiệm vụ do Hiệu trưởng phân công;</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 Được phân công công việc phù hợp, hợp lý theo năng lực;</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 Hoàn thành các nhiệm vụ được giao.</w:t>
      </w:r>
    </w:p>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Mức 2</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a) Số lượng và cơ cấu nhân viên đảm bảo theo quy định; </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 Trong 05 năm liên tiếp tính đến thời điểm đánh giá, không có nhân viên bị kỷ luật từ hình thức cảnh cáo trở lên.</w:t>
      </w:r>
    </w:p>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Mức 3</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 Có trình độ đào tạo đáp ứng được vị trí việc làm;</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 Hằng năm, được tham gia đầy đủ các khóa, lớp tập huấn, bồi dưỡng chuyên môn, nghiệp vụ theo vị trí việc làm.</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1. Mô tả hiện trạng</w:t>
      </w:r>
    </w:p>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1.1. Mức 1</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 Đội ngũ nhân viên của nhà trường có 07 người bao gồm nhân viên Kế toán: 01 người; nhân viên Văn thư-thủ quỹ: 01 người; nhân viên Thư viện: 01 người; nhân viên Y tế: 01 người; nhân viên Bảo vệ: 02 người; nhân viên lao công: 01 người. Đội ngũ nhân viên đủ số lượng để đảm nhiệm các nhiệm vụ do Hiệu trưởng phân công [H2-2.3-01].</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 Nhà trường đã phân công công việc phù hợp, theo đúng trình độ chuyên môn, nghiệp vụ và năng lực sở trường của cá nhân [H</w:t>
      </w:r>
      <w:r w:rsidR="00806EB7">
        <w:rPr>
          <w:rFonts w:ascii="Times New Roman" w:eastAsia="Times New Roman" w:hAnsi="Times New Roman" w:cs="Times New Roman"/>
          <w:sz w:val="28"/>
          <w:szCs w:val="28"/>
        </w:rPr>
        <w:t>2</w:t>
      </w:r>
      <w:r>
        <w:rPr>
          <w:rFonts w:ascii="Times New Roman" w:eastAsia="Times New Roman" w:hAnsi="Times New Roman" w:cs="Times New Roman"/>
          <w:sz w:val="28"/>
          <w:szCs w:val="28"/>
        </w:rPr>
        <w:t>-</w:t>
      </w:r>
      <w:r w:rsidR="00806EB7">
        <w:rPr>
          <w:rFonts w:ascii="Times New Roman" w:eastAsia="Times New Roman" w:hAnsi="Times New Roman" w:cs="Times New Roman"/>
          <w:sz w:val="28"/>
          <w:szCs w:val="28"/>
        </w:rPr>
        <w:t>2</w:t>
      </w:r>
      <w:r>
        <w:rPr>
          <w:rFonts w:ascii="Times New Roman" w:eastAsia="Times New Roman" w:hAnsi="Times New Roman" w:cs="Times New Roman"/>
          <w:sz w:val="28"/>
          <w:szCs w:val="28"/>
        </w:rPr>
        <w:t>.</w:t>
      </w:r>
      <w:r w:rsidR="00806EB7">
        <w:rPr>
          <w:rFonts w:ascii="Times New Roman" w:eastAsia="Times New Roman" w:hAnsi="Times New Roman" w:cs="Times New Roman"/>
          <w:sz w:val="28"/>
          <w:szCs w:val="28"/>
        </w:rPr>
        <w:t>3</w:t>
      </w:r>
      <w:r>
        <w:rPr>
          <w:rFonts w:ascii="Times New Roman" w:eastAsia="Times New Roman" w:hAnsi="Times New Roman" w:cs="Times New Roman"/>
          <w:sz w:val="28"/>
          <w:szCs w:val="28"/>
        </w:rPr>
        <w:t>-02].</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 Nhân viên của nhà trường đã hoàn thành tốt các nhiệm vụ được giao</w:t>
      </w:r>
      <w:r w:rsidR="00073622">
        <w:rPr>
          <w:rFonts w:ascii="Times New Roman" w:eastAsia="Times New Roman" w:hAnsi="Times New Roman" w:cs="Times New Roman"/>
          <w:sz w:val="28"/>
          <w:szCs w:val="28"/>
        </w:rPr>
        <w:t xml:space="preserve"> [H2-2.1-02]</w:t>
      </w:r>
      <w:r>
        <w:rPr>
          <w:rFonts w:ascii="Times New Roman" w:eastAsia="Times New Roman" w:hAnsi="Times New Roman" w:cs="Times New Roman"/>
          <w:sz w:val="28"/>
          <w:szCs w:val="28"/>
        </w:rPr>
        <w:t xml:space="preserve"> và được đảm bảo các quyền lợi theo chế độ chính sách hiện hành như: lương, phụ cấp (nếu có), công tác phí và các chế độ khen thưởng khi hoàn thành tốt nhiệm vụ [H2-2.3-0</w:t>
      </w:r>
      <w:r w:rsidR="00073622">
        <w:rPr>
          <w:rFonts w:ascii="Times New Roman" w:eastAsia="Times New Roman" w:hAnsi="Times New Roman" w:cs="Times New Roman"/>
          <w:sz w:val="28"/>
          <w:szCs w:val="28"/>
        </w:rPr>
        <w:t>3</w:t>
      </w:r>
      <w:r>
        <w:rPr>
          <w:rFonts w:ascii="Times New Roman" w:eastAsia="Times New Roman" w:hAnsi="Times New Roman" w:cs="Times New Roman"/>
          <w:sz w:val="28"/>
          <w:szCs w:val="28"/>
        </w:rPr>
        <w:t xml:space="preserve">]. </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1.2. Mức 2</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 Nhà trường có đủ số lượng nhân viên để đảm nhiệm các nhiệm vụ theo quy định [H2-2.3-01].</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 Trong 05 năm liên tiếp tính đến thời điểm đánh giá, nhà trường không có nhân viên bị kỷ luật từ hình thức cảnh cáo trở lên.</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1.3. Mức 3</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a) Các nhân viên có trình độ đào tạo như sau: Đại học: 03, Cao đẳng: 01, trung cấp chuyên nghiệp: 01; chưa qua đào tạo: 02. Các nhân viên đáp ứng được vị trí việc làm và hoàn thành nhiệm vụ được giao </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b) Hằng năm, các nhân viên đã tham gia đầy đủ các khóa, lớp tập huấn, bồi dưỡng chuyên môn, nghiệp vụ theo vị trí việc làm theo điều động của nhà trường hoặc cấp trên. </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2. Điểm mạnh</w:t>
      </w:r>
    </w:p>
    <w:p w:rsidR="00651805" w:rsidRDefault="00C6423F">
      <w:pPr>
        <w:spacing w:after="0" w:line="360" w:lineRule="auto"/>
        <w:ind w:left="-3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 xml:space="preserve">Các nhân viên có trình độ chuẩn theo quy định, có tinh thần trách nhiệm, nhiệt tình trong công việc, biết giữ gìn, nêu cao tinh thần đoàn kết. </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3. Điểm yếu</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Công tác vệ sinh của nhân viên lao công đôi lúc còn chậm, chưa đạt yêu cầu. </w:t>
      </w:r>
      <w:r>
        <w:rPr>
          <w:rFonts w:ascii="Times New Roman" w:eastAsia="Times New Roman" w:hAnsi="Times New Roman" w:cs="Times New Roman"/>
          <w:strike/>
          <w:sz w:val="28"/>
          <w:szCs w:val="28"/>
        </w:rPr>
        <w:t xml:space="preserve"> </w:t>
      </w:r>
      <w:r>
        <w:rPr>
          <w:rFonts w:ascii="Times New Roman" w:eastAsia="Times New Roman" w:hAnsi="Times New Roman" w:cs="Times New Roman"/>
          <w:sz w:val="28"/>
          <w:szCs w:val="28"/>
        </w:rPr>
        <w:t xml:space="preserve"> </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4. Kế hoạch cải tiến chất lượng</w:t>
      </w:r>
    </w:p>
    <w:p w:rsidR="00651805" w:rsidRDefault="00073622">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Trước các buổi làm việc, bộ phận CSVC có trách nhiệm kiểm tra, đôn đốc và báo cáo với hiệu trưởng về công tác vệ sinh trường lớp đảm bảo sạch sẽ</w:t>
      </w:r>
      <w:r w:rsidR="00C6423F">
        <w:rPr>
          <w:rFonts w:ascii="Times New Roman" w:eastAsia="Times New Roman" w:hAnsi="Times New Roman" w:cs="Times New Roman"/>
          <w:sz w:val="28"/>
          <w:szCs w:val="28"/>
        </w:rPr>
        <w:t xml:space="preserve">. </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5. Tự đánh giá </w:t>
      </w:r>
    </w:p>
    <w:tbl>
      <w:tblPr>
        <w:tblStyle w:val="afffff7"/>
        <w:tblW w:w="928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35"/>
        <w:gridCol w:w="1933"/>
        <w:gridCol w:w="1235"/>
        <w:gridCol w:w="1825"/>
        <w:gridCol w:w="1235"/>
        <w:gridCol w:w="1825"/>
      </w:tblGrid>
      <w:tr w:rsidR="00651805">
        <w:tc>
          <w:tcPr>
            <w:tcW w:w="3168" w:type="dxa"/>
            <w:gridSpan w:val="2"/>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Mức 1</w:t>
            </w:r>
          </w:p>
        </w:tc>
        <w:tc>
          <w:tcPr>
            <w:tcW w:w="3060" w:type="dxa"/>
            <w:gridSpan w:val="2"/>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Mức 2</w:t>
            </w:r>
          </w:p>
        </w:tc>
        <w:tc>
          <w:tcPr>
            <w:tcW w:w="3060" w:type="dxa"/>
            <w:gridSpan w:val="2"/>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Mức 3</w:t>
            </w:r>
          </w:p>
        </w:tc>
      </w:tr>
      <w:tr w:rsidR="00651805">
        <w:tc>
          <w:tcPr>
            <w:tcW w:w="123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Chỉ báo</w:t>
            </w:r>
          </w:p>
        </w:tc>
        <w:tc>
          <w:tcPr>
            <w:tcW w:w="1933"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Đạt/Không đạt</w:t>
            </w:r>
          </w:p>
        </w:tc>
        <w:tc>
          <w:tcPr>
            <w:tcW w:w="123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Chỉ báo</w:t>
            </w:r>
          </w:p>
        </w:tc>
        <w:tc>
          <w:tcPr>
            <w:tcW w:w="182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Đạt/Không đạt</w:t>
            </w:r>
          </w:p>
        </w:tc>
        <w:tc>
          <w:tcPr>
            <w:tcW w:w="123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Chỉ báo</w:t>
            </w:r>
          </w:p>
        </w:tc>
        <w:tc>
          <w:tcPr>
            <w:tcW w:w="182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Đạt/Không đạt</w:t>
            </w:r>
          </w:p>
        </w:tc>
      </w:tr>
      <w:tr w:rsidR="00651805">
        <w:tc>
          <w:tcPr>
            <w:tcW w:w="123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a</w:t>
            </w:r>
          </w:p>
        </w:tc>
        <w:tc>
          <w:tcPr>
            <w:tcW w:w="1933"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Đạt</w:t>
            </w:r>
          </w:p>
        </w:tc>
        <w:tc>
          <w:tcPr>
            <w:tcW w:w="123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a</w:t>
            </w:r>
          </w:p>
        </w:tc>
        <w:tc>
          <w:tcPr>
            <w:tcW w:w="182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Đạt</w:t>
            </w:r>
          </w:p>
        </w:tc>
        <w:tc>
          <w:tcPr>
            <w:tcW w:w="123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a</w:t>
            </w:r>
          </w:p>
        </w:tc>
        <w:tc>
          <w:tcPr>
            <w:tcW w:w="182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Đạt</w:t>
            </w:r>
          </w:p>
        </w:tc>
      </w:tr>
      <w:tr w:rsidR="00651805">
        <w:tc>
          <w:tcPr>
            <w:tcW w:w="123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b</w:t>
            </w:r>
          </w:p>
        </w:tc>
        <w:tc>
          <w:tcPr>
            <w:tcW w:w="1933"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Đạt</w:t>
            </w:r>
          </w:p>
        </w:tc>
        <w:tc>
          <w:tcPr>
            <w:tcW w:w="123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b</w:t>
            </w:r>
          </w:p>
        </w:tc>
        <w:tc>
          <w:tcPr>
            <w:tcW w:w="182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Đạt</w:t>
            </w:r>
          </w:p>
        </w:tc>
        <w:tc>
          <w:tcPr>
            <w:tcW w:w="123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b</w:t>
            </w:r>
          </w:p>
        </w:tc>
        <w:tc>
          <w:tcPr>
            <w:tcW w:w="182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Không đạt</w:t>
            </w:r>
          </w:p>
        </w:tc>
      </w:tr>
      <w:tr w:rsidR="00651805">
        <w:tc>
          <w:tcPr>
            <w:tcW w:w="123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c</w:t>
            </w:r>
          </w:p>
        </w:tc>
        <w:tc>
          <w:tcPr>
            <w:tcW w:w="1933"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Đạt</w:t>
            </w:r>
          </w:p>
        </w:tc>
        <w:tc>
          <w:tcPr>
            <w:tcW w:w="123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c</w:t>
            </w:r>
          </w:p>
        </w:tc>
        <w:tc>
          <w:tcPr>
            <w:tcW w:w="182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noProof/>
                <w:lang w:val="en-US"/>
              </w:rPr>
              <mc:AlternateContent>
                <mc:Choice Requires="wps">
                  <w:drawing>
                    <wp:anchor distT="0" distB="0" distL="114300" distR="114300" simplePos="0" relativeHeight="251660288" behindDoc="0" locked="0" layoutInCell="1" hidden="0" allowOverlap="1">
                      <wp:simplePos x="0" y="0"/>
                      <wp:positionH relativeFrom="column">
                        <wp:posOffset>165100</wp:posOffset>
                      </wp:positionH>
                      <wp:positionV relativeFrom="paragraph">
                        <wp:posOffset>167640</wp:posOffset>
                      </wp:positionV>
                      <wp:extent cx="0" cy="12700"/>
                      <wp:effectExtent l="0" t="0" r="0" b="0"/>
                      <wp:wrapNone/>
                      <wp:docPr id="6" name="Straight Arrow Connector 6"/>
                      <wp:cNvGraphicFramePr/>
                      <a:graphic xmlns:a="http://schemas.openxmlformats.org/drawingml/2006/main">
                        <a:graphicData uri="http://schemas.microsoft.com/office/word/2010/wordprocessingShape">
                          <wps:wsp>
                            <wps:cNvCnPr/>
                            <wps:spPr>
                              <a:xfrm>
                                <a:off x="4958333" y="3780000"/>
                                <a:ext cx="775335" cy="0"/>
                              </a:xfrm>
                              <a:prstGeom prst="straightConnector1">
                                <a:avLst/>
                              </a:prstGeom>
                              <a:noFill/>
                              <a:ln w="9525" cap="flat" cmpd="sng">
                                <a:solidFill>
                                  <a:srgbClr val="000000"/>
                                </a:solidFill>
                                <a:prstDash val="solid"/>
                                <a:miter lim="800000"/>
                                <a:headEnd type="none" w="sm" len="sm"/>
                                <a:tailEnd type="none" w="sm" len="sm"/>
                              </a:ln>
                            </wps:spPr>
                            <wps:bodyPr/>
                          </wps:wsp>
                        </a:graphicData>
                      </a:graphic>
                    </wp:anchor>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165100</wp:posOffset>
                      </wp:positionH>
                      <wp:positionV relativeFrom="paragraph">
                        <wp:posOffset>167640</wp:posOffset>
                      </wp:positionV>
                      <wp:extent cx="0" cy="12700"/>
                      <wp:effectExtent b="0" l="0" r="0" t="0"/>
                      <wp:wrapNone/>
                      <wp:docPr id="6" name="image2.png"/>
                      <a:graphic>
                        <a:graphicData uri="http://schemas.openxmlformats.org/drawingml/2006/picture">
                          <pic:pic>
                            <pic:nvPicPr>
                              <pic:cNvPr id="0" name="image2.png"/>
                              <pic:cNvPicPr preferRelativeResize="0"/>
                            </pic:nvPicPr>
                            <pic:blipFill>
                              <a:blip r:embed="rId8"/>
                              <a:srcRect/>
                              <a:stretch>
                                <a:fillRect/>
                              </a:stretch>
                            </pic:blipFill>
                            <pic:spPr>
                              <a:xfrm>
                                <a:off x="0" y="0"/>
                                <a:ext cx="0" cy="12700"/>
                              </a:xfrm>
                              <a:prstGeom prst="rect"/>
                              <a:ln/>
                            </pic:spPr>
                          </pic:pic>
                        </a:graphicData>
                      </a:graphic>
                    </wp:anchor>
                  </w:drawing>
                </mc:Fallback>
              </mc:AlternateContent>
            </w:r>
          </w:p>
        </w:tc>
        <w:tc>
          <w:tcPr>
            <w:tcW w:w="123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c</w:t>
            </w:r>
          </w:p>
        </w:tc>
        <w:tc>
          <w:tcPr>
            <w:tcW w:w="182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noProof/>
                <w:lang w:val="en-US"/>
              </w:rPr>
              <mc:AlternateContent>
                <mc:Choice Requires="wps">
                  <w:drawing>
                    <wp:anchor distT="0" distB="0" distL="114300" distR="114300" simplePos="0" relativeHeight="251661312" behindDoc="0" locked="0" layoutInCell="1" hidden="0" allowOverlap="1">
                      <wp:simplePos x="0" y="0"/>
                      <wp:positionH relativeFrom="column">
                        <wp:posOffset>22862</wp:posOffset>
                      </wp:positionH>
                      <wp:positionV relativeFrom="paragraph">
                        <wp:posOffset>167640</wp:posOffset>
                      </wp:positionV>
                      <wp:extent cx="0" cy="12700"/>
                      <wp:effectExtent l="0" t="0" r="0" b="0"/>
                      <wp:wrapNone/>
                      <wp:docPr id="5" name="Straight Arrow Connector 5"/>
                      <wp:cNvGraphicFramePr/>
                      <a:graphic xmlns:a="http://schemas.openxmlformats.org/drawingml/2006/main">
                        <a:graphicData uri="http://schemas.microsoft.com/office/word/2010/wordprocessingShape">
                          <wps:wsp>
                            <wps:cNvCnPr/>
                            <wps:spPr>
                              <a:xfrm>
                                <a:off x="4958333" y="3780000"/>
                                <a:ext cx="775335" cy="0"/>
                              </a:xfrm>
                              <a:prstGeom prst="straightConnector1">
                                <a:avLst/>
                              </a:prstGeom>
                              <a:noFill/>
                              <a:ln w="9525" cap="flat" cmpd="sng">
                                <a:solidFill>
                                  <a:srgbClr val="000000"/>
                                </a:solidFill>
                                <a:prstDash val="solid"/>
                                <a:miter lim="800000"/>
                                <a:headEnd type="none" w="sm" len="sm"/>
                                <a:tailEnd type="none" w="sm" len="sm"/>
                              </a:ln>
                            </wps:spPr>
                            <wps:bodyPr/>
                          </wps:wsp>
                        </a:graphicData>
                      </a:graphic>
                    </wp:anchor>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22862</wp:posOffset>
                      </wp:positionH>
                      <wp:positionV relativeFrom="paragraph">
                        <wp:posOffset>167640</wp:posOffset>
                      </wp:positionV>
                      <wp:extent cx="0" cy="12700"/>
                      <wp:effectExtent b="0" l="0" r="0" t="0"/>
                      <wp:wrapNone/>
                      <wp:docPr id="5" name="image1.png"/>
                      <a:graphic>
                        <a:graphicData uri="http://schemas.openxmlformats.org/drawingml/2006/picture">
                          <pic:pic>
                            <pic:nvPicPr>
                              <pic:cNvPr id="0" name="image1.png"/>
                              <pic:cNvPicPr preferRelativeResize="0"/>
                            </pic:nvPicPr>
                            <pic:blipFill>
                              <a:blip r:embed="rId8"/>
                              <a:srcRect/>
                              <a:stretch>
                                <a:fillRect/>
                              </a:stretch>
                            </pic:blipFill>
                            <pic:spPr>
                              <a:xfrm>
                                <a:off x="0" y="0"/>
                                <a:ext cx="0" cy="12700"/>
                              </a:xfrm>
                              <a:prstGeom prst="rect"/>
                              <a:ln/>
                            </pic:spPr>
                          </pic:pic>
                        </a:graphicData>
                      </a:graphic>
                    </wp:anchor>
                  </w:drawing>
                </mc:Fallback>
              </mc:AlternateContent>
            </w:r>
          </w:p>
        </w:tc>
      </w:tr>
      <w:tr w:rsidR="00651805">
        <w:tc>
          <w:tcPr>
            <w:tcW w:w="3168" w:type="dxa"/>
            <w:gridSpan w:val="2"/>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Đạt</w:t>
            </w:r>
          </w:p>
        </w:tc>
        <w:tc>
          <w:tcPr>
            <w:tcW w:w="3060" w:type="dxa"/>
            <w:gridSpan w:val="2"/>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Đạt</w:t>
            </w:r>
          </w:p>
        </w:tc>
        <w:tc>
          <w:tcPr>
            <w:tcW w:w="3060" w:type="dxa"/>
            <w:gridSpan w:val="2"/>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Không đạt</w:t>
            </w:r>
          </w:p>
        </w:tc>
      </w:tr>
    </w:tbl>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Pr>
          <w:rFonts w:ascii="Times New Roman" w:eastAsia="Times New Roman" w:hAnsi="Times New Roman" w:cs="Times New Roman"/>
          <w:b/>
          <w:bCs/>
          <w:sz w:val="28"/>
          <w:szCs w:val="28"/>
        </w:rPr>
        <w:t>Kết quả: Đạt mức 2</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Tiêu chí 2.4:</w:t>
      </w:r>
      <w:r>
        <w:rPr>
          <w:rFonts w:ascii="Times New Roman" w:eastAsia="Times New Roman" w:hAnsi="Times New Roman" w:cs="Times New Roman"/>
          <w:sz w:val="28"/>
          <w:szCs w:val="28"/>
        </w:rPr>
        <w:t xml:space="preserve"> </w:t>
      </w:r>
      <w:r>
        <w:rPr>
          <w:rFonts w:ascii="Times New Roman" w:eastAsia="Times New Roman" w:hAnsi="Times New Roman" w:cs="Times New Roman"/>
          <w:b/>
          <w:bCs/>
          <w:sz w:val="28"/>
          <w:szCs w:val="28"/>
        </w:rPr>
        <w:t>Đối với học sinh</w:t>
      </w:r>
    </w:p>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b/>
      </w:r>
      <w:r>
        <w:rPr>
          <w:rFonts w:ascii="Times New Roman" w:eastAsia="Times New Roman" w:hAnsi="Times New Roman" w:cs="Times New Roman"/>
          <w:sz w:val="28"/>
          <w:szCs w:val="28"/>
        </w:rPr>
        <w:t>Mức 1</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 Đảm bảo về tuổi HS theo quy định;</w:t>
      </w:r>
    </w:p>
    <w:p w:rsidR="00651805" w:rsidRDefault="00C6423F">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 Thực hiện các nhiệm vụ theo quy định;</w:t>
      </w:r>
    </w:p>
    <w:p w:rsidR="00651805" w:rsidRDefault="00C6423F">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 Được đảm bảo các quyền theo quy định.</w:t>
      </w:r>
    </w:p>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Mức 2</w:t>
      </w:r>
    </w:p>
    <w:p w:rsidR="00651805" w:rsidRDefault="00C6423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HS vi phạm các hành vi không được làm được phát hiện kịp thời, được áp dụng các biện pháp giáo dục phù hợp và có chuyển biến tích cực.</w:t>
      </w:r>
    </w:p>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Mức 3</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HS có thành tích trong học tập, rèn luyện có ảnh hưởng tích cực đến các hoạt động của lớp và nhà trường. </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1. Mô tả hiện trạng</w:t>
      </w:r>
    </w:p>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1.1. Mức 1</w:t>
      </w:r>
    </w:p>
    <w:p w:rsidR="00651805" w:rsidRDefault="00C6423F">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a) Độ tuổi của HS nhà trường đảm bảo theo quy định tại Thông tư 32/2020/TT – BGDĐT về ban hành </w:t>
      </w:r>
      <w:r>
        <w:rPr>
          <w:rFonts w:ascii="Times New Roman" w:eastAsia="Times New Roman" w:hAnsi="Times New Roman" w:cs="Times New Roman"/>
          <w:sz w:val="28"/>
          <w:szCs w:val="28"/>
          <w:highlight w:val="white"/>
        </w:rPr>
        <w:t>Điều lệ trường trung học cơ sở, trường trung học phổ thông và trường phổ thông có nhiều cấp học</w:t>
      </w:r>
      <w:r>
        <w:rPr>
          <w:rFonts w:ascii="Times New Roman" w:eastAsia="Times New Roman" w:hAnsi="Times New Roman" w:cs="Times New Roman"/>
          <w:sz w:val="28"/>
          <w:szCs w:val="28"/>
        </w:rPr>
        <w:t xml:space="preserve"> [H1-1.5-01]. </w:t>
      </w:r>
    </w:p>
    <w:p w:rsidR="00651805" w:rsidRDefault="00C6423F">
      <w:pPr>
        <w:spacing w:after="0" w:line="360" w:lineRule="auto"/>
        <w:ind w:left="-31" w:firstLine="7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b) </w:t>
      </w:r>
      <w:r w:rsidR="002E3A4D">
        <w:rPr>
          <w:rFonts w:ascii="Times New Roman" w:eastAsia="Times New Roman" w:hAnsi="Times New Roman" w:cs="Times New Roman"/>
          <w:sz w:val="28"/>
          <w:szCs w:val="28"/>
        </w:rPr>
        <w:t xml:space="preserve">Ngay từ đầu năm học, nhà trường đã xây dựng kế hoạch giáo dục để thực hiện chương trình giáo dục hiện hành [H1-1.1-06]; Định kỳ đã tổ chức </w:t>
      </w:r>
      <w:r>
        <w:rPr>
          <w:rFonts w:ascii="Times New Roman" w:eastAsia="Times New Roman" w:hAnsi="Times New Roman" w:cs="Times New Roman"/>
          <w:sz w:val="28"/>
          <w:szCs w:val="28"/>
        </w:rPr>
        <w:t xml:space="preserve">kiểm tra, đánh giá </w:t>
      </w:r>
      <w:r w:rsidR="002E3A4D">
        <w:rPr>
          <w:rFonts w:ascii="Times New Roman" w:eastAsia="Times New Roman" w:hAnsi="Times New Roman" w:cs="Times New Roman"/>
          <w:sz w:val="28"/>
          <w:szCs w:val="28"/>
        </w:rPr>
        <w:t xml:space="preserve">theo đúng các văn bản hướng dẫn [H2-2.4-01] </w:t>
      </w:r>
      <w:r>
        <w:rPr>
          <w:rFonts w:ascii="Times New Roman" w:eastAsia="Times New Roman" w:hAnsi="Times New Roman" w:cs="Times New Roman"/>
          <w:sz w:val="28"/>
          <w:szCs w:val="28"/>
        </w:rPr>
        <w:t>và tham gia các hoạt động giáo dục theo chương trình giáo dục phổ thông hiện hành. Nhà trường đã ban hành nội quy để học sinh thực hiện nghiêm túc, đầy đủ nhiệm vụ HS và các quy định về hành vi không được làm được quy định tại Điều lệ trường trung học [H2-2.4-0</w:t>
      </w:r>
      <w:r w:rsidR="002E3A4D">
        <w:rPr>
          <w:rFonts w:ascii="Times New Roman" w:eastAsia="Times New Roman" w:hAnsi="Times New Roman" w:cs="Times New Roman"/>
          <w:sz w:val="28"/>
          <w:szCs w:val="28"/>
        </w:rPr>
        <w:t>2</w:t>
      </w:r>
      <w:r>
        <w:rPr>
          <w:rFonts w:ascii="Times New Roman" w:eastAsia="Times New Roman" w:hAnsi="Times New Roman" w:cs="Times New Roman"/>
          <w:sz w:val="28"/>
          <w:szCs w:val="28"/>
        </w:rPr>
        <w:t>].</w:t>
      </w:r>
    </w:p>
    <w:p w:rsidR="00651805" w:rsidRDefault="00C6423F">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 HS được đảm bảo các quyền theo quy định của Điều lệ trường trung học và các quy định khác của pháp luật [H2-2.4-0</w:t>
      </w:r>
      <w:r w:rsidR="002E3A4D">
        <w:rPr>
          <w:rFonts w:ascii="Times New Roman" w:eastAsia="Times New Roman" w:hAnsi="Times New Roman" w:cs="Times New Roman"/>
          <w:sz w:val="28"/>
          <w:szCs w:val="28"/>
        </w:rPr>
        <w:t>2</w:t>
      </w:r>
      <w:r>
        <w:rPr>
          <w:rFonts w:ascii="Times New Roman" w:eastAsia="Times New Roman" w:hAnsi="Times New Roman" w:cs="Times New Roman"/>
          <w:sz w:val="28"/>
          <w:szCs w:val="28"/>
        </w:rPr>
        <w:t xml:space="preserve">]. Tuy nhiên, vẫn còn một số HS vi phạm về nội quy nhà trường, vi phạm quy chế kiểm tra và các quy định về hành vi, ngôn ngữ, ứng xử trong giao tiếp. </w:t>
      </w:r>
    </w:p>
    <w:p w:rsidR="00651805" w:rsidRDefault="00C6423F">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1.2. Mức 2</w:t>
      </w:r>
    </w:p>
    <w:p w:rsidR="00651805" w:rsidRDefault="00C6423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Nhà trường đã triển khai các biện pháp để phòng ngừa các hành vi vi phạm của HS</w:t>
      </w:r>
      <w:r w:rsidR="00323594">
        <w:rPr>
          <w:rFonts w:ascii="Times New Roman" w:eastAsia="Times New Roman" w:hAnsi="Times New Roman" w:cs="Times New Roman"/>
          <w:sz w:val="28"/>
          <w:szCs w:val="28"/>
        </w:rPr>
        <w:t xml:space="preserve"> như: Tổ chức học tập nội quy, quy chế của nhà trường; phối hợp với các công an địa phương để phổ biến, tuyên truyền giáo dục pháp luật cho học sinh; p</w:t>
      </w:r>
      <w:r>
        <w:rPr>
          <w:rFonts w:ascii="Times New Roman" w:eastAsia="Times New Roman" w:hAnsi="Times New Roman" w:cs="Times New Roman"/>
          <w:sz w:val="28"/>
          <w:szCs w:val="28"/>
        </w:rPr>
        <w:t xml:space="preserve">hát huy vai trò của </w:t>
      </w:r>
      <w:r w:rsidR="00323594">
        <w:rPr>
          <w:rFonts w:ascii="Times New Roman" w:eastAsia="Times New Roman" w:hAnsi="Times New Roman" w:cs="Times New Roman"/>
          <w:sz w:val="28"/>
          <w:szCs w:val="28"/>
        </w:rPr>
        <w:t>tổ chức</w:t>
      </w:r>
      <w:r>
        <w:rPr>
          <w:rFonts w:ascii="Times New Roman" w:eastAsia="Times New Roman" w:hAnsi="Times New Roman" w:cs="Times New Roman"/>
          <w:sz w:val="28"/>
          <w:szCs w:val="28"/>
        </w:rPr>
        <w:t xml:space="preserve"> Đoàn, GVCN, </w:t>
      </w:r>
      <w:r w:rsidR="00323594">
        <w:rPr>
          <w:rFonts w:ascii="Times New Roman" w:eastAsia="Times New Roman" w:hAnsi="Times New Roman" w:cs="Times New Roman"/>
          <w:sz w:val="28"/>
          <w:szCs w:val="28"/>
        </w:rPr>
        <w:t xml:space="preserve">thành lập </w:t>
      </w:r>
      <w:r>
        <w:rPr>
          <w:rFonts w:ascii="Times New Roman" w:eastAsia="Times New Roman" w:hAnsi="Times New Roman" w:cs="Times New Roman"/>
          <w:sz w:val="28"/>
          <w:szCs w:val="28"/>
        </w:rPr>
        <w:t>đội cờ đỏ, tổ bảo vệ để duy trì nề nếp trong HS</w:t>
      </w:r>
      <w:r w:rsidR="00323594">
        <w:rPr>
          <w:rFonts w:ascii="Times New Roman" w:eastAsia="Times New Roman" w:hAnsi="Times New Roman" w:cs="Times New Roman"/>
          <w:sz w:val="28"/>
          <w:szCs w:val="28"/>
        </w:rPr>
        <w:t>. Những học sinh vi phạm đã được giáo viên chủ nhiệm, Đoàn trường và nhà trường xử lí theo quy định.</w:t>
      </w:r>
      <w:r>
        <w:rPr>
          <w:rFonts w:ascii="Times New Roman" w:eastAsia="Times New Roman" w:hAnsi="Times New Roman" w:cs="Times New Roman"/>
          <w:sz w:val="28"/>
          <w:szCs w:val="28"/>
        </w:rPr>
        <w:t xml:space="preserve"> [H</w:t>
      </w:r>
      <w:r w:rsidR="001A3F2B">
        <w:rPr>
          <w:rFonts w:ascii="Times New Roman" w:eastAsia="Times New Roman" w:hAnsi="Times New Roman" w:cs="Times New Roman"/>
          <w:sz w:val="28"/>
          <w:szCs w:val="28"/>
        </w:rPr>
        <w:t>1</w:t>
      </w:r>
      <w:r>
        <w:rPr>
          <w:rFonts w:ascii="Times New Roman" w:eastAsia="Times New Roman" w:hAnsi="Times New Roman" w:cs="Times New Roman"/>
          <w:sz w:val="28"/>
          <w:szCs w:val="28"/>
        </w:rPr>
        <w:t>-</w:t>
      </w:r>
      <w:r w:rsidR="001A3F2B">
        <w:rPr>
          <w:rFonts w:ascii="Times New Roman" w:eastAsia="Times New Roman" w:hAnsi="Times New Roman" w:cs="Times New Roman"/>
          <w:sz w:val="28"/>
          <w:szCs w:val="28"/>
        </w:rPr>
        <w:t>1</w:t>
      </w:r>
      <w:r>
        <w:rPr>
          <w:rFonts w:ascii="Times New Roman" w:eastAsia="Times New Roman" w:hAnsi="Times New Roman" w:cs="Times New Roman"/>
          <w:sz w:val="28"/>
          <w:szCs w:val="28"/>
        </w:rPr>
        <w:t>.</w:t>
      </w:r>
      <w:r w:rsidR="001A3F2B">
        <w:rPr>
          <w:rFonts w:ascii="Times New Roman" w:eastAsia="Times New Roman" w:hAnsi="Times New Roman" w:cs="Times New Roman"/>
          <w:sz w:val="28"/>
          <w:szCs w:val="28"/>
        </w:rPr>
        <w:t>2</w:t>
      </w:r>
      <w:r>
        <w:rPr>
          <w:rFonts w:ascii="Times New Roman" w:eastAsia="Times New Roman" w:hAnsi="Times New Roman" w:cs="Times New Roman"/>
          <w:sz w:val="28"/>
          <w:szCs w:val="28"/>
        </w:rPr>
        <w:t>-0</w:t>
      </w:r>
      <w:r w:rsidR="001A3F2B">
        <w:rPr>
          <w:rFonts w:ascii="Times New Roman" w:eastAsia="Times New Roman" w:hAnsi="Times New Roman" w:cs="Times New Roman"/>
          <w:sz w:val="28"/>
          <w:szCs w:val="28"/>
        </w:rPr>
        <w:t>3</w:t>
      </w:r>
      <w:r>
        <w:rPr>
          <w:rFonts w:ascii="Times New Roman" w:eastAsia="Times New Roman" w:hAnsi="Times New Roman" w:cs="Times New Roman"/>
          <w:sz w:val="28"/>
          <w:szCs w:val="28"/>
        </w:rPr>
        <w:t xml:space="preserve">]. </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1.3. Mức 3</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Hằng năm, những HS có thành tích ca</w:t>
      </w:r>
      <w:bookmarkStart w:id="2" w:name="_GoBack"/>
      <w:bookmarkEnd w:id="2"/>
      <w:r>
        <w:rPr>
          <w:rFonts w:ascii="Times New Roman" w:eastAsia="Times New Roman" w:hAnsi="Times New Roman" w:cs="Times New Roman"/>
          <w:sz w:val="28"/>
          <w:szCs w:val="28"/>
        </w:rPr>
        <w:t>o trong học tập, rèn luyện đã được nhà trường tuyên dương, khen thưởng để tạo động lực, cỗ vũ tinh thần vươn lên trong HS [H2-2.4-03].</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2. Điểm mạnh</w:t>
      </w:r>
    </w:p>
    <w:p w:rsidR="00651805" w:rsidRDefault="00C6423F">
      <w:pPr>
        <w:spacing w:after="0" w:line="360" w:lineRule="auto"/>
        <w:ind w:left="-3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 HS của nhà trường đảm bảo đúng độ tuổi theo quy định. Đa số HS thực hiện tốt nội quy nhà trường, giao tiếp có văn hoá, có ý thức giữ gìn truyền thống nhà trường. Hàng năm, tỷ lệ HS xếp loại hạnh kiểm (rèn luyện) khá - tốt chiếm trên 80%.</w:t>
      </w:r>
    </w:p>
    <w:p w:rsidR="00651805" w:rsidRDefault="00C6423F">
      <w:pPr>
        <w:spacing w:after="0" w:line="360" w:lineRule="auto"/>
        <w:ind w:left="-3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 Nhà trường luôn đa dạng các hoạt động văn hóa, văn nghệ, TDTT, hoạt động trải nghiệm để tạo môi trường HS học tập, rèn luyện bản thân. Nhà trường luôn quan tâm giúp đỡ tặng quà, tặng học bổng, cho HS có hoàn cảnh khó khăn có nỗ lực vươn lên trong học tập.</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3. Điểm yếu</w:t>
      </w:r>
    </w:p>
    <w:p w:rsidR="00651805" w:rsidRDefault="00C6423F">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Một số học sinh nhận thức chưa cao trong học tập, kiểm tra, đánh giá, rèn luyện, cũng như các hoạt động phong trào nên vẫn còn vi phạm nội quy nhà trường. </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4. Kế hoạch cải tiến chất lượng</w:t>
      </w:r>
    </w:p>
    <w:p w:rsidR="00323594" w:rsidRDefault="00C6423F">
      <w:pPr>
        <w:spacing w:after="0" w:line="360" w:lineRule="auto"/>
        <w:ind w:left="-3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 xml:space="preserve">- </w:t>
      </w:r>
      <w:r w:rsidR="00323594">
        <w:rPr>
          <w:rFonts w:ascii="Times New Roman" w:eastAsia="Times New Roman" w:hAnsi="Times New Roman" w:cs="Times New Roman"/>
          <w:sz w:val="28"/>
          <w:szCs w:val="28"/>
        </w:rPr>
        <w:t xml:space="preserve">Đoàn trường tiếp tục rà soát, chọn lựa những học sinh gương mẫu để tham gia đội cờ đỏ; đội thanh niên tình nguyện, đội an toàn giao thông. </w:t>
      </w:r>
    </w:p>
    <w:p w:rsidR="00323594" w:rsidRDefault="00323594">
      <w:pPr>
        <w:spacing w:after="0" w:line="360" w:lineRule="auto"/>
        <w:ind w:left="-3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 xml:space="preserve">- Hàng tuần, Ban kiểm tra nề nếp có ít nhất 03 buổi tiến hành kiểm tra đồ dùng học tập của học sinh để kịp thời phát hiện, ngăn chặn các hành vi vi phạm nội quy. </w:t>
      </w:r>
    </w:p>
    <w:p w:rsidR="00651805" w:rsidRDefault="00323594" w:rsidP="00323594">
      <w:pPr>
        <w:spacing w:after="0" w:line="360" w:lineRule="auto"/>
        <w:ind w:left="-31" w:firstLine="7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Giáo viên chủ nhiệm làm tốt hơn nữa công tác giáo dục </w:t>
      </w:r>
      <w:r w:rsidR="00C6423F">
        <w:rPr>
          <w:rFonts w:ascii="Times New Roman" w:eastAsia="Times New Roman" w:hAnsi="Times New Roman" w:cs="Times New Roman"/>
          <w:sz w:val="28"/>
          <w:szCs w:val="28"/>
        </w:rPr>
        <w:t xml:space="preserve">học sinh, đặc biệt mỗi giáo viên thông qua giờ dạy của mình để giáo dục đạo đức, rèn luyện kỹ năng sống, kỹ năng ứng xử văn hóa cho học sinh. Tổ chức có hiệu quả các hoạt động ngoại khóa, tổ chức các hoạt động trải nghiệm hướng nghiệp nhằm phát triển giáo dục toàn diện học sinh. </w:t>
      </w:r>
    </w:p>
    <w:p w:rsidR="00651805" w:rsidRDefault="00C6423F">
      <w:pPr>
        <w:spacing w:after="0" w:line="360" w:lineRule="auto"/>
        <w:ind w:left="-3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 Tăng cường phát hiện, kịp thời tuyên dương, nhân rộng các gương điển hình tiên tiến trong học sinh nhằm khích lệ, tạo động lực cho học sinh toàn trường noi theo.</w:t>
      </w:r>
    </w:p>
    <w:p w:rsidR="00651805" w:rsidRDefault="00C6423F">
      <w:pPr>
        <w:spacing w:after="0" w:line="360" w:lineRule="auto"/>
        <w:ind w:left="-3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b/>
          <w:bCs/>
          <w:sz w:val="28"/>
          <w:szCs w:val="28"/>
        </w:rPr>
        <w:t xml:space="preserve">5. Tự đánh giá </w:t>
      </w:r>
    </w:p>
    <w:tbl>
      <w:tblPr>
        <w:tblStyle w:val="afffff8"/>
        <w:tblW w:w="936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35"/>
        <w:gridCol w:w="1933"/>
        <w:gridCol w:w="1235"/>
        <w:gridCol w:w="1825"/>
        <w:gridCol w:w="1235"/>
        <w:gridCol w:w="1897"/>
      </w:tblGrid>
      <w:tr w:rsidR="00651805">
        <w:tc>
          <w:tcPr>
            <w:tcW w:w="3168" w:type="dxa"/>
            <w:gridSpan w:val="2"/>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Mức 1</w:t>
            </w:r>
          </w:p>
        </w:tc>
        <w:tc>
          <w:tcPr>
            <w:tcW w:w="3060" w:type="dxa"/>
            <w:gridSpan w:val="2"/>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Mức 2</w:t>
            </w:r>
          </w:p>
        </w:tc>
        <w:tc>
          <w:tcPr>
            <w:tcW w:w="3132" w:type="dxa"/>
            <w:gridSpan w:val="2"/>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Mức 3</w:t>
            </w:r>
          </w:p>
        </w:tc>
      </w:tr>
      <w:tr w:rsidR="00651805">
        <w:tc>
          <w:tcPr>
            <w:tcW w:w="123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Chỉ báo</w:t>
            </w:r>
          </w:p>
        </w:tc>
        <w:tc>
          <w:tcPr>
            <w:tcW w:w="1933"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Đạt/Không đạt</w:t>
            </w:r>
          </w:p>
        </w:tc>
        <w:tc>
          <w:tcPr>
            <w:tcW w:w="123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Chỉ báo</w:t>
            </w:r>
          </w:p>
        </w:tc>
        <w:tc>
          <w:tcPr>
            <w:tcW w:w="182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Đạt/Không đạt</w:t>
            </w:r>
          </w:p>
        </w:tc>
        <w:tc>
          <w:tcPr>
            <w:tcW w:w="123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Chỉ báo</w:t>
            </w:r>
          </w:p>
        </w:tc>
        <w:tc>
          <w:tcPr>
            <w:tcW w:w="1897"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Đạt/Không đạt</w:t>
            </w:r>
          </w:p>
        </w:tc>
      </w:tr>
      <w:tr w:rsidR="00651805">
        <w:tc>
          <w:tcPr>
            <w:tcW w:w="123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a</w:t>
            </w:r>
          </w:p>
        </w:tc>
        <w:tc>
          <w:tcPr>
            <w:tcW w:w="1933"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Đạt</w:t>
            </w:r>
          </w:p>
        </w:tc>
        <w:tc>
          <w:tcPr>
            <w:tcW w:w="123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182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Đạt</w:t>
            </w:r>
          </w:p>
        </w:tc>
        <w:tc>
          <w:tcPr>
            <w:tcW w:w="123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1897"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Đạt</w:t>
            </w:r>
          </w:p>
        </w:tc>
      </w:tr>
      <w:tr w:rsidR="00651805">
        <w:tc>
          <w:tcPr>
            <w:tcW w:w="123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b</w:t>
            </w:r>
          </w:p>
        </w:tc>
        <w:tc>
          <w:tcPr>
            <w:tcW w:w="1933"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Đạt</w:t>
            </w:r>
          </w:p>
        </w:tc>
        <w:tc>
          <w:tcPr>
            <w:tcW w:w="123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______</w:t>
            </w:r>
          </w:p>
        </w:tc>
        <w:tc>
          <w:tcPr>
            <w:tcW w:w="182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w:t>
            </w:r>
          </w:p>
        </w:tc>
        <w:tc>
          <w:tcPr>
            <w:tcW w:w="123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______</w:t>
            </w:r>
          </w:p>
        </w:tc>
        <w:tc>
          <w:tcPr>
            <w:tcW w:w="1897"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w:t>
            </w:r>
          </w:p>
        </w:tc>
      </w:tr>
      <w:tr w:rsidR="00651805">
        <w:tc>
          <w:tcPr>
            <w:tcW w:w="123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c</w:t>
            </w:r>
          </w:p>
        </w:tc>
        <w:tc>
          <w:tcPr>
            <w:tcW w:w="1933"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Đạt</w:t>
            </w:r>
          </w:p>
        </w:tc>
        <w:tc>
          <w:tcPr>
            <w:tcW w:w="123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______</w:t>
            </w:r>
          </w:p>
        </w:tc>
        <w:tc>
          <w:tcPr>
            <w:tcW w:w="182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w:t>
            </w:r>
          </w:p>
        </w:tc>
        <w:tc>
          <w:tcPr>
            <w:tcW w:w="123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______</w:t>
            </w:r>
          </w:p>
        </w:tc>
        <w:tc>
          <w:tcPr>
            <w:tcW w:w="1897"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w:t>
            </w:r>
          </w:p>
        </w:tc>
      </w:tr>
      <w:tr w:rsidR="00651805">
        <w:tc>
          <w:tcPr>
            <w:tcW w:w="3168" w:type="dxa"/>
            <w:gridSpan w:val="2"/>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Đạt</w:t>
            </w:r>
          </w:p>
        </w:tc>
        <w:tc>
          <w:tcPr>
            <w:tcW w:w="3060" w:type="dxa"/>
            <w:gridSpan w:val="2"/>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Đạt</w:t>
            </w:r>
          </w:p>
        </w:tc>
        <w:tc>
          <w:tcPr>
            <w:tcW w:w="3132" w:type="dxa"/>
            <w:gridSpan w:val="2"/>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Đạt</w:t>
            </w:r>
          </w:p>
        </w:tc>
      </w:tr>
    </w:tbl>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b/>
        <w:t>Kết quả: Đạt mức 3</w:t>
      </w:r>
    </w:p>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b/>
        <w:t xml:space="preserve">Kết luận về Tiêu chuẩn 2: </w:t>
      </w:r>
    </w:p>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b/>
        <w:t>Điểm mạnh nổi bật:</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Cán bộ quản lý, GV, nhân viên có trình độ chuẩn về chuyên môn nghiệp vụ. Ban Giám hiệu đảm bảo về trình độ chuyên môn và nghiệp vụ quản lý. Đó là nền tảng cho công tác quản lý của nhà trường ngày càng hiệu quả và khoa học. Đội ngũ GV của nhà trường có nhiều GV có trình độ chuyên môn vững vàng, kinh nghiệm giảng dạy tốt, có chí cầu tiến và có nhu cầu học tập để nâng cao trình độ. </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Để không ngừng nâng cao chất lượng đội ngũ nhà giáo, hằng năm nhà trường bố trí cho cán bộ, công chức, viên chức tham gia các lớp bồi dưỡng chuyên môn, nghiệp vụ. Thường xuyên quan tâm xây dựng khối đoàn kết thống nhất và không để xảy ra việc vi phạm đạo đức nhà giáo, quy chế chuyên môn. Nhà trường còn quan tâm đến việc động viên GV, nhân viên phấn khởi, yên tâm công tác và hoàn thành xuất sắc nhiệm vụ. </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Nhà trường luôn có mối quan hệ tốt đẹp với toàn thể phụ huynh HS, chính quyền và nhân dân địa phương. Công tác xã hội hóa giáo dục của nhà trường ngày càng có kết quả. Đó là những yếu tố quan trọng để nhà trường hoàn thành tốt nhiệm vụ. HS của nhà trường đa số thực hiện nghiêm túc nội quy nhà trường và có ý thức giữ gìn truyền thống của nhà trường.</w:t>
      </w:r>
    </w:p>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b/>
        <w:t>Điểm yếu cơ bản:</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Trình độ chính trị của đội ngũ chưa nhiều, số GV đạt danh hiệu GV dạy giỏi cấp tỉnh vẫn còn rất hạn chế. </w:t>
      </w:r>
    </w:p>
    <w:p w:rsidR="00651805" w:rsidRDefault="00C6423F">
      <w:pPr>
        <w:spacing w:after="0" w:line="360" w:lineRule="auto"/>
        <w:ind w:firstLine="5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Chất lượng chuyên môn của GV không đồng đều, một số GV ứng dụng công nghệ thông tin vào đổi mới phương pháp dạy học chưa thật hiệu quả và thiết thực, chưa thật sự gương mẫu trong công tác.</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Một số ít HS vẫn còn vi phạm nội quy trường lớp như chưa nghiêm túc trong rèn luyện, trong học tập, kiểm tra.</w:t>
      </w:r>
    </w:p>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b/>
        <w:t xml:space="preserve">Số lượng tiêu chí đạt yêu cầu: </w:t>
      </w:r>
      <w:r>
        <w:rPr>
          <w:rFonts w:ascii="Times New Roman" w:eastAsia="Times New Roman" w:hAnsi="Times New Roman" w:cs="Times New Roman"/>
          <w:sz w:val="28"/>
          <w:szCs w:val="28"/>
        </w:rPr>
        <w:t>Mức 1: 04;  Mức 2: 04;  Mức 3: 01.</w:t>
      </w:r>
    </w:p>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b/>
        <w:t xml:space="preserve">Số lượng tiêu chí không đạt yêu cầu: </w:t>
      </w:r>
      <w:r>
        <w:rPr>
          <w:rFonts w:ascii="Times New Roman" w:eastAsia="Times New Roman" w:hAnsi="Times New Roman" w:cs="Times New Roman"/>
          <w:sz w:val="28"/>
          <w:szCs w:val="28"/>
        </w:rPr>
        <w:t>Mức 1: 0.0;  Mức 2: 0.0;  Mức 3: 03</w:t>
      </w:r>
    </w:p>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b/>
        <w:t xml:space="preserve">Tiêu chuẩn 3: Cơ sở vật chất và thiết bị dạy học </w:t>
      </w:r>
    </w:p>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b/>
        <w:t>Mở đầu</w:t>
      </w:r>
    </w:p>
    <w:p w:rsidR="00651805" w:rsidRPr="00161069" w:rsidRDefault="00C6423F">
      <w:pP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ab/>
      </w:r>
      <w:r>
        <w:rPr>
          <w:rFonts w:ascii="Times New Roman" w:eastAsia="Times New Roman" w:hAnsi="Times New Roman" w:cs="Times New Roman"/>
          <w:color w:val="000000"/>
          <w:sz w:val="28"/>
          <w:szCs w:val="28"/>
        </w:rPr>
        <w:t>Trong nhiều năm qua lãnh đạo nhà trường đã không ngừng tranh thủ các</w:t>
      </w:r>
      <w:r>
        <w:rPr>
          <w:rFonts w:ascii="Times New Roman" w:eastAsia="Times New Roman" w:hAnsi="Times New Roman" w:cs="Times New Roman"/>
          <w:sz w:val="28"/>
          <w:szCs w:val="28"/>
        </w:rPr>
        <w:br/>
      </w:r>
      <w:r>
        <w:rPr>
          <w:rFonts w:ascii="Times New Roman" w:eastAsia="Times New Roman" w:hAnsi="Times New Roman" w:cs="Times New Roman"/>
          <w:color w:val="000000"/>
          <w:sz w:val="28"/>
          <w:szCs w:val="28"/>
        </w:rPr>
        <w:t>nguồn đầu tư của nhà nước, các nguồn xã hội hóa để chăm lo sửa chữa nâng cấp cơ</w:t>
      </w:r>
      <w:r>
        <w:rPr>
          <w:rFonts w:ascii="Times New Roman" w:eastAsia="Times New Roman" w:hAnsi="Times New Roman" w:cs="Times New Roman"/>
          <w:sz w:val="28"/>
          <w:szCs w:val="28"/>
        </w:rPr>
        <w:br/>
      </w:r>
      <w:r>
        <w:rPr>
          <w:rFonts w:ascii="Times New Roman" w:eastAsia="Times New Roman" w:hAnsi="Times New Roman" w:cs="Times New Roman"/>
          <w:color w:val="000000"/>
          <w:sz w:val="28"/>
          <w:szCs w:val="28"/>
        </w:rPr>
        <w:t>sở vật chất, tăng cường trang thiết bị dạy học và cải tạo khuôn viên nhà trường.</w:t>
      </w:r>
      <w:r w:rsidR="00161069">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Đến nay trường có khuôn viên rộng rãi, các khối công trình đáp ứng đầy đủ</w:t>
      </w:r>
      <w:r w:rsidR="00161069">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các hoạt động giáo dục: gồm khu hiệu bộ, khu phòng học, phòng học bộ môn, thư</w:t>
      </w:r>
      <w:r w:rsidR="00161069">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viện nhà trường, phòng truyền thống, sân chơi, bãi tập... Khối</w:t>
      </w:r>
      <w:r w:rsidR="00161069">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phòng học được xây dựng theo tiêu chuẩn quy định, đảm bảo ánh sáng, thoáng</w:t>
      </w:r>
      <w:r w:rsidR="00161069">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mát, đủ phòng để học sinh học tập, đủ bàn ghế giáo viên, học sinh, có bảng viết.</w:t>
      </w:r>
      <w:r w:rsidR="00161069">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Phòng học được trang bị các thiết bị dạy học tiên tiến hiện đại theo dự án của</w:t>
      </w:r>
      <w:r w:rsidR="00161069">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phòng học thông minh. Khối phòng hành chính quản trị có đầy đủ các thiết bị,</w:t>
      </w:r>
      <w:r w:rsidR="00161069">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được sắp xếp hợp lý, khoa học, đảm bảo yêu cầu tổ chức hiệu quả các hoạt động</w:t>
      </w:r>
      <w:r w:rsidR="00161069">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giáo dục của nhà trường.</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Việc đảm bảo an toàn cho các hoạt động của nhà trường được quan tâm</w:t>
      </w:r>
      <w:r>
        <w:rPr>
          <w:rFonts w:ascii="Times New Roman" w:eastAsia="Times New Roman" w:hAnsi="Times New Roman" w:cs="Times New Roman"/>
          <w:sz w:val="28"/>
          <w:szCs w:val="28"/>
        </w:rPr>
        <w:br/>
      </w:r>
      <w:r>
        <w:rPr>
          <w:rFonts w:ascii="Times New Roman" w:eastAsia="Times New Roman" w:hAnsi="Times New Roman" w:cs="Times New Roman"/>
          <w:color w:val="000000"/>
          <w:sz w:val="28"/>
          <w:szCs w:val="28"/>
        </w:rPr>
        <w:t>đúng mực như xây dựng hệ thống tường bao quanh cổng trường đảm bảo theo qui</w:t>
      </w:r>
      <w:r>
        <w:rPr>
          <w:rFonts w:ascii="Times New Roman" w:eastAsia="Times New Roman" w:hAnsi="Times New Roman" w:cs="Times New Roman"/>
          <w:sz w:val="28"/>
          <w:szCs w:val="28"/>
        </w:rPr>
        <w:br/>
      </w:r>
      <w:r>
        <w:rPr>
          <w:rFonts w:ascii="Times New Roman" w:eastAsia="Times New Roman" w:hAnsi="Times New Roman" w:cs="Times New Roman"/>
          <w:color w:val="000000"/>
          <w:sz w:val="28"/>
          <w:szCs w:val="28"/>
        </w:rPr>
        <w:t>định. Hệ thống nước sạch ổn định, hệ thống thoát nước, thu gom rác đảm bảo yêu</w:t>
      </w:r>
      <w:r>
        <w:rPr>
          <w:rFonts w:ascii="Times New Roman" w:eastAsia="Times New Roman" w:hAnsi="Times New Roman" w:cs="Times New Roman"/>
          <w:sz w:val="28"/>
          <w:szCs w:val="28"/>
        </w:rPr>
        <w:br/>
      </w:r>
      <w:r>
        <w:rPr>
          <w:rFonts w:ascii="Times New Roman" w:eastAsia="Times New Roman" w:hAnsi="Times New Roman" w:cs="Times New Roman"/>
          <w:color w:val="000000"/>
          <w:sz w:val="28"/>
          <w:szCs w:val="28"/>
        </w:rPr>
        <w:t>cầu, công trình nhà vệ sinh, nhà để xe đạt chuẩn bảo đảm tốt cho các hoạt động của</w:t>
      </w:r>
      <w:r>
        <w:rPr>
          <w:rFonts w:ascii="Times New Roman" w:eastAsia="Times New Roman" w:hAnsi="Times New Roman" w:cs="Times New Roman"/>
          <w:sz w:val="28"/>
          <w:szCs w:val="28"/>
        </w:rPr>
        <w:br/>
      </w:r>
      <w:r>
        <w:rPr>
          <w:rFonts w:ascii="Times New Roman" w:eastAsia="Times New Roman" w:hAnsi="Times New Roman" w:cs="Times New Roman"/>
          <w:color w:val="000000"/>
          <w:sz w:val="28"/>
          <w:szCs w:val="28"/>
        </w:rPr>
        <w:t>nhà trường. Trang thiết bị, đồ dùng dạy học của trường đảm bảo theo quy định, đáp ứng nhu cầu nghiên cứu, giảng dạy của cán bộ, giáo viên; đáp ứng việc học tập và tìm hiểu kiến thức khoa học của học sinh. Đặc biệt, trường được đầu tư theo dự án</w:t>
      </w:r>
      <w:r>
        <w:rPr>
          <w:rFonts w:ascii="Times New Roman" w:eastAsia="Times New Roman" w:hAnsi="Times New Roman" w:cs="Times New Roman"/>
          <w:sz w:val="28"/>
          <w:szCs w:val="28"/>
        </w:rPr>
        <w:br/>
      </w:r>
      <w:r>
        <w:rPr>
          <w:rFonts w:ascii="Times New Roman" w:eastAsia="Times New Roman" w:hAnsi="Times New Roman" w:cs="Times New Roman"/>
          <w:color w:val="000000"/>
          <w:sz w:val="28"/>
          <w:szCs w:val="28"/>
        </w:rPr>
        <w:t>phòng học thông minh, có các trang thiết bị CNTT kết nối internet phục vụ yêu cầu</w:t>
      </w:r>
      <w:r>
        <w:rPr>
          <w:rFonts w:ascii="Times New Roman" w:eastAsia="Times New Roman" w:hAnsi="Times New Roman" w:cs="Times New Roman"/>
          <w:sz w:val="28"/>
          <w:szCs w:val="28"/>
        </w:rPr>
        <w:br/>
      </w:r>
      <w:r>
        <w:rPr>
          <w:rFonts w:ascii="Times New Roman" w:eastAsia="Times New Roman" w:hAnsi="Times New Roman" w:cs="Times New Roman"/>
          <w:color w:val="000000"/>
          <w:sz w:val="28"/>
          <w:szCs w:val="28"/>
        </w:rPr>
        <w:t>các hoạt động giáo dục của nhà trường.</w:t>
      </w:r>
    </w:p>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ab/>
      </w:r>
      <w:r>
        <w:rPr>
          <w:rFonts w:ascii="Times New Roman" w:eastAsia="Times New Roman" w:hAnsi="Times New Roman" w:cs="Times New Roman"/>
          <w:b/>
          <w:bCs/>
          <w:color w:val="000000"/>
          <w:sz w:val="28"/>
          <w:szCs w:val="28"/>
        </w:rPr>
        <w:t>Tiêu chí 3.1: Địa điểm, quy mô, diện tích đảm bảo theo quy định của Bộ Giáo dục và Đào tạo</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Mức 1:</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a) Vị trí đặt trường, điểm trường;</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b) Quy mô;</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c) Diện tích khu đất xây dựng trường, điểm trường, diện tích sàn xây dựng các hạng mục công trình.</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1. Mô tả hiện trạng</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1.1. Mức 1:</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a) Trường THPT Lộc Thanh được đặt tại vị trí thuận lợi trên địa bàn</w:t>
      </w:r>
      <w:r>
        <w:rPr>
          <w:rFonts w:ascii="Times New Roman" w:eastAsia="Times New Roman" w:hAnsi="Times New Roman" w:cs="Times New Roman"/>
          <w:sz w:val="28"/>
          <w:szCs w:val="28"/>
        </w:rPr>
        <w:br/>
      </w:r>
      <w:r>
        <w:rPr>
          <w:rFonts w:ascii="Times New Roman" w:eastAsia="Times New Roman" w:hAnsi="Times New Roman" w:cs="Times New Roman"/>
          <w:color w:val="000000"/>
          <w:sz w:val="28"/>
          <w:szCs w:val="28"/>
        </w:rPr>
        <w:t>phường 1 Bảo Lộc, tỉnh Lâm Đồng đảm bảo thuận tiện cho học sinh trong khu</w:t>
      </w:r>
      <w:r>
        <w:rPr>
          <w:rFonts w:ascii="Times New Roman" w:eastAsia="Times New Roman" w:hAnsi="Times New Roman" w:cs="Times New Roman"/>
          <w:sz w:val="28"/>
          <w:szCs w:val="28"/>
        </w:rPr>
        <w:br/>
      </w:r>
      <w:r>
        <w:rPr>
          <w:rFonts w:ascii="Times New Roman" w:eastAsia="Times New Roman" w:hAnsi="Times New Roman" w:cs="Times New Roman"/>
          <w:color w:val="000000"/>
          <w:sz w:val="28"/>
          <w:szCs w:val="28"/>
        </w:rPr>
        <w:t>vực đến học tập. Trường có vị trí trung tâm, giao thông thuận tiện, phù hợp với quy</w:t>
      </w:r>
      <w:r>
        <w:rPr>
          <w:rFonts w:ascii="Times New Roman" w:eastAsia="Times New Roman" w:hAnsi="Times New Roman" w:cs="Times New Roman"/>
          <w:sz w:val="28"/>
          <w:szCs w:val="28"/>
        </w:rPr>
        <w:br/>
      </w:r>
      <w:r>
        <w:rPr>
          <w:rFonts w:ascii="Times New Roman" w:eastAsia="Times New Roman" w:hAnsi="Times New Roman" w:cs="Times New Roman"/>
          <w:color w:val="000000"/>
          <w:sz w:val="28"/>
          <w:szCs w:val="28"/>
        </w:rPr>
        <w:t>hoạch phát triển giáo dục của địa phương, độc lập tương đối với khu vực dân cư,</w:t>
      </w:r>
      <w:r>
        <w:rPr>
          <w:rFonts w:ascii="Times New Roman" w:eastAsia="Times New Roman" w:hAnsi="Times New Roman" w:cs="Times New Roman"/>
          <w:sz w:val="28"/>
          <w:szCs w:val="28"/>
        </w:rPr>
        <w:br/>
      </w:r>
      <w:r>
        <w:rPr>
          <w:rFonts w:ascii="Times New Roman" w:eastAsia="Times New Roman" w:hAnsi="Times New Roman" w:cs="Times New Roman"/>
          <w:color w:val="000000"/>
          <w:sz w:val="28"/>
          <w:szCs w:val="28"/>
        </w:rPr>
        <w:t>có hệ thống cây xanh với đa chủng loại cây, vệ sinh môi trường được đảm bảo, Nhà trường đã đáp ứng được yêu cầu về khuôn viên xanh, sạch, đẹp, thoáng mát, an toàn để</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tổ chức các hoạt động giáo dục; đáp ứng yêu cầu phòng, chống cháy nổ;</w:t>
      </w:r>
    </w:p>
    <w:p w:rsidR="00651805" w:rsidRDefault="00C6423F">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b) Trường THPT Lộc Thanh có quy mô đáp ứng đầy đủ yêu cầu tổ chức dạy học cho ba khối lớp THPT. Các khối công trình được xây dựng đồng bộ, bao gồm: khối phòng học và phòng học bộ môn, khối hỗ trợ học tập, khối hành chính - quản trị và khối phụ trợ. Trường có đủ phòng học đáp ứng nhu cầu học tập</w:t>
      </w:r>
      <w:r>
        <w:rPr>
          <w:rFonts w:ascii="Times New Roman" w:eastAsia="Times New Roman" w:hAnsi="Times New Roman" w:cs="Times New Roman"/>
          <w:sz w:val="28"/>
          <w:szCs w:val="28"/>
        </w:rPr>
        <w:br/>
      </w:r>
      <w:r>
        <w:rPr>
          <w:rFonts w:ascii="Times New Roman" w:eastAsia="Times New Roman" w:hAnsi="Times New Roman" w:cs="Times New Roman"/>
          <w:color w:val="000000"/>
          <w:sz w:val="28"/>
          <w:szCs w:val="28"/>
        </w:rPr>
        <w:t>cho học sinh với đầy đủ trang thiết bị như bàn ghế, bảng, thiết bị trình chiếu (tivi/máy chiếu) đảm bảo điều</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kiện ánh sáng, thông gió và vệ sinh trường lớp đạt chuẩn. Ngoài ra, trường còn có</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hệ thống nước sạch, thoát nước, nhà vệ sinh, nhà để xe, khu sân chơi và bãi tập</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đảm bảo phục vụ tốt các hoạt động học tập và rèn luyện của học sinh. Nhà trường</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thường xuyên rà soát, tham mưu cấp trên đầu tư bổ sung cơ sở vật chất, thiết bị dạy</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học theo đúng quy định tại Thông tư số 13/2020/TT-BGDĐT ngày 26/5/2020 của</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Bộ Giáo dục và Đào tạo về tiêu chuẩn đánh giá trường THPT đạt chuẩn quốc gia.</w:t>
      </w:r>
    </w:p>
    <w:p w:rsidR="00651805" w:rsidRDefault="00C6423F">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c) Tổng diện tích đất sử dụng của trường là 16.500 m</w:t>
      </w:r>
      <w:r>
        <w:rPr>
          <w:rFonts w:ascii="Times New Roman" w:eastAsia="Times New Roman" w:hAnsi="Times New Roman" w:cs="Times New Roman"/>
          <w:color w:val="000000"/>
          <w:sz w:val="28"/>
          <w:szCs w:val="28"/>
          <w:vertAlign w:val="superscript"/>
        </w:rPr>
        <w:t>2</w:t>
      </w:r>
      <w:r>
        <w:rPr>
          <w:rFonts w:ascii="Times New Roman" w:eastAsia="Times New Roman" w:hAnsi="Times New Roman" w:cs="Times New Roman"/>
          <w:color w:val="000000"/>
          <w:sz w:val="28"/>
          <w:szCs w:val="28"/>
        </w:rPr>
        <w:t>, đảm bảo bình quân</w:t>
      </w:r>
      <w:r>
        <w:rPr>
          <w:rFonts w:ascii="Times New Roman" w:eastAsia="Times New Roman" w:hAnsi="Times New Roman" w:cs="Times New Roman"/>
          <w:sz w:val="28"/>
          <w:szCs w:val="28"/>
        </w:rPr>
        <w:br/>
      </w:r>
      <w:r>
        <w:rPr>
          <w:rFonts w:ascii="Times New Roman" w:eastAsia="Times New Roman" w:hAnsi="Times New Roman" w:cs="Times New Roman"/>
          <w:color w:val="000000"/>
          <w:sz w:val="28"/>
          <w:szCs w:val="28"/>
        </w:rPr>
        <w:t>14,6 m</w:t>
      </w:r>
      <w:r>
        <w:rPr>
          <w:rFonts w:ascii="Times New Roman" w:eastAsia="Times New Roman" w:hAnsi="Times New Roman" w:cs="Times New Roman"/>
          <w:color w:val="000000"/>
          <w:sz w:val="28"/>
          <w:szCs w:val="28"/>
          <w:vertAlign w:val="superscript"/>
        </w:rPr>
        <w:t>2</w:t>
      </w:r>
      <w:r>
        <w:rPr>
          <w:rFonts w:ascii="Times New Roman" w:eastAsia="Times New Roman" w:hAnsi="Times New Roman" w:cs="Times New Roman"/>
          <w:color w:val="000000"/>
          <w:sz w:val="28"/>
          <w:szCs w:val="28"/>
        </w:rPr>
        <w:t>/học sinh, đã được UBND tỉnh Lâm Đồng cấp giấy chứng nhận quyền sử dụng đất [H3-3.1-01]; Các hạng mục công trình được bố trí hợp lý. Khuôn viên nhà trường rộng rãi, thoáng mát, cảnh quan xanh, sạch, đẹp, thân thiện và an toàn đảm bảo các điều kiện để tổ chức các hoạt động giáo dục của nhà trường [H3-3.1-02].</w:t>
      </w:r>
    </w:p>
    <w:p w:rsidR="00651805" w:rsidRDefault="00C6423F">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Khu thể chất có diện tích khoảng 2430 m</w:t>
      </w:r>
      <w:r>
        <w:rPr>
          <w:rFonts w:ascii="Times New Roman" w:eastAsia="Times New Roman" w:hAnsi="Times New Roman" w:cs="Times New Roman"/>
          <w:color w:val="000000"/>
          <w:sz w:val="28"/>
          <w:szCs w:val="28"/>
          <w:vertAlign w:val="superscript"/>
        </w:rPr>
        <w:t>2</w:t>
      </w:r>
      <w:r>
        <w:rPr>
          <w:rFonts w:ascii="Times New Roman" w:eastAsia="Times New Roman" w:hAnsi="Times New Roman" w:cs="Times New Roman"/>
          <w:color w:val="000000"/>
          <w:sz w:val="28"/>
          <w:szCs w:val="28"/>
        </w:rPr>
        <w:t xml:space="preserve"> đáp ứng yêu cầu tổ chức các hoạt</w:t>
      </w:r>
      <w:r>
        <w:rPr>
          <w:rFonts w:ascii="Times New Roman" w:eastAsia="Times New Roman" w:hAnsi="Times New Roman" w:cs="Times New Roman"/>
          <w:sz w:val="28"/>
          <w:szCs w:val="28"/>
        </w:rPr>
        <w:br/>
      </w:r>
      <w:r>
        <w:rPr>
          <w:rFonts w:ascii="Times New Roman" w:eastAsia="Times New Roman" w:hAnsi="Times New Roman" w:cs="Times New Roman"/>
          <w:color w:val="000000"/>
          <w:sz w:val="28"/>
          <w:szCs w:val="28"/>
        </w:rPr>
        <w:t xml:space="preserve">động giáo dục. Trong đó </w:t>
      </w:r>
      <w:r>
        <w:rPr>
          <w:rFonts w:ascii="Times New Roman" w:eastAsia="Times New Roman" w:hAnsi="Times New Roman" w:cs="Times New Roman"/>
          <w:sz w:val="28"/>
          <w:szCs w:val="28"/>
        </w:rPr>
        <w:t xml:space="preserve">01 nhà thể thao trong nhà được xây dựng tường gạch mái lợp tôn với công năng sử dụng làm sân tập luyện cầu lông. </w:t>
      </w:r>
      <w:r>
        <w:rPr>
          <w:rFonts w:ascii="Times New Roman" w:eastAsia="Times New Roman" w:hAnsi="Times New Roman" w:cs="Times New Roman"/>
          <w:color w:val="000000"/>
          <w:sz w:val="28"/>
          <w:szCs w:val="28"/>
        </w:rPr>
        <w:t xml:space="preserve">Sân bóng đá </w:t>
      </w:r>
      <w:r>
        <w:rPr>
          <w:rFonts w:ascii="Times New Roman" w:eastAsia="Times New Roman" w:hAnsi="Times New Roman" w:cs="Times New Roman"/>
          <w:sz w:val="28"/>
          <w:szCs w:val="28"/>
        </w:rPr>
        <w:t xml:space="preserve">có khung thép mái tôn xung </w:t>
      </w:r>
      <w:r>
        <w:rPr>
          <w:rFonts w:ascii="Times New Roman" w:eastAsia="Times New Roman" w:hAnsi="Times New Roman" w:cs="Times New Roman"/>
          <w:color w:val="000000"/>
          <w:sz w:val="28"/>
          <w:szCs w:val="28"/>
        </w:rPr>
        <w:t>được trải cỏ nhân tạo; sân bóng rổ và sân bóng chuyền đảm bảo an toàn cho hoạt động tập thể,</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luyện tập thể dục thể thao và các hoạt động giáo dục thể chất khác. Nhà trường</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thường xuyên rà soát đánh giá thực trạng về sân chơi, bãi tập đảm bảo các hoạt động</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giáo dục [H3-3.1-03].</w:t>
      </w:r>
    </w:p>
    <w:p w:rsidR="00651805" w:rsidRDefault="00C6423F">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2. Điểm mạnh</w:t>
      </w:r>
    </w:p>
    <w:p w:rsidR="00651805" w:rsidRDefault="00C6423F" w:rsidP="00161069">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Nhà trường có khuôn viên đảm bảo xanh, sạch, đẹp, an toàn để tổ chức các hoạt</w:t>
      </w:r>
      <w:r w:rsidR="00161069">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động giáo dục. Cổng biển, tên trường bố trí khoa học, rõ ràng, phù hợp với môi trường giáo dục, tường rào bao quanh đảm bảo công tác an ninh trong trường học.</w:t>
      </w:r>
      <w:r w:rsidR="009112DC">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Việc giáo dục</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học sinh ý thức bảo vệ cơ sở vật chất, trồng và chăm sóc cây xanh, xây dựng môi trường</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xanh - sạch - đẹp được thực hiện tương đối tốt.</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Nhà trường có khu giáo dục thể chất đúng quy định, đảm bảo các điều kiện giáo</w:t>
      </w:r>
      <w:r w:rsidR="009112DC">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dục thể chất cho học sinh.</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Nhà trường luôn quan tâm giáo dục học sinh ý thức bảo vệ môi trường, bảo vệ cơ sở vật chất, chăm sóc cây xanh, xây dựng cảnh quan luôn xanh - sạch - đẹp và an toàn.</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3. Điểm yếu</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Sân trường xuống cấp ảnh hưởng đến cảnh quan và hoạt động sinh hoạt tập thể. Chưa có kế hoạch cụ thể và ngân sách rõ ràng cho việc sửa chữa, nâng cấp cơ sở vật chất và hạ tầng trong giai đoạn tới, ảnh hưởng đến hiệu quả triển khai các tiêu chí</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chất lượng giáo dục của nhà trường.</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4. Kế hoạch cải tiến chất lượng</w:t>
      </w:r>
    </w:p>
    <w:tbl>
      <w:tblPr>
        <w:tblStyle w:val="afffff9"/>
        <w:tblW w:w="9345" w:type="dxa"/>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1506"/>
        <w:gridCol w:w="1557"/>
        <w:gridCol w:w="1506"/>
        <w:gridCol w:w="1434"/>
        <w:gridCol w:w="1805"/>
        <w:gridCol w:w="1537"/>
      </w:tblGrid>
      <w:tr w:rsidR="00651805">
        <w:tc>
          <w:tcPr>
            <w:tcW w:w="1506" w:type="dxa"/>
            <w:tcBorders>
              <w:top w:val="single" w:sz="4" w:space="0" w:color="000000"/>
              <w:left w:val="single" w:sz="4" w:space="0" w:color="000000"/>
              <w:bottom w:val="single" w:sz="4" w:space="0" w:color="000000"/>
              <w:right w:val="single" w:sz="4" w:space="0" w:color="000000"/>
            </w:tcBorders>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Công việc cần thực hiện</w:t>
            </w:r>
          </w:p>
        </w:tc>
        <w:tc>
          <w:tcPr>
            <w:tcW w:w="1557" w:type="dxa"/>
            <w:tcBorders>
              <w:top w:val="single" w:sz="4" w:space="0" w:color="000000"/>
              <w:left w:val="single" w:sz="4" w:space="0" w:color="000000"/>
              <w:bottom w:val="single" w:sz="4" w:space="0" w:color="000000"/>
              <w:right w:val="single" w:sz="4" w:space="0" w:color="000000"/>
            </w:tcBorders>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Người</w:t>
            </w:r>
            <w:r>
              <w:rPr>
                <w:rFonts w:ascii="Times New Roman" w:eastAsia="Times New Roman" w:hAnsi="Times New Roman" w:cs="Times New Roman"/>
                <w:b/>
                <w:bCs/>
                <w:sz w:val="28"/>
                <w:szCs w:val="28"/>
              </w:rPr>
              <w:br/>
            </w:r>
            <w:r>
              <w:rPr>
                <w:rFonts w:ascii="Times New Roman" w:eastAsia="Times New Roman" w:hAnsi="Times New Roman" w:cs="Times New Roman"/>
                <w:b/>
                <w:bCs/>
                <w:color w:val="000000"/>
                <w:sz w:val="28"/>
                <w:szCs w:val="28"/>
              </w:rPr>
              <w:t>thực</w:t>
            </w:r>
            <w:r>
              <w:rPr>
                <w:rFonts w:ascii="Times New Roman" w:eastAsia="Times New Roman" w:hAnsi="Times New Roman" w:cs="Times New Roman"/>
                <w:b/>
                <w:bCs/>
                <w:sz w:val="28"/>
                <w:szCs w:val="28"/>
              </w:rPr>
              <w:br/>
            </w:r>
            <w:r>
              <w:rPr>
                <w:rFonts w:ascii="Times New Roman" w:eastAsia="Times New Roman" w:hAnsi="Times New Roman" w:cs="Times New Roman"/>
                <w:b/>
                <w:bCs/>
                <w:color w:val="000000"/>
                <w:sz w:val="28"/>
                <w:szCs w:val="28"/>
              </w:rPr>
              <w:t>hiện</w:t>
            </w:r>
          </w:p>
        </w:tc>
        <w:tc>
          <w:tcPr>
            <w:tcW w:w="1506" w:type="dxa"/>
            <w:tcBorders>
              <w:top w:val="single" w:sz="4" w:space="0" w:color="000000"/>
              <w:left w:val="single" w:sz="4" w:space="0" w:color="000000"/>
              <w:bottom w:val="single" w:sz="4" w:space="0" w:color="000000"/>
              <w:right w:val="single" w:sz="4" w:space="0" w:color="000000"/>
            </w:tcBorders>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Điều kiện để thực hiện</w:t>
            </w:r>
          </w:p>
        </w:tc>
        <w:tc>
          <w:tcPr>
            <w:tcW w:w="1434" w:type="dxa"/>
            <w:tcBorders>
              <w:top w:val="single" w:sz="4" w:space="0" w:color="000000"/>
              <w:left w:val="single" w:sz="4" w:space="0" w:color="000000"/>
              <w:bottom w:val="single" w:sz="4" w:space="0" w:color="000000"/>
              <w:right w:val="single" w:sz="4" w:space="0" w:color="000000"/>
            </w:tcBorders>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Thời</w:t>
            </w:r>
            <w:r>
              <w:rPr>
                <w:rFonts w:ascii="Times New Roman" w:eastAsia="Times New Roman" w:hAnsi="Times New Roman" w:cs="Times New Roman"/>
                <w:b/>
                <w:bCs/>
                <w:sz w:val="28"/>
                <w:szCs w:val="28"/>
              </w:rPr>
              <w:br/>
            </w:r>
            <w:r>
              <w:rPr>
                <w:rFonts w:ascii="Times New Roman" w:eastAsia="Times New Roman" w:hAnsi="Times New Roman" w:cs="Times New Roman"/>
                <w:b/>
                <w:bCs/>
                <w:color w:val="000000"/>
                <w:sz w:val="28"/>
                <w:szCs w:val="28"/>
              </w:rPr>
              <w:t>gian</w:t>
            </w:r>
            <w:r>
              <w:rPr>
                <w:rFonts w:ascii="Times New Roman" w:eastAsia="Times New Roman" w:hAnsi="Times New Roman" w:cs="Times New Roman"/>
                <w:b/>
                <w:bCs/>
                <w:sz w:val="28"/>
                <w:szCs w:val="28"/>
              </w:rPr>
              <w:br/>
            </w:r>
            <w:r>
              <w:rPr>
                <w:rFonts w:ascii="Times New Roman" w:eastAsia="Times New Roman" w:hAnsi="Times New Roman" w:cs="Times New Roman"/>
                <w:b/>
                <w:bCs/>
                <w:color w:val="000000"/>
                <w:sz w:val="28"/>
                <w:szCs w:val="28"/>
              </w:rPr>
              <w:t>thực</w:t>
            </w:r>
            <w:r>
              <w:rPr>
                <w:rFonts w:ascii="Times New Roman" w:eastAsia="Times New Roman" w:hAnsi="Times New Roman" w:cs="Times New Roman"/>
                <w:b/>
                <w:bCs/>
                <w:sz w:val="28"/>
                <w:szCs w:val="28"/>
              </w:rPr>
              <w:br/>
            </w:r>
            <w:r>
              <w:rPr>
                <w:rFonts w:ascii="Times New Roman" w:eastAsia="Times New Roman" w:hAnsi="Times New Roman" w:cs="Times New Roman"/>
                <w:b/>
                <w:bCs/>
                <w:color w:val="000000"/>
                <w:sz w:val="28"/>
                <w:szCs w:val="28"/>
              </w:rPr>
              <w:t>hiện</w:t>
            </w:r>
          </w:p>
        </w:tc>
        <w:tc>
          <w:tcPr>
            <w:tcW w:w="1805" w:type="dxa"/>
            <w:tcBorders>
              <w:top w:val="single" w:sz="4" w:space="0" w:color="000000"/>
              <w:left w:val="single" w:sz="4" w:space="0" w:color="000000"/>
              <w:bottom w:val="single" w:sz="4" w:space="0" w:color="000000"/>
              <w:right w:val="single" w:sz="4" w:space="0" w:color="000000"/>
            </w:tcBorders>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Dự kiến</w:t>
            </w:r>
            <w:r>
              <w:rPr>
                <w:rFonts w:ascii="Times New Roman" w:eastAsia="Times New Roman" w:hAnsi="Times New Roman" w:cs="Times New Roman"/>
                <w:b/>
                <w:bCs/>
                <w:sz w:val="28"/>
                <w:szCs w:val="28"/>
              </w:rPr>
              <w:br/>
            </w:r>
            <w:r>
              <w:rPr>
                <w:rFonts w:ascii="Times New Roman" w:eastAsia="Times New Roman" w:hAnsi="Times New Roman" w:cs="Times New Roman"/>
                <w:b/>
                <w:bCs/>
                <w:color w:val="000000"/>
                <w:sz w:val="28"/>
                <w:szCs w:val="28"/>
              </w:rPr>
              <w:t>kinh phí</w:t>
            </w:r>
            <w:r>
              <w:rPr>
                <w:rFonts w:ascii="Times New Roman" w:eastAsia="Times New Roman" w:hAnsi="Times New Roman" w:cs="Times New Roman"/>
                <w:b/>
                <w:bCs/>
                <w:sz w:val="28"/>
                <w:szCs w:val="28"/>
              </w:rPr>
              <w:br/>
            </w:r>
            <w:r>
              <w:rPr>
                <w:rFonts w:ascii="Times New Roman" w:eastAsia="Times New Roman" w:hAnsi="Times New Roman" w:cs="Times New Roman"/>
                <w:b/>
                <w:bCs/>
                <w:color w:val="000000"/>
                <w:sz w:val="28"/>
                <w:szCs w:val="28"/>
              </w:rPr>
              <w:t>(Tr.đồng)</w:t>
            </w:r>
          </w:p>
        </w:tc>
        <w:tc>
          <w:tcPr>
            <w:tcW w:w="1537" w:type="dxa"/>
            <w:tcBorders>
              <w:top w:val="single" w:sz="4" w:space="0" w:color="000000"/>
              <w:left w:val="single" w:sz="4" w:space="0" w:color="000000"/>
              <w:bottom w:val="single" w:sz="4" w:space="0" w:color="000000"/>
              <w:right w:val="single" w:sz="4" w:space="0" w:color="000000"/>
            </w:tcBorders>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Nguồn</w:t>
            </w:r>
            <w:r>
              <w:rPr>
                <w:rFonts w:ascii="Times New Roman" w:eastAsia="Times New Roman" w:hAnsi="Times New Roman" w:cs="Times New Roman"/>
                <w:b/>
                <w:bCs/>
                <w:sz w:val="28"/>
                <w:szCs w:val="28"/>
              </w:rPr>
              <w:br/>
            </w:r>
            <w:r>
              <w:rPr>
                <w:rFonts w:ascii="Times New Roman" w:eastAsia="Times New Roman" w:hAnsi="Times New Roman" w:cs="Times New Roman"/>
                <w:b/>
                <w:bCs/>
                <w:color w:val="000000"/>
                <w:sz w:val="28"/>
                <w:szCs w:val="28"/>
              </w:rPr>
              <w:t>kinh</w:t>
            </w:r>
            <w:r>
              <w:rPr>
                <w:rFonts w:ascii="Times New Roman" w:eastAsia="Times New Roman" w:hAnsi="Times New Roman" w:cs="Times New Roman"/>
                <w:b/>
                <w:bCs/>
                <w:sz w:val="28"/>
                <w:szCs w:val="28"/>
              </w:rPr>
              <w:br/>
            </w:r>
            <w:r>
              <w:rPr>
                <w:rFonts w:ascii="Times New Roman" w:eastAsia="Times New Roman" w:hAnsi="Times New Roman" w:cs="Times New Roman"/>
                <w:b/>
                <w:bCs/>
                <w:color w:val="000000"/>
                <w:sz w:val="28"/>
                <w:szCs w:val="28"/>
              </w:rPr>
              <w:t>phí</w:t>
            </w:r>
          </w:p>
        </w:tc>
      </w:tr>
      <w:tr w:rsidR="00651805">
        <w:tc>
          <w:tcPr>
            <w:tcW w:w="1506" w:type="dxa"/>
            <w:tcBorders>
              <w:top w:val="single" w:sz="4" w:space="0" w:color="000000"/>
              <w:left w:val="single" w:sz="4" w:space="0" w:color="000000"/>
              <w:bottom w:val="single" w:sz="4" w:space="0" w:color="000000"/>
              <w:right w:val="single" w:sz="4" w:space="0" w:color="000000"/>
            </w:tcBorders>
            <w:vAlign w:val="center"/>
          </w:tcPr>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Hàng năm nhà trường rà</w:t>
            </w:r>
            <w:r>
              <w:rPr>
                <w:rFonts w:ascii="Times New Roman" w:eastAsia="Times New Roman" w:hAnsi="Times New Roman" w:cs="Times New Roman"/>
                <w:sz w:val="28"/>
                <w:szCs w:val="28"/>
              </w:rPr>
              <w:br/>
            </w:r>
            <w:r>
              <w:rPr>
                <w:rFonts w:ascii="Times New Roman" w:eastAsia="Times New Roman" w:hAnsi="Times New Roman" w:cs="Times New Roman"/>
                <w:color w:val="000000"/>
                <w:sz w:val="28"/>
                <w:szCs w:val="28"/>
              </w:rPr>
              <w:t>soát khuôn viên cổng,</w:t>
            </w:r>
            <w:r>
              <w:rPr>
                <w:rFonts w:ascii="Times New Roman" w:eastAsia="Times New Roman" w:hAnsi="Times New Roman" w:cs="Times New Roman"/>
                <w:sz w:val="28"/>
                <w:szCs w:val="28"/>
              </w:rPr>
              <w:br/>
            </w:r>
            <w:r>
              <w:rPr>
                <w:rFonts w:ascii="Times New Roman" w:eastAsia="Times New Roman" w:hAnsi="Times New Roman" w:cs="Times New Roman"/>
                <w:color w:val="000000"/>
                <w:sz w:val="28"/>
                <w:szCs w:val="28"/>
              </w:rPr>
              <w:t>tường rào, sân và hạ tầng</w:t>
            </w:r>
            <w:r>
              <w:rPr>
                <w:rFonts w:ascii="Times New Roman" w:eastAsia="Times New Roman" w:hAnsi="Times New Roman" w:cs="Times New Roman"/>
                <w:sz w:val="28"/>
                <w:szCs w:val="28"/>
              </w:rPr>
              <w:br/>
            </w:r>
            <w:r>
              <w:rPr>
                <w:rFonts w:ascii="Times New Roman" w:eastAsia="Times New Roman" w:hAnsi="Times New Roman" w:cs="Times New Roman"/>
                <w:color w:val="000000"/>
                <w:sz w:val="28"/>
                <w:szCs w:val="28"/>
              </w:rPr>
              <w:t>kỹ thuật để kịp thời tham</w:t>
            </w:r>
            <w:r>
              <w:rPr>
                <w:rFonts w:ascii="Times New Roman" w:eastAsia="Times New Roman" w:hAnsi="Times New Roman" w:cs="Times New Roman"/>
                <w:sz w:val="28"/>
                <w:szCs w:val="28"/>
              </w:rPr>
              <w:br/>
            </w:r>
            <w:r>
              <w:rPr>
                <w:rFonts w:ascii="Times New Roman" w:eastAsia="Times New Roman" w:hAnsi="Times New Roman" w:cs="Times New Roman"/>
                <w:color w:val="000000"/>
                <w:sz w:val="28"/>
                <w:szCs w:val="28"/>
              </w:rPr>
              <w:t>mưu sửa chữa kịp thời</w:t>
            </w:r>
          </w:p>
        </w:tc>
        <w:tc>
          <w:tcPr>
            <w:tcW w:w="1557" w:type="dxa"/>
            <w:tcBorders>
              <w:top w:val="single" w:sz="4" w:space="0" w:color="000000"/>
              <w:left w:val="single" w:sz="4" w:space="0" w:color="000000"/>
              <w:bottom w:val="single" w:sz="4" w:space="0" w:color="000000"/>
              <w:right w:val="single" w:sz="4" w:space="0" w:color="000000"/>
            </w:tcBorders>
            <w:vAlign w:val="center"/>
          </w:tcPr>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Hiệu</w:t>
            </w:r>
            <w:r>
              <w:rPr>
                <w:rFonts w:ascii="Times New Roman" w:eastAsia="Times New Roman" w:hAnsi="Times New Roman" w:cs="Times New Roman"/>
                <w:sz w:val="28"/>
                <w:szCs w:val="28"/>
              </w:rPr>
              <w:br/>
            </w:r>
            <w:r>
              <w:rPr>
                <w:rFonts w:ascii="Times New Roman" w:eastAsia="Times New Roman" w:hAnsi="Times New Roman" w:cs="Times New Roman"/>
                <w:color w:val="000000"/>
                <w:sz w:val="28"/>
                <w:szCs w:val="28"/>
              </w:rPr>
              <w:t>trưởng, Phó hiệu trưởng, , kế toán, tổ</w:t>
            </w:r>
            <w:r>
              <w:rPr>
                <w:rFonts w:ascii="Times New Roman" w:eastAsia="Times New Roman" w:hAnsi="Times New Roman" w:cs="Times New Roman"/>
                <w:sz w:val="28"/>
                <w:szCs w:val="28"/>
              </w:rPr>
              <w:br/>
            </w:r>
            <w:r>
              <w:rPr>
                <w:rFonts w:ascii="Times New Roman" w:eastAsia="Times New Roman" w:hAnsi="Times New Roman" w:cs="Times New Roman"/>
                <w:color w:val="000000"/>
                <w:sz w:val="28"/>
                <w:szCs w:val="28"/>
              </w:rPr>
              <w:t>văn</w:t>
            </w:r>
            <w:r>
              <w:rPr>
                <w:rFonts w:ascii="Times New Roman" w:eastAsia="Times New Roman" w:hAnsi="Times New Roman" w:cs="Times New Roman"/>
                <w:sz w:val="28"/>
                <w:szCs w:val="28"/>
              </w:rPr>
              <w:br/>
            </w:r>
            <w:r>
              <w:rPr>
                <w:rFonts w:ascii="Times New Roman" w:eastAsia="Times New Roman" w:hAnsi="Times New Roman" w:cs="Times New Roman"/>
                <w:color w:val="000000"/>
                <w:sz w:val="28"/>
                <w:szCs w:val="28"/>
              </w:rPr>
              <w:t>phòng</w:t>
            </w:r>
          </w:p>
        </w:tc>
        <w:tc>
          <w:tcPr>
            <w:tcW w:w="1506" w:type="dxa"/>
            <w:tcBorders>
              <w:top w:val="single" w:sz="4" w:space="0" w:color="000000"/>
              <w:left w:val="single" w:sz="4" w:space="0" w:color="000000"/>
              <w:bottom w:val="single" w:sz="4" w:space="0" w:color="000000"/>
              <w:right w:val="single" w:sz="4" w:space="0" w:color="000000"/>
            </w:tcBorders>
            <w:vAlign w:val="center"/>
          </w:tcPr>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Tham mưu cho Sở</w:t>
            </w:r>
            <w:r>
              <w:rPr>
                <w:rFonts w:ascii="Times New Roman" w:eastAsia="Times New Roman" w:hAnsi="Times New Roman" w:cs="Times New Roman"/>
                <w:sz w:val="28"/>
                <w:szCs w:val="28"/>
              </w:rPr>
              <w:br/>
            </w:r>
            <w:r w:rsidR="00161069">
              <w:rPr>
                <w:rFonts w:ascii="Times New Roman" w:eastAsia="Times New Roman" w:hAnsi="Times New Roman" w:cs="Times New Roman"/>
                <w:color w:val="000000"/>
                <w:sz w:val="28"/>
                <w:szCs w:val="28"/>
              </w:rPr>
              <w:t>GD</w:t>
            </w:r>
            <w:r>
              <w:rPr>
                <w:rFonts w:ascii="Times New Roman" w:eastAsia="Times New Roman" w:hAnsi="Times New Roman" w:cs="Times New Roman"/>
                <w:color w:val="000000"/>
                <w:sz w:val="28"/>
                <w:szCs w:val="28"/>
              </w:rPr>
              <w:t>ĐT tổ chức thẩm</w:t>
            </w:r>
            <w:r>
              <w:rPr>
                <w:rFonts w:ascii="Times New Roman" w:eastAsia="Times New Roman" w:hAnsi="Times New Roman" w:cs="Times New Roman"/>
                <w:sz w:val="28"/>
                <w:szCs w:val="28"/>
              </w:rPr>
              <w:br/>
            </w:r>
            <w:r>
              <w:rPr>
                <w:rFonts w:ascii="Times New Roman" w:eastAsia="Times New Roman" w:hAnsi="Times New Roman" w:cs="Times New Roman"/>
                <w:color w:val="000000"/>
                <w:sz w:val="28"/>
                <w:szCs w:val="28"/>
              </w:rPr>
              <w:t>định, ngân bổ ngân sách</w:t>
            </w:r>
            <w:r>
              <w:rPr>
                <w:rFonts w:ascii="Times New Roman" w:eastAsia="Times New Roman" w:hAnsi="Times New Roman" w:cs="Times New Roman"/>
                <w:sz w:val="28"/>
                <w:szCs w:val="28"/>
              </w:rPr>
              <w:br/>
            </w:r>
            <w:r>
              <w:rPr>
                <w:rFonts w:ascii="Times New Roman" w:eastAsia="Times New Roman" w:hAnsi="Times New Roman" w:cs="Times New Roman"/>
                <w:color w:val="000000"/>
                <w:sz w:val="28"/>
                <w:szCs w:val="28"/>
              </w:rPr>
              <w:t>để làm cơ sở để nhà</w:t>
            </w:r>
            <w:r>
              <w:rPr>
                <w:rFonts w:ascii="Times New Roman" w:eastAsia="Times New Roman" w:hAnsi="Times New Roman" w:cs="Times New Roman"/>
                <w:sz w:val="28"/>
                <w:szCs w:val="28"/>
              </w:rPr>
              <w:br/>
            </w:r>
            <w:r>
              <w:rPr>
                <w:rFonts w:ascii="Times New Roman" w:eastAsia="Times New Roman" w:hAnsi="Times New Roman" w:cs="Times New Roman"/>
                <w:color w:val="000000"/>
                <w:sz w:val="28"/>
                <w:szCs w:val="28"/>
              </w:rPr>
              <w:t>trường tổ chức thực hiện</w:t>
            </w:r>
          </w:p>
        </w:tc>
        <w:tc>
          <w:tcPr>
            <w:tcW w:w="1434" w:type="dxa"/>
            <w:tcBorders>
              <w:top w:val="single" w:sz="4" w:space="0" w:color="000000"/>
              <w:left w:val="single" w:sz="4" w:space="0" w:color="000000"/>
              <w:bottom w:val="single" w:sz="4" w:space="0" w:color="000000"/>
              <w:right w:val="single" w:sz="4" w:space="0" w:color="000000"/>
            </w:tcBorders>
            <w:vAlign w:val="center"/>
          </w:tcPr>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Giai</w:t>
            </w:r>
            <w:r>
              <w:rPr>
                <w:rFonts w:ascii="Times New Roman" w:eastAsia="Times New Roman" w:hAnsi="Times New Roman" w:cs="Times New Roman"/>
                <w:sz w:val="28"/>
                <w:szCs w:val="28"/>
              </w:rPr>
              <w:br/>
            </w:r>
            <w:r>
              <w:rPr>
                <w:rFonts w:ascii="Times New Roman" w:eastAsia="Times New Roman" w:hAnsi="Times New Roman" w:cs="Times New Roman"/>
                <w:color w:val="000000"/>
                <w:sz w:val="28"/>
                <w:szCs w:val="28"/>
              </w:rPr>
              <w:t>đoạn</w:t>
            </w:r>
            <w:r>
              <w:rPr>
                <w:rFonts w:ascii="Times New Roman" w:eastAsia="Times New Roman" w:hAnsi="Times New Roman" w:cs="Times New Roman"/>
                <w:sz w:val="28"/>
                <w:szCs w:val="28"/>
              </w:rPr>
              <w:br/>
            </w:r>
            <w:r>
              <w:rPr>
                <w:rFonts w:ascii="Times New Roman" w:eastAsia="Times New Roman" w:hAnsi="Times New Roman" w:cs="Times New Roman"/>
                <w:color w:val="000000"/>
                <w:sz w:val="28"/>
                <w:szCs w:val="28"/>
              </w:rPr>
              <w:t>2026-</w:t>
            </w:r>
            <w:r>
              <w:rPr>
                <w:rFonts w:ascii="Times New Roman" w:eastAsia="Times New Roman" w:hAnsi="Times New Roman" w:cs="Times New Roman"/>
                <w:sz w:val="28"/>
                <w:szCs w:val="28"/>
              </w:rPr>
              <w:br/>
            </w:r>
            <w:r>
              <w:rPr>
                <w:rFonts w:ascii="Times New Roman" w:eastAsia="Times New Roman" w:hAnsi="Times New Roman" w:cs="Times New Roman"/>
                <w:color w:val="000000"/>
                <w:sz w:val="28"/>
                <w:szCs w:val="28"/>
              </w:rPr>
              <w:t>2030</w:t>
            </w:r>
          </w:p>
        </w:tc>
        <w:tc>
          <w:tcPr>
            <w:tcW w:w="1805" w:type="dxa"/>
            <w:tcBorders>
              <w:top w:val="single" w:sz="4" w:space="0" w:color="000000"/>
              <w:left w:val="single" w:sz="4" w:space="0" w:color="000000"/>
              <w:bottom w:val="single" w:sz="4" w:space="0" w:color="000000"/>
              <w:right w:val="single" w:sz="4" w:space="0" w:color="000000"/>
            </w:tcBorders>
            <w:vAlign w:val="center"/>
          </w:tcPr>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Ngân</w:t>
            </w:r>
            <w:r>
              <w:rPr>
                <w:rFonts w:ascii="Times New Roman" w:eastAsia="Times New Roman" w:hAnsi="Times New Roman" w:cs="Times New Roman"/>
                <w:sz w:val="28"/>
                <w:szCs w:val="28"/>
              </w:rPr>
              <w:br/>
            </w:r>
            <w:r>
              <w:rPr>
                <w:rFonts w:ascii="Times New Roman" w:eastAsia="Times New Roman" w:hAnsi="Times New Roman" w:cs="Times New Roman"/>
                <w:color w:val="000000"/>
                <w:sz w:val="28"/>
                <w:szCs w:val="28"/>
              </w:rPr>
              <w:t>sách</w:t>
            </w:r>
            <w:r>
              <w:rPr>
                <w:rFonts w:ascii="Times New Roman" w:eastAsia="Times New Roman" w:hAnsi="Times New Roman" w:cs="Times New Roman"/>
                <w:sz w:val="28"/>
                <w:szCs w:val="28"/>
              </w:rPr>
              <w:br/>
            </w:r>
            <w:r>
              <w:rPr>
                <w:rFonts w:ascii="Times New Roman" w:eastAsia="Times New Roman" w:hAnsi="Times New Roman" w:cs="Times New Roman"/>
                <w:color w:val="000000"/>
                <w:sz w:val="28"/>
                <w:szCs w:val="28"/>
              </w:rPr>
              <w:t>tỉnh</w:t>
            </w:r>
          </w:p>
        </w:tc>
        <w:tc>
          <w:tcPr>
            <w:tcW w:w="1537" w:type="dxa"/>
            <w:vAlign w:val="center"/>
          </w:tcPr>
          <w:p w:rsidR="00651805" w:rsidRDefault="00651805">
            <w:pPr>
              <w:spacing w:after="0" w:line="360" w:lineRule="auto"/>
              <w:jc w:val="both"/>
              <w:rPr>
                <w:rFonts w:ascii="Times New Roman" w:eastAsia="Times New Roman" w:hAnsi="Times New Roman" w:cs="Times New Roman"/>
                <w:sz w:val="28"/>
                <w:szCs w:val="28"/>
              </w:rPr>
            </w:pPr>
          </w:p>
        </w:tc>
      </w:tr>
    </w:tbl>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5. Tự đánh giá </w:t>
      </w:r>
    </w:p>
    <w:tbl>
      <w:tblPr>
        <w:tblStyle w:val="afffffa"/>
        <w:tblW w:w="9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35"/>
        <w:gridCol w:w="1933"/>
        <w:gridCol w:w="1235"/>
        <w:gridCol w:w="1825"/>
        <w:gridCol w:w="1235"/>
        <w:gridCol w:w="1897"/>
      </w:tblGrid>
      <w:tr w:rsidR="00651805">
        <w:tc>
          <w:tcPr>
            <w:tcW w:w="3168" w:type="dxa"/>
            <w:gridSpan w:val="2"/>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Mức 1</w:t>
            </w:r>
          </w:p>
        </w:tc>
        <w:tc>
          <w:tcPr>
            <w:tcW w:w="3060" w:type="dxa"/>
            <w:gridSpan w:val="2"/>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Mức 2</w:t>
            </w:r>
          </w:p>
        </w:tc>
        <w:tc>
          <w:tcPr>
            <w:tcW w:w="3132" w:type="dxa"/>
            <w:gridSpan w:val="2"/>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Mức 3</w:t>
            </w:r>
          </w:p>
        </w:tc>
      </w:tr>
      <w:tr w:rsidR="00651805">
        <w:tc>
          <w:tcPr>
            <w:tcW w:w="1235" w:type="dxa"/>
            <w:tcBorders>
              <w:top w:val="single" w:sz="4" w:space="0" w:color="000000"/>
              <w:left w:val="single" w:sz="4" w:space="0" w:color="000000"/>
              <w:bottom w:val="single" w:sz="4" w:space="0" w:color="000000"/>
              <w:right w:val="single" w:sz="4" w:space="0" w:color="000000"/>
            </w:tcBorders>
          </w:tcPr>
          <w:p w:rsidR="00651805" w:rsidRDefault="00C6423F" w:rsidP="00161069">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Chỉ báo</w:t>
            </w:r>
          </w:p>
        </w:tc>
        <w:tc>
          <w:tcPr>
            <w:tcW w:w="1933" w:type="dxa"/>
            <w:tcBorders>
              <w:top w:val="single" w:sz="4" w:space="0" w:color="000000"/>
              <w:left w:val="single" w:sz="4" w:space="0" w:color="000000"/>
              <w:bottom w:val="single" w:sz="4" w:space="0" w:color="000000"/>
              <w:right w:val="single" w:sz="4" w:space="0" w:color="000000"/>
            </w:tcBorders>
          </w:tcPr>
          <w:p w:rsidR="00651805" w:rsidRDefault="00C6423F" w:rsidP="00161069">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Đạt/Không đạt</w:t>
            </w:r>
          </w:p>
        </w:tc>
        <w:tc>
          <w:tcPr>
            <w:tcW w:w="1235" w:type="dxa"/>
            <w:tcBorders>
              <w:top w:val="single" w:sz="4" w:space="0" w:color="000000"/>
              <w:left w:val="single" w:sz="4" w:space="0" w:color="000000"/>
              <w:bottom w:val="single" w:sz="4" w:space="0" w:color="000000"/>
              <w:right w:val="single" w:sz="4" w:space="0" w:color="000000"/>
            </w:tcBorders>
          </w:tcPr>
          <w:p w:rsidR="00651805" w:rsidRDefault="00C6423F" w:rsidP="00161069">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Chỉ báo</w:t>
            </w:r>
          </w:p>
        </w:tc>
        <w:tc>
          <w:tcPr>
            <w:tcW w:w="1825" w:type="dxa"/>
            <w:tcBorders>
              <w:top w:val="single" w:sz="4" w:space="0" w:color="000000"/>
              <w:left w:val="single" w:sz="4" w:space="0" w:color="000000"/>
              <w:bottom w:val="single" w:sz="4" w:space="0" w:color="000000"/>
              <w:right w:val="single" w:sz="4" w:space="0" w:color="000000"/>
            </w:tcBorders>
          </w:tcPr>
          <w:p w:rsidR="00651805" w:rsidRDefault="00C6423F" w:rsidP="00161069">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Đạt/Không đạt</w:t>
            </w:r>
          </w:p>
        </w:tc>
        <w:tc>
          <w:tcPr>
            <w:tcW w:w="1235" w:type="dxa"/>
            <w:tcBorders>
              <w:top w:val="single" w:sz="4" w:space="0" w:color="000000"/>
              <w:left w:val="single" w:sz="4" w:space="0" w:color="000000"/>
              <w:bottom w:val="single" w:sz="4" w:space="0" w:color="000000"/>
              <w:right w:val="single" w:sz="4" w:space="0" w:color="000000"/>
            </w:tcBorders>
          </w:tcPr>
          <w:p w:rsidR="00651805" w:rsidRDefault="00C6423F" w:rsidP="00161069">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Chỉ báo</w:t>
            </w:r>
          </w:p>
        </w:tc>
        <w:tc>
          <w:tcPr>
            <w:tcW w:w="1897" w:type="dxa"/>
            <w:tcBorders>
              <w:top w:val="single" w:sz="4" w:space="0" w:color="000000"/>
              <w:left w:val="single" w:sz="4" w:space="0" w:color="000000"/>
              <w:bottom w:val="single" w:sz="4" w:space="0" w:color="000000"/>
              <w:right w:val="single" w:sz="4" w:space="0" w:color="000000"/>
            </w:tcBorders>
          </w:tcPr>
          <w:p w:rsidR="00651805" w:rsidRDefault="00C6423F" w:rsidP="00161069">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Đạt/Không đạt</w:t>
            </w:r>
          </w:p>
        </w:tc>
      </w:tr>
      <w:tr w:rsidR="00651805">
        <w:tc>
          <w:tcPr>
            <w:tcW w:w="123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a</w:t>
            </w:r>
          </w:p>
        </w:tc>
        <w:tc>
          <w:tcPr>
            <w:tcW w:w="1933"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Đạt</w:t>
            </w:r>
          </w:p>
        </w:tc>
        <w:tc>
          <w:tcPr>
            <w:tcW w:w="123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______</w:t>
            </w:r>
          </w:p>
        </w:tc>
        <w:tc>
          <w:tcPr>
            <w:tcW w:w="182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w:t>
            </w:r>
          </w:p>
        </w:tc>
        <w:tc>
          <w:tcPr>
            <w:tcW w:w="123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______</w:t>
            </w:r>
          </w:p>
        </w:tc>
        <w:tc>
          <w:tcPr>
            <w:tcW w:w="1897"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w:t>
            </w:r>
          </w:p>
        </w:tc>
      </w:tr>
      <w:tr w:rsidR="00651805">
        <w:tc>
          <w:tcPr>
            <w:tcW w:w="123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b</w:t>
            </w:r>
          </w:p>
        </w:tc>
        <w:tc>
          <w:tcPr>
            <w:tcW w:w="1933"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Đạt</w:t>
            </w:r>
          </w:p>
        </w:tc>
        <w:tc>
          <w:tcPr>
            <w:tcW w:w="123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______</w:t>
            </w:r>
          </w:p>
        </w:tc>
        <w:tc>
          <w:tcPr>
            <w:tcW w:w="182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w:t>
            </w:r>
          </w:p>
        </w:tc>
        <w:tc>
          <w:tcPr>
            <w:tcW w:w="123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______</w:t>
            </w:r>
          </w:p>
        </w:tc>
        <w:tc>
          <w:tcPr>
            <w:tcW w:w="1897"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w:t>
            </w:r>
          </w:p>
        </w:tc>
      </w:tr>
      <w:tr w:rsidR="00651805">
        <w:tc>
          <w:tcPr>
            <w:tcW w:w="123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c</w:t>
            </w:r>
          </w:p>
        </w:tc>
        <w:tc>
          <w:tcPr>
            <w:tcW w:w="1933"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Đạt</w:t>
            </w:r>
          </w:p>
        </w:tc>
        <w:tc>
          <w:tcPr>
            <w:tcW w:w="123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______</w:t>
            </w:r>
          </w:p>
        </w:tc>
        <w:tc>
          <w:tcPr>
            <w:tcW w:w="182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w:t>
            </w:r>
          </w:p>
        </w:tc>
        <w:tc>
          <w:tcPr>
            <w:tcW w:w="123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______</w:t>
            </w:r>
          </w:p>
        </w:tc>
        <w:tc>
          <w:tcPr>
            <w:tcW w:w="1897"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w:t>
            </w:r>
          </w:p>
        </w:tc>
      </w:tr>
      <w:tr w:rsidR="00651805">
        <w:tc>
          <w:tcPr>
            <w:tcW w:w="3168" w:type="dxa"/>
            <w:gridSpan w:val="2"/>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Đạt</w:t>
            </w:r>
          </w:p>
        </w:tc>
        <w:tc>
          <w:tcPr>
            <w:tcW w:w="3060" w:type="dxa"/>
            <w:gridSpan w:val="2"/>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w:t>
            </w:r>
          </w:p>
        </w:tc>
        <w:tc>
          <w:tcPr>
            <w:tcW w:w="3132" w:type="dxa"/>
            <w:gridSpan w:val="2"/>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w:t>
            </w:r>
          </w:p>
        </w:tc>
      </w:tr>
    </w:tbl>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b/>
        <w:t xml:space="preserve">Kết quả: Đạt </w:t>
      </w:r>
    </w:p>
    <w:p w:rsidR="00651805" w:rsidRDefault="00C6423F">
      <w:pPr>
        <w:spacing w:after="0"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 xml:space="preserve">Tiêu chí 3.2: Các hạng mục công trình đảm bảo tiêu chuẩn cơ sở vật chất tối thiểu theo quy định của Bộ Giáo dục và Đào tạo, bao gồm </w:t>
      </w:r>
    </w:p>
    <w:p w:rsidR="00651805" w:rsidRDefault="00C6423F">
      <w:pPr>
        <w:spacing w:after="0"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Mức 1: </w:t>
      </w:r>
    </w:p>
    <w:p w:rsidR="00651805" w:rsidRDefault="00C6423F">
      <w:pPr>
        <w:spacing w:after="0"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a) Khối phòng hành chính quản trị; </w:t>
      </w:r>
    </w:p>
    <w:p w:rsidR="00651805" w:rsidRDefault="00C6423F">
      <w:pPr>
        <w:spacing w:after="0"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b) Khối phòng học tập; khối phòng hỗ trợ học tập;</w:t>
      </w:r>
    </w:p>
    <w:p w:rsidR="00651805" w:rsidRDefault="00C6423F">
      <w:pPr>
        <w:spacing w:after="0"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c) Khối phụ trợ; khu sân chơi, thể dục thể thao; khối phục vụ sinh hoạt.</w:t>
      </w:r>
    </w:p>
    <w:p w:rsidR="00651805" w:rsidRDefault="00C6423F">
      <w:pPr>
        <w:spacing w:after="0"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Mức 2: </w:t>
      </w:r>
    </w:p>
    <w:p w:rsidR="00651805" w:rsidRDefault="00C6423F">
      <w:pPr>
        <w:spacing w:after="0"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a) Khối phòng hành chính quản trị; </w:t>
      </w:r>
    </w:p>
    <w:p w:rsidR="00651805" w:rsidRDefault="00C6423F">
      <w:pPr>
        <w:spacing w:after="0"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b) Khối phòng học tập; khối phòng hỗ trợ học tập;</w:t>
      </w:r>
    </w:p>
    <w:p w:rsidR="00651805" w:rsidRDefault="00C6423F">
      <w:pPr>
        <w:spacing w:after="0"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c) Khối phụ trợ; khu sân chơi, thể dục thể thao; khối phục vụ sinh hoạt.</w:t>
      </w:r>
    </w:p>
    <w:p w:rsidR="00651805" w:rsidRDefault="00C6423F">
      <w:pPr>
        <w:spacing w:after="0"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Mức 3:</w:t>
      </w:r>
    </w:p>
    <w:p w:rsidR="00651805" w:rsidRDefault="00C6423F">
      <w:pPr>
        <w:spacing w:after="0"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 Khối phòng học tập; khối phòng hỗ trợ học tập;</w:t>
      </w:r>
    </w:p>
    <w:p w:rsidR="00651805" w:rsidRDefault="00C6423F">
      <w:pPr>
        <w:spacing w:after="0"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b) Khối phụ trợ; khu sân chơi, thể dục thể thao.</w:t>
      </w:r>
    </w:p>
    <w:p w:rsidR="00651805" w:rsidRDefault="00C6423F">
      <w:pPr>
        <w:spacing w:after="0"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1. Mô tả hiện trạng</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1.1. Mức 1:</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a) Nhà trường có khối phòng hành chính - quản trị gồm 01 phòng làm việc của Hiệu trưởng, 02 Phó hiệu trưởng, có 01 phòng hội đồng, 01 phòng tiếp dân, 01 phòng hành chính – văn thư, 01 phòng kế toán, 01 phòng y</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tế trường học, 07 nhà kho, 01 phòng thường trực bảo vệ, 01 phòng chờ giáo viên, 01</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phòng đoàn thanh niên. Toàn bộ khối hành chính quản trị của nhà trường gồm phòng</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lãnh đạo và các phòng chuyên môn, nghiệp vụ được bố trí hợp lý, đáp ứng chuẩn mực</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quy định tại Thông tư 13/2020/TT-BGDĐT ngày 26/5/2020 của Bộ GD ĐT(ban hành</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ngày 26/5/2020, có hiệu lực từ 11/7/2020</w:t>
      </w:r>
      <w:r>
        <w:rPr>
          <w:rFonts w:ascii="Times New Roman" w:eastAsia="Times New Roman" w:hAnsi="Times New Roman" w:cs="Times New Roman"/>
          <w:sz w:val="28"/>
          <w:szCs w:val="28"/>
        </w:rPr>
        <w:t>) [H3-3.2-01].</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b) Khối phòng học tập: Nhà trường hiện có 29 phòng học, diện tích mỗi phòng 55 m², các phòng học được trang bị đầy đủ mỗi phòng có 24 bộ bàn ghế 2 chỗ ngồi. Số lượng bàn ghế đủ chỗ ngồi</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cho tất cả cho 45 học sinh/lớp, đảm bảo theo yêu cầu của Thông tư liên tịch số</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26/2011/TTLT-BGDĐT-BKHCN-BYT về tiêu chuẩn bàn ghế học sinh. Mỗi phòng học</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đều có 01 bộ bàn ghế giáo viên, 01 bảng xanh chống lóa, các thiết bị chiếu sáng, quạt mát</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đúng quy cách của phòng học theo Thông tư 13/2020/TT-BGDĐT ngày 26/5/2020 của</w:t>
      </w:r>
      <w:r>
        <w:rPr>
          <w:rFonts w:ascii="Times New Roman" w:eastAsia="Times New Roman" w:hAnsi="Times New Roman" w:cs="Times New Roman"/>
          <w:sz w:val="28"/>
          <w:szCs w:val="28"/>
        </w:rPr>
        <w:t xml:space="preserve"> </w:t>
      </w:r>
      <w:r w:rsidR="00161069">
        <w:rPr>
          <w:rFonts w:ascii="Times New Roman" w:eastAsia="Times New Roman" w:hAnsi="Times New Roman" w:cs="Times New Roman"/>
          <w:color w:val="000000"/>
          <w:sz w:val="28"/>
          <w:szCs w:val="28"/>
        </w:rPr>
        <w:t>Bộ GD</w:t>
      </w:r>
      <w:r>
        <w:rPr>
          <w:rFonts w:ascii="Times New Roman" w:eastAsia="Times New Roman" w:hAnsi="Times New Roman" w:cs="Times New Roman"/>
          <w:color w:val="000000"/>
          <w:sz w:val="28"/>
          <w:szCs w:val="28"/>
        </w:rPr>
        <w:t>ĐT</w:t>
      </w:r>
      <w:r w:rsidR="00161069">
        <w:rPr>
          <w:rFonts w:ascii="Times New Roman" w:eastAsia="Times New Roman" w:hAnsi="Times New Roman" w:cs="Times New Roman"/>
          <w:color w:val="000000"/>
          <w:sz w:val="28"/>
          <w:szCs w:val="28"/>
        </w:rPr>
        <w:t xml:space="preserve"> </w:t>
      </w:r>
      <w:r w:rsidR="00161069">
        <w:rPr>
          <w:rFonts w:ascii="Times New Roman" w:eastAsia="Times New Roman" w:hAnsi="Times New Roman" w:cs="Times New Roman"/>
          <w:sz w:val="28"/>
          <w:szCs w:val="28"/>
        </w:rPr>
        <w:t>[H3-3.2-02]</w:t>
      </w:r>
      <w:r>
        <w:rPr>
          <w:rFonts w:ascii="Times New Roman" w:eastAsia="Times New Roman" w:hAnsi="Times New Roman" w:cs="Times New Roman"/>
          <w:color w:val="000000"/>
          <w:sz w:val="28"/>
          <w:szCs w:val="28"/>
        </w:rPr>
        <w:t>. Nhà trường có 06 phòng học bộ môn: Vật lý - Công nghệ, Hóa học, Sinh</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học, Tin học (2 phòng), tiếng Anh 1 phòng  theo đúng</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quy định tại Thông tư số 13/2020/TT-BGDĐT (sửa đổi bởi Thông tư</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23/2024/TT-BGDĐT), đảm bảo công năng sử dụng. Các đồ dùng, thiết bị trong các</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phòng chức năng đảm bảo phục vụ các hoạt động giáo dục, được kiểm kê hàng năm</w:t>
      </w:r>
      <w:r w:rsidR="00161069">
        <w:rPr>
          <w:rFonts w:ascii="Times New Roman" w:eastAsia="Times New Roman" w:hAnsi="Times New Roman" w:cs="Times New Roman"/>
          <w:color w:val="000000"/>
          <w:sz w:val="28"/>
          <w:szCs w:val="28"/>
        </w:rPr>
        <w:t xml:space="preserve"> </w:t>
      </w:r>
      <w:r w:rsidR="00161069">
        <w:rPr>
          <w:rFonts w:ascii="Times New Roman" w:eastAsia="Times New Roman" w:hAnsi="Times New Roman" w:cs="Times New Roman"/>
          <w:sz w:val="28"/>
          <w:szCs w:val="28"/>
        </w:rPr>
        <w:t>[H3-3.02-03].</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Khối phòng hỗ trợ học tập: Nhà trường có 01 phòng thư viện có vị trí thuận lợi, gồm phòng đọc cho giáo viên, học sinh và kho sách. Trong thư viện có giá, tủ chuyên</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dụng để đựng sách, báo, tạp chí...Có đủ bàn ghế, ánh sáng đảm bảo hoạt động của thư</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viện</w:t>
      </w:r>
      <w:r w:rsidR="00161069">
        <w:rPr>
          <w:rFonts w:ascii="Times New Roman" w:eastAsia="Times New Roman" w:hAnsi="Times New Roman" w:cs="Times New Roman"/>
          <w:color w:val="000000"/>
          <w:sz w:val="28"/>
          <w:szCs w:val="28"/>
        </w:rPr>
        <w:t xml:space="preserve"> </w:t>
      </w:r>
      <w:r w:rsidR="00161069">
        <w:rPr>
          <w:rFonts w:ascii="Times New Roman" w:eastAsia="Times New Roman" w:hAnsi="Times New Roman" w:cs="Times New Roman"/>
          <w:sz w:val="28"/>
          <w:szCs w:val="28"/>
        </w:rPr>
        <w:t>[H3-3.2-04].</w:t>
      </w:r>
      <w:r>
        <w:rPr>
          <w:rFonts w:ascii="Times New Roman" w:eastAsia="Times New Roman" w:hAnsi="Times New Roman" w:cs="Times New Roman"/>
          <w:color w:val="000000"/>
          <w:sz w:val="28"/>
          <w:szCs w:val="28"/>
        </w:rPr>
        <w:t xml:space="preserve"> Có đầy đủ hộp mục lục, số mục lục, bảng để giới thiệu sách với bạn đọc. Thư viện</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còn được trang bị 10 máy tính phục vụ bạn đọc, có hệ thống mạng Lan, Wifi để khai thác</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thông tin trên mạng, tạo điều kiện thuận lợi cho công việc quản lý tài sản, vốn sách báo,</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tài liệu và điều kiện để phục vụ người đọc. Mô hình này đáp ứng quy định tại Thông tư</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13/2020/TT-BGDĐT và Thông tư 23/2024/TT-BGDĐT về tiêu chuẩn phòng thư viện</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khối hỗ trợ học tập mức độ 2. Nhà trường có 04 phòng thiết bị giáo dục được bố trí riêng</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biệt theo từng bộ môn, gồm: phòng thiết bị Sinh học, phòng thiết bị Hóa học, phòng thiết</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 xml:space="preserve">bị Vật lý - Công nghệ, phòng thiết bị </w:t>
      </w:r>
      <w:r w:rsidR="009112DC">
        <w:rPr>
          <w:rFonts w:ascii="Times New Roman" w:eastAsia="Times New Roman" w:hAnsi="Times New Roman" w:cs="Times New Roman"/>
          <w:color w:val="000000"/>
          <w:sz w:val="28"/>
          <w:szCs w:val="28"/>
        </w:rPr>
        <w:t>môn giáo dục thể chất</w:t>
      </w:r>
      <w:r>
        <w:rPr>
          <w:rFonts w:ascii="Times New Roman" w:eastAsia="Times New Roman" w:hAnsi="Times New Roman" w:cs="Times New Roman"/>
          <w:color w:val="000000"/>
          <w:sz w:val="28"/>
          <w:szCs w:val="28"/>
        </w:rPr>
        <w:t xml:space="preserve"> </w:t>
      </w:r>
      <w:r w:rsidR="009112DC">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 xml:space="preserve"> </w:t>
      </w:r>
      <w:r w:rsidR="009112DC">
        <w:rPr>
          <w:rFonts w:ascii="Times New Roman" w:eastAsia="Times New Roman" w:hAnsi="Times New Roman" w:cs="Times New Roman"/>
          <w:color w:val="000000"/>
          <w:sz w:val="28"/>
          <w:szCs w:val="28"/>
        </w:rPr>
        <w:t xml:space="preserve">môn </w:t>
      </w:r>
      <w:r>
        <w:rPr>
          <w:rFonts w:ascii="Times New Roman" w:eastAsia="Times New Roman" w:hAnsi="Times New Roman" w:cs="Times New Roman"/>
          <w:color w:val="000000"/>
          <w:sz w:val="28"/>
          <w:szCs w:val="28"/>
        </w:rPr>
        <w:t>Giáo dục quốc phòng và an ninh. Các phòng đều được trang bị đầy đủ giá, tủ chuyên dụng để lưu trữ, bảo quản thiết</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bị dạy học, đảm bảo an toàn, thuận tiện trong việc quản lý và sử dụng thiết bị phục vụ</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dạy học thực hành – thí nghiệm. Việc bố trí phòng thiết bị đáp ứng đúng quy định tại</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Khoản 2, Điều 6, Thông tư số 13/2020/TT-BGDĐT, trong đó yêu cầu nhà trường phổ</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thông phải có phòng thiết bị dạy học cho các môn học, được bố trí phù hợp với từng khối</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bộ môn, đảm bảo đúng công năng, vệ sinh, an toàn, phục vụ hiệu quả cho công tác giảng</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dạy và học tập. Nhà trường bố trí 01 phòng tư vấn học đường độc lập, tại vị trí yên tĩnh,</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thuận tiện cho học sinh, giáo viên và phụ huynh đến trao đổi, chia sẻ. Phòng được trang</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bị các thiết bị, đồ dùng cơ bản, đáp ứng yêu cầu hoạt động tư vấn có bàn ghế làm việc,</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ghế ngồi tư vấn cho học sinh, có tủ đựng hồ sơ, kệ sách chuyên đề, Phòng</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tư vấn học đường được bố trí theo đúng quy định tại Thông tư số 31/2017/TT-BGDĐT</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ngày 18/12/2017 của Bộ Giáo dục và Đào tạo. Nhà trường có bố trí 01 phòng truyền</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 xml:space="preserve">thống </w:t>
      </w:r>
      <w:r w:rsidR="00161069">
        <w:rPr>
          <w:rFonts w:ascii="Times New Roman" w:eastAsia="Times New Roman" w:hAnsi="Times New Roman" w:cs="Times New Roman"/>
          <w:sz w:val="28"/>
          <w:szCs w:val="28"/>
        </w:rPr>
        <w:t xml:space="preserve">[H3-3.2-04] </w:t>
      </w:r>
      <w:r>
        <w:rPr>
          <w:rFonts w:ascii="Times New Roman" w:eastAsia="Times New Roman" w:hAnsi="Times New Roman" w:cs="Times New Roman"/>
          <w:color w:val="000000"/>
          <w:sz w:val="28"/>
          <w:szCs w:val="28"/>
        </w:rPr>
        <w:t>với diện tích phù hợp, không gian trang nghiêm, thuận lợi cho việc đón tiếp khách</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và tổ chức các hoạt động giáo dục truyền thống. Phòng được sử dụng để trưng bày, giới</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thiệu đầy đủ về lịch sử hình thành, quá trình phát triển và những thành tích nổi bật của</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nhà trường qua các thời kỳ. Nội dung trưng bày bao gồm: Hình ảnh, tài liệu, hiện vật phản</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ánh chặng đường xây dựng và trưởng thành của nhà trường. Bảng vàng thành tích, giấy</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khen, bằng khen, cờ thi đua của các cấp ghi nhận tập thể và cá nhân. Khu vực tôn vinh</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các thế hệ cán bộ, giáo viên, học sinh tiêu biểu, góp phần giáo dục truyền thống "Tôn sư</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trọng đạo", lòng tự hào về mái trường. Nhà trường bố trí 01 phòng Đoàn TNCS Hồ Chí Minh</w:t>
      </w:r>
      <w:r w:rsidR="00161069">
        <w:rPr>
          <w:rFonts w:ascii="Times New Roman" w:eastAsia="Times New Roman" w:hAnsi="Times New Roman" w:cs="Times New Roman"/>
          <w:color w:val="000000"/>
          <w:sz w:val="28"/>
          <w:szCs w:val="28"/>
        </w:rPr>
        <w:t xml:space="preserve"> </w:t>
      </w:r>
      <w:r w:rsidR="00161069">
        <w:rPr>
          <w:rFonts w:ascii="Times New Roman" w:eastAsia="Times New Roman" w:hAnsi="Times New Roman" w:cs="Times New Roman"/>
          <w:sz w:val="28"/>
          <w:szCs w:val="28"/>
        </w:rPr>
        <w:t>[H3-3.2-04]</w:t>
      </w:r>
      <w:r>
        <w:rPr>
          <w:rFonts w:ascii="Times New Roman" w:eastAsia="Times New Roman" w:hAnsi="Times New Roman" w:cs="Times New Roman"/>
          <w:color w:val="000000"/>
          <w:sz w:val="28"/>
          <w:szCs w:val="28"/>
        </w:rPr>
        <w:t xml:space="preserve"> độc lập, tại vị trí thuận tiện,</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nhằm tạo điều kiện thuận lợi cho tổ chức Đoàn hoạt động, quản lý hồ sơ và tổ chức các</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phong trào thanh niên trong nhà trường. Phòng Đoàn được trang bị: Bàn ghế đúng quy</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cách, đảm bảo cho việc làm việc, họp chi đoàn, sinh hoạt tập thể</w:t>
      </w:r>
      <w:r w:rsidR="009112DC">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 xml:space="preserve"> 01 máy tính và 01 máy</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in, phục vụ công tác văn phòng</w:t>
      </w:r>
      <w:r w:rsidR="009112DC">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02 tủ chuyên dụng để lưu giữ hồ sơ, tài liệu, học cụ và đồ dùng phục vụ công tác</w:t>
      </w:r>
      <w:r>
        <w:rPr>
          <w:rFonts w:ascii="Times New Roman" w:eastAsia="Times New Roman" w:hAnsi="Times New Roman" w:cs="Times New Roman"/>
          <w:sz w:val="28"/>
          <w:szCs w:val="28"/>
        </w:rPr>
        <w:t xml:space="preserve"> </w:t>
      </w:r>
      <w:r w:rsidR="00161069">
        <w:rPr>
          <w:rFonts w:ascii="Times New Roman" w:eastAsia="Times New Roman" w:hAnsi="Times New Roman" w:cs="Times New Roman"/>
          <w:color w:val="000000"/>
          <w:sz w:val="28"/>
          <w:szCs w:val="28"/>
        </w:rPr>
        <w:t>Đoàn - Hội.</w:t>
      </w:r>
    </w:p>
    <w:p w:rsidR="00651805" w:rsidRDefault="00C6423F">
      <w:pPr>
        <w:spacing w:after="0"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c) Khối phòng phụ trợ: </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Nhà trường có 01 phòng Hội trường:</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Được bố trí riêng biệt, có bàn ghế, ánh sáng, hệ thống quạt, đảm bảo tổ chức được các</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cuộc họp hội đồng, sinh hoạt chuyên môn, hoạt động tập thể quy mô nhỏ, đảm bảo phòng</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chức năng phục vụ hoạt động giáo dục. Có 01</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phòng Y tế học đường có giường nằm, tủ thuốc, tủ hồ sơ sức khỏe, một số thiết bị y tế cơ</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bản. Đáp ứng yêu cầu chăm sóc sức khỏe ban đầu, sơ cứu và theo dõi sức khỏe học sinh</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theo Thông tư liên tịch số 13/2016/TTLT-BYT-BGDĐT, ngày 12/5/2016 của Bộ Y tế và</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Bộ GDĐT về công tác y tế trường học. Có 07 nhà kho đảm bảo khô ráo, an toàn, có giá</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kệ, bố trí hợp lý để lưu giữ, bảo quản thiết bị dạy học, tài sản nhà trường. Có 01 khu để</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xe học sinh có mái che, nền xi măng/bê tông, phân làn, có người quản lý, đảm bảo an ninh trật tự trong giờ học theo Thông tư 18/2018/TT-BGDĐT. Có 02 khu vệ sinh học</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sinh, có khu riêng cho nam và nữ, có nước sạch, hệ thống thoát nước, thường xuyên được</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vệ sinh, đảm bảo tiêu chuẩn tối thiểu theo Thông tư số 33/2021/TT-BGDĐT ngày</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30/11/2021</w:t>
      </w:r>
      <w:r>
        <w:rPr>
          <w:rFonts w:ascii="Times New Roman" w:eastAsia="Times New Roman" w:hAnsi="Times New Roman" w:cs="Times New Roman"/>
          <w:color w:val="FF0000"/>
          <w:sz w:val="26"/>
          <w:szCs w:val="26"/>
        </w:rPr>
        <w:t>[H3-3.2-05]</w:t>
      </w:r>
      <w:r>
        <w:rPr>
          <w:rFonts w:ascii="Times New Roman" w:eastAsia="Times New Roman" w:hAnsi="Times New Roman" w:cs="Times New Roman"/>
          <w:color w:val="000000"/>
          <w:sz w:val="28"/>
          <w:szCs w:val="28"/>
        </w:rPr>
        <w:t>. Nhà trường có 01 cổng chính, có hàng rào bê tông, thoáng sắt bao quanh</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được xây dựng kiên cố, đảm bảo an ninh, an toàn cho nhà trường, có người trực bảo vệ,</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kiểm soát người ra vào theo Thông tư 18/2018/TT-BGDĐT</w:t>
      </w:r>
      <w:r w:rsidR="00E559D3">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FF0000"/>
          <w:sz w:val="26"/>
          <w:szCs w:val="26"/>
        </w:rPr>
        <w:t>[H3-3.1-04]</w:t>
      </w:r>
      <w:r>
        <w:rPr>
          <w:rFonts w:ascii="Times New Roman" w:eastAsia="Times New Roman" w:hAnsi="Times New Roman" w:cs="Times New Roman"/>
          <w:color w:val="000000"/>
          <w:sz w:val="28"/>
          <w:szCs w:val="28"/>
        </w:rPr>
        <w:t>.</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Khu sân chơi thể dục, thể thao: Nhà trường có khu sân chung rộng rãi, được sử</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dụng để tổ chức chào cờ, sinh hoạt tập thể và các hoạt động ngoại khóa của toàn trường.</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Sân có bóng mát, cây xanh tạo môi trường thoáng đãng, thân thiện cho học sinh.</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Ngoài ra, nhà trường có các sân tập thể thao như: sân bóng đá, bóng chuyền, cầu lông,</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bóng rổ, đáp ứng nhu cầu luyện tập thể chất của học sinh trong các giờ</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học Thể dục và hoạt động ngoại khóa. Các sân được bố trí hợp lý, đảm bảo an toàn và có</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điều kiện cơ bản để học sinh rèn luyện sức khỏe theo Thông tư số 18/2018/TT-BGDĐT</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ngày 22/8/2018 của B</w:t>
      </w:r>
      <w:r w:rsidR="00E559D3">
        <w:rPr>
          <w:rFonts w:ascii="Times New Roman" w:eastAsia="Times New Roman" w:hAnsi="Times New Roman" w:cs="Times New Roman"/>
          <w:color w:val="000000"/>
          <w:sz w:val="28"/>
          <w:szCs w:val="28"/>
        </w:rPr>
        <w:t>ộ GD</w:t>
      </w:r>
      <w:r>
        <w:rPr>
          <w:rFonts w:ascii="Times New Roman" w:eastAsia="Times New Roman" w:hAnsi="Times New Roman" w:cs="Times New Roman"/>
          <w:color w:val="000000"/>
          <w:sz w:val="28"/>
          <w:szCs w:val="28"/>
        </w:rPr>
        <w:t>ĐT, Thông tư số 13/2020/TT-BGDĐT ngày 26 tháng 5 năm</w:t>
      </w:r>
      <w:r>
        <w:rPr>
          <w:rFonts w:ascii="Times New Roman" w:eastAsia="Times New Roman" w:hAnsi="Times New Roman" w:cs="Times New Roman"/>
          <w:sz w:val="28"/>
          <w:szCs w:val="28"/>
        </w:rPr>
        <w:t xml:space="preserve"> </w:t>
      </w:r>
      <w:r w:rsidR="00E559D3">
        <w:rPr>
          <w:rFonts w:ascii="Times New Roman" w:eastAsia="Times New Roman" w:hAnsi="Times New Roman" w:cs="Times New Roman"/>
          <w:color w:val="000000"/>
          <w:sz w:val="28"/>
          <w:szCs w:val="28"/>
        </w:rPr>
        <w:t>2020 của Bộ GD</w:t>
      </w:r>
      <w:r>
        <w:rPr>
          <w:rFonts w:ascii="Times New Roman" w:eastAsia="Times New Roman" w:hAnsi="Times New Roman" w:cs="Times New Roman"/>
          <w:color w:val="000000"/>
          <w:sz w:val="28"/>
          <w:szCs w:val="28"/>
        </w:rPr>
        <w:t>ĐT và Thông tư số 33/2021/TT-BGDĐT ngày 30 tháng 11 năm 2021</w:t>
      </w:r>
      <w:r>
        <w:rPr>
          <w:rFonts w:ascii="Times New Roman" w:eastAsia="Times New Roman" w:hAnsi="Times New Roman" w:cs="Times New Roman"/>
          <w:sz w:val="28"/>
          <w:szCs w:val="28"/>
        </w:rPr>
        <w:t xml:space="preserve"> </w:t>
      </w:r>
      <w:r w:rsidR="00E559D3">
        <w:rPr>
          <w:rFonts w:ascii="Times New Roman" w:eastAsia="Times New Roman" w:hAnsi="Times New Roman" w:cs="Times New Roman"/>
          <w:color w:val="000000"/>
          <w:sz w:val="28"/>
          <w:szCs w:val="28"/>
        </w:rPr>
        <w:t>của Bộ GD</w:t>
      </w:r>
      <w:r>
        <w:rPr>
          <w:rFonts w:ascii="Times New Roman" w:eastAsia="Times New Roman" w:hAnsi="Times New Roman" w:cs="Times New Roman"/>
          <w:color w:val="000000"/>
          <w:sz w:val="28"/>
          <w:szCs w:val="28"/>
        </w:rPr>
        <w:t>ĐT</w:t>
      </w:r>
      <w:r w:rsidR="00E559D3">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FF0000"/>
          <w:sz w:val="26"/>
          <w:szCs w:val="26"/>
        </w:rPr>
        <w:t>[H3-3.1-03].</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Khối phục vụ sinh hoạt: Nhà vệ sinh giáo viên, học sinh được bố trí hợp lý,</w:t>
      </w:r>
      <w:r>
        <w:rPr>
          <w:rFonts w:ascii="Times New Roman" w:eastAsia="Times New Roman" w:hAnsi="Times New Roman" w:cs="Times New Roman"/>
          <w:sz w:val="28"/>
          <w:szCs w:val="28"/>
        </w:rPr>
        <w:br/>
      </w:r>
      <w:r>
        <w:rPr>
          <w:rFonts w:ascii="Times New Roman" w:eastAsia="Times New Roman" w:hAnsi="Times New Roman" w:cs="Times New Roman"/>
          <w:color w:val="000000"/>
          <w:sz w:val="28"/>
          <w:szCs w:val="28"/>
        </w:rPr>
        <w:t>tách biệt giữa học sinh và giáo viên, giữa nam và nữ, phù hợp với cảnh quan chung của</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nhà trường. Các khu vệ sinh có đầy đủ số lượng theo quy định, đảm bảo điều kiện chiếu</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sáng, thông gió, cấp thoát nước và an toàn vệ sinh. Phòng vệ sinh được ốp lát gạch men</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sạch sẽ, có hệ thống tự hoại, bể phốt đảm bảo không gây ô nhiễm môi trường. Trang bị</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các thiết bị cần thiết như: giấy vệ sinh, thùng rác, khu rửa tay có xà phòng và nước sát</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khuẩn đảm bảo vệ sinh. Nhà trường có nhân viên vệ sinh</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trực thường xuyên, tổ chức dọn rửa định kỳ, đồng thời tăng cường giáo dục ý thức giữ</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gìn vệ sinh chung cho học sinh. Nhà để xe của giáo viên được bố trí riêng biệt với khu</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vực để xe học sinh. Khu để xe có mái che, nền bê tông, bảo đảm an toàn và thuận tiện</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trong quá trình gửi và lấy xe, đáp ứng nhu cầu cho toàn bộ giáo viên và học sinh trong</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trường theo Thông tư số 18/2018/TT-BGDĐT, Thông tư số 13/2020/TT-BGDĐT, Thông</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 xml:space="preserve">tư số 33/2021/TT-BGDĐT </w:t>
      </w:r>
      <w:r w:rsidR="00E559D3">
        <w:rPr>
          <w:rFonts w:ascii="Times New Roman" w:eastAsia="Times New Roman" w:hAnsi="Times New Roman" w:cs="Times New Roman"/>
          <w:sz w:val="28"/>
          <w:szCs w:val="28"/>
        </w:rPr>
        <w:t>[H3-3.2-05]</w:t>
      </w:r>
      <w:r w:rsidRPr="00E559D3">
        <w:rPr>
          <w:rFonts w:ascii="Times New Roman" w:eastAsia="Times New Roman" w:hAnsi="Times New Roman" w:cs="Times New Roman"/>
          <w:sz w:val="28"/>
          <w:szCs w:val="28"/>
        </w:rPr>
        <w:t>.</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1.2. Mức 2:</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Nhà trường là một khu vực độc lập, có cổng chính, biển tên trường và hệ thống tường rào bao quanh, đảm bảo an toàn và trật tự cho hoạt động giáo dục. Việc tổ chức, xây dựng khuôn viên, cơ sở vật chất được thực hiện theo đúng quy định tại Điều lệ</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trường trung học cơ sở, trường trung học phổ thông và trường phổ thông có nhiều cấp</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học ban hành kèm theo Thông tư số 32/2020/TT-BGDĐT ngày 15/9/2020 của Bộ trưởng</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Bộ Giáo dục và Đào tạo</w:t>
      </w:r>
      <w:r w:rsidR="00E559D3">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[H3-3.1-04].</w:t>
      </w:r>
    </w:p>
    <w:p w:rsidR="00651805" w:rsidRPr="00E559D3"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Nhà trường có hệ thống phòng ban được bố trí khoa học, tách biệt rõ ràng giữa khu làm việc quản lý và khu giảng dạy; Các phòng đều có diện tích tối thiểu đạt chuẩn,</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có thiết bị công nghệ hỗ trợ công tác quản lý - điều hành (máy tính, máy in, kết nối</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 xml:space="preserve">mạng…); Có biển tên, nội quy làm việc, sơ đồ cơ cấu tổ chức tại từng phòng </w:t>
      </w:r>
      <w:r w:rsidRPr="00E559D3">
        <w:rPr>
          <w:rFonts w:ascii="Times New Roman" w:eastAsia="Times New Roman" w:hAnsi="Times New Roman" w:cs="Times New Roman"/>
          <w:sz w:val="26"/>
          <w:szCs w:val="26"/>
        </w:rPr>
        <w:t>[H3-3.2-01]</w:t>
      </w:r>
      <w:r w:rsidRPr="00E559D3">
        <w:rPr>
          <w:rFonts w:ascii="Times New Roman" w:eastAsia="Times New Roman" w:hAnsi="Times New Roman" w:cs="Times New Roman"/>
          <w:sz w:val="28"/>
          <w:szCs w:val="28"/>
        </w:rPr>
        <w:t>.</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Nhà trường có hệ thống phòng học được trang bị công nghệ tiên tiến hiện đại, đủ ánh sáng tự nhiên và nhân tạo; Phòng bộ môn có kho thiết bị riêng, có nhật ký sử dụng, đảm bảo hoạt động dạy học tích cực và thực hành; Phòng hỗ trợ học tập như: phòng chờ giáo viên, thư viện, phòng tư vấn học đường, đều phát huy tốt chức năng hỗ</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trợ hoạt động giáo dục</w:t>
      </w:r>
      <w:r>
        <w:rPr>
          <w:color w:val="00B0F0"/>
        </w:rPr>
        <w:t xml:space="preserve"> </w:t>
      </w:r>
      <w:r>
        <w:rPr>
          <w:rFonts w:ascii="Times New Roman" w:eastAsia="Times New Roman" w:hAnsi="Times New Roman" w:cs="Times New Roman"/>
          <w:color w:val="00B0F0"/>
          <w:sz w:val="26"/>
          <w:szCs w:val="26"/>
        </w:rPr>
        <w:t>[H3-3.2-03];</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B0F0"/>
          <w:sz w:val="26"/>
          <w:szCs w:val="26"/>
        </w:rPr>
        <w:t>[</w:t>
      </w:r>
      <w:r>
        <w:rPr>
          <w:rFonts w:ascii="Times New Roman" w:eastAsia="Times New Roman" w:hAnsi="Times New Roman" w:cs="Times New Roman"/>
          <w:color w:val="FF0000"/>
          <w:sz w:val="26"/>
          <w:szCs w:val="26"/>
        </w:rPr>
        <w:t>H3-3.2-04].</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Các phòng vệ sinh có hệ thống tự hoại, ánh sáng đảm bảo, có giấy vệ sinh,</w:t>
      </w:r>
      <w:r>
        <w:rPr>
          <w:rFonts w:ascii="Times New Roman" w:eastAsia="Times New Roman" w:hAnsi="Times New Roman" w:cs="Times New Roman"/>
          <w:sz w:val="28"/>
          <w:szCs w:val="28"/>
        </w:rPr>
        <w:br/>
      </w:r>
      <w:r>
        <w:rPr>
          <w:rFonts w:ascii="Times New Roman" w:eastAsia="Times New Roman" w:hAnsi="Times New Roman" w:cs="Times New Roman"/>
          <w:color w:val="000000"/>
          <w:sz w:val="28"/>
          <w:szCs w:val="28"/>
        </w:rPr>
        <w:t>thùng đựng rác, có khu rửa tay với đầy đủ xà phòng, nước sát khuẩn. Các phòng vệ sinh</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sạch sẽ, đảm bảo cấp đủ nước, thuận tiện cho cán bộ, giáo viên, nhân viên và học sinh. Nhà trường đã thực</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hiện tốt công tác giáo dục ý thức giữ gìn vệ sinh chung cho học sinh và có nhân viên lao</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công thường xuyên dọn dẹp, xử lý rác thải đúng quy trình, đảm bảo luôn giữ nhà vệ sinh</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được sạch sẽ và không gây ô nhiễm môi trường. Nhà vệ sinh thường xuyên được tổng vệ</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 xml:space="preserve">sinh và kiểm tra vệ sinh định kỳ </w:t>
      </w:r>
      <w:r>
        <w:rPr>
          <w:rFonts w:ascii="Times New Roman" w:eastAsia="Times New Roman" w:hAnsi="Times New Roman" w:cs="Times New Roman"/>
          <w:color w:val="FF0000"/>
          <w:sz w:val="26"/>
          <w:szCs w:val="26"/>
        </w:rPr>
        <w:t>[H3-3.2-05]</w:t>
      </w:r>
      <w:r>
        <w:rPr>
          <w:rFonts w:ascii="Times New Roman" w:eastAsia="Times New Roman" w:hAnsi="Times New Roman" w:cs="Times New Roman"/>
          <w:color w:val="000000"/>
          <w:sz w:val="28"/>
          <w:szCs w:val="28"/>
        </w:rPr>
        <w:t>.</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Khu sân chơi của nhà trường gồm sân trường, bồn hoa, vườn hoa; bãi tập gồm sân bóng đá, sân bóng rổ, sân đẩy tạ, hố nhảy xa, khu vực ném lựu đạn, tất cả đều đáp ứng yêu</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cầu tổ chức các ho</w:t>
      </w:r>
      <w:r w:rsidR="009112DC">
        <w:rPr>
          <w:rFonts w:ascii="Times New Roman" w:eastAsia="Times New Roman" w:hAnsi="Times New Roman" w:cs="Times New Roman"/>
          <w:color w:val="000000"/>
          <w:sz w:val="28"/>
          <w:szCs w:val="28"/>
        </w:rPr>
        <w:t xml:space="preserve">ạt động giáo dục của nhà trường </w:t>
      </w:r>
      <w:r w:rsidR="009112DC">
        <w:rPr>
          <w:rFonts w:ascii="Times New Roman" w:eastAsia="Times New Roman" w:hAnsi="Times New Roman" w:cs="Times New Roman"/>
          <w:color w:val="00B0F0"/>
          <w:sz w:val="26"/>
          <w:szCs w:val="26"/>
        </w:rPr>
        <w:t>[H3-3.2-01]</w:t>
      </w:r>
      <w:r w:rsidR="009112DC">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 xml:space="preserve"> Các khu vực phục vụ sinh hoạt, phòng</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 xml:space="preserve">y tế được bố trí hợp lý, sạch sẽ, thoáng mát </w:t>
      </w:r>
      <w:r w:rsidR="009112DC">
        <w:rPr>
          <w:rFonts w:ascii="Times New Roman" w:eastAsia="Times New Roman" w:hAnsi="Times New Roman" w:cs="Times New Roman"/>
          <w:color w:val="FF0000"/>
          <w:sz w:val="26"/>
          <w:szCs w:val="26"/>
        </w:rPr>
        <w:t>[H3-3.1-03].</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1.3. Mức 3:</w:t>
      </w:r>
    </w:p>
    <w:p w:rsidR="00651805" w:rsidRDefault="00C6423F">
      <w:pPr>
        <w:spacing w:after="0"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a) Các phòng học được trang bị </w:t>
      </w:r>
      <w:r>
        <w:rPr>
          <w:rFonts w:ascii="Times New Roman" w:eastAsia="Times New Roman" w:hAnsi="Times New Roman" w:cs="Times New Roman"/>
          <w:sz w:val="28"/>
          <w:szCs w:val="28"/>
        </w:rPr>
        <w:t>tivi</w:t>
      </w:r>
      <w:r w:rsidR="009112DC">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máy chiếu để ứng dụng công nghệ</w:t>
      </w:r>
      <w:r>
        <w:rPr>
          <w:rFonts w:ascii="Times New Roman" w:eastAsia="Times New Roman" w:hAnsi="Times New Roman" w:cs="Times New Roman"/>
          <w:sz w:val="28"/>
          <w:szCs w:val="28"/>
        </w:rPr>
        <w:br/>
      </w:r>
      <w:r>
        <w:rPr>
          <w:rFonts w:ascii="Times New Roman" w:eastAsia="Times New Roman" w:hAnsi="Times New Roman" w:cs="Times New Roman"/>
          <w:color w:val="000000"/>
          <w:sz w:val="28"/>
          <w:szCs w:val="28"/>
        </w:rPr>
        <w:t>thông tin trong giảng dạy; thư viện mở…đang được phát triển theo định hướng giáo dục</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tích hợp và định hướng nghề nghiệp; Phòng học tiếng Anh có trang bị thiết bị nghe –</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nhìn, phát huy tốt kỹ năng g</w:t>
      </w:r>
      <w:r w:rsidR="009112DC">
        <w:rPr>
          <w:rFonts w:ascii="Times New Roman" w:eastAsia="Times New Roman" w:hAnsi="Times New Roman" w:cs="Times New Roman"/>
          <w:color w:val="000000"/>
          <w:sz w:val="28"/>
          <w:szCs w:val="28"/>
        </w:rPr>
        <w:t>iao tiếp và thực hành ngôn ngữ.</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b) Sân chơi, bãi tập được bố trí cây xanh, ghế đá nghỉ ngơi; Có hệ thống thoát nước tốt, không ngập úng, đảm bảo hoạt động thể chất mỗi mùa; Một số môn thể thao có</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trang thiết bị tập luyện chuyên biệt như cầu lông, bóng bàn, điền kinh…, tổ chức được</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hội thao cấp trường; Có kế hoạch cải tạo, bổ sung thiết bị định kỳ hằng năm [H3-3.1-</w:t>
      </w:r>
      <w:r>
        <w:rPr>
          <w:rFonts w:ascii="Times New Roman" w:eastAsia="Times New Roman" w:hAnsi="Times New Roman" w:cs="Times New Roman"/>
          <w:b/>
          <w:bCs/>
          <w:sz w:val="28"/>
          <w:szCs w:val="28"/>
        </w:rPr>
        <w:t xml:space="preserve"> </w:t>
      </w:r>
      <w:r>
        <w:rPr>
          <w:rFonts w:ascii="Times New Roman" w:eastAsia="Times New Roman" w:hAnsi="Times New Roman" w:cs="Times New Roman"/>
          <w:color w:val="000000"/>
          <w:sz w:val="28"/>
          <w:szCs w:val="28"/>
        </w:rPr>
        <w:t>02]; [H3-1.1-03].</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2. Điểm mạnh</w:t>
      </w:r>
    </w:p>
    <w:p w:rsidR="00651805" w:rsidRDefault="00C6423F">
      <w:pPr>
        <w:spacing w:after="0"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Nhà trường có khu nhà hành chính - quản trị đáp ứng nhu cầu làm việc cho cán  bộ, giáo viên, nhân viên. Các phòng làm việc được trang bị đầy đủ các trang thiết bị làm việc</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đảm bảo các điều kiện tối thiểu trong điều hành.</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Nhà trường có 29 phòng học được xây dựng kiên cố, các phòng học đủ ánh sáng,</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trang bị đầy đủ bảng từ, bàn ghế, máy chiếu hoặc tivi, điều kiện học tập</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thoáng mát, an toàn.</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Có đầy đủ phòng học bộ môn theo các lĩnh vực: Vật lý - Công nghệ, Hóa học,</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Sinh học – Công nghệ nông nghiệp, Tin học, tiếng Anh; thư viện, phòng tư vấn học</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đường, phòng sinh hoạt tổ chuyên môn,… đáp ứng tốt yêu cầu giảng dạy, học tập tích</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cực và tích hợp.</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Có sân bóng đá nhân tạo, bóng rổ, cầu lộng, bóng chuyền, bãi tập đẩy tạ, nhảy xa, …</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 xml:space="preserve">đáp ứng đầy đủ hoạt động giáo dục thể chất. </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3. Điểm yếu</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Công trình nhà vệ sinh không đảm bảo diện tích theo quy định; không có phòng vệ sinh hỗ trợ cho học sinh khuyết tật.</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Các phòng học bộ môn thiết bị hỏng đã xuống cấp và chưa được trang bị kịp thời</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theo Chương trình giáo dục phổ thông mới năm 2018.</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4. Kế hoạch cải tiến chất lượng</w:t>
      </w:r>
    </w:p>
    <w:tbl>
      <w:tblPr>
        <w:tblStyle w:val="afffffb"/>
        <w:tblW w:w="9493" w:type="dxa"/>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1838"/>
        <w:gridCol w:w="1418"/>
        <w:gridCol w:w="2126"/>
        <w:gridCol w:w="1422"/>
        <w:gridCol w:w="1385"/>
        <w:gridCol w:w="1304"/>
      </w:tblGrid>
      <w:tr w:rsidR="00651805">
        <w:tc>
          <w:tcPr>
            <w:tcW w:w="1838" w:type="dxa"/>
            <w:tcBorders>
              <w:top w:val="single" w:sz="4" w:space="0" w:color="000000"/>
              <w:left w:val="single" w:sz="4" w:space="0" w:color="000000"/>
              <w:bottom w:val="single" w:sz="4" w:space="0" w:color="000000"/>
              <w:right w:val="single" w:sz="4" w:space="0" w:color="000000"/>
            </w:tcBorders>
            <w:vAlign w:val="center"/>
          </w:tcPr>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Công việc cần thực</w:t>
            </w:r>
            <w:r>
              <w:rPr>
                <w:rFonts w:ascii="Times New Roman" w:eastAsia="Times New Roman" w:hAnsi="Times New Roman" w:cs="Times New Roman"/>
                <w:b/>
                <w:bCs/>
                <w:sz w:val="28"/>
                <w:szCs w:val="28"/>
              </w:rPr>
              <w:br/>
            </w:r>
            <w:r>
              <w:rPr>
                <w:rFonts w:ascii="Times New Roman" w:eastAsia="Times New Roman" w:hAnsi="Times New Roman" w:cs="Times New Roman"/>
                <w:color w:val="000000"/>
                <w:sz w:val="28"/>
                <w:szCs w:val="28"/>
              </w:rPr>
              <w:t>hiện</w:t>
            </w:r>
          </w:p>
        </w:tc>
        <w:tc>
          <w:tcPr>
            <w:tcW w:w="1418" w:type="dxa"/>
            <w:tcBorders>
              <w:top w:val="single" w:sz="4" w:space="0" w:color="000000"/>
              <w:left w:val="single" w:sz="4" w:space="0" w:color="000000"/>
              <w:bottom w:val="single" w:sz="4" w:space="0" w:color="000000"/>
              <w:right w:val="single" w:sz="4" w:space="0" w:color="000000"/>
            </w:tcBorders>
            <w:vAlign w:val="center"/>
          </w:tcPr>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Người</w:t>
            </w:r>
            <w:r>
              <w:rPr>
                <w:rFonts w:ascii="Times New Roman" w:eastAsia="Times New Roman" w:hAnsi="Times New Roman" w:cs="Times New Roman"/>
                <w:b/>
                <w:bCs/>
                <w:sz w:val="28"/>
                <w:szCs w:val="28"/>
              </w:rPr>
              <w:br/>
            </w:r>
            <w:r>
              <w:rPr>
                <w:rFonts w:ascii="Times New Roman" w:eastAsia="Times New Roman" w:hAnsi="Times New Roman" w:cs="Times New Roman"/>
                <w:color w:val="000000"/>
                <w:sz w:val="28"/>
                <w:szCs w:val="28"/>
              </w:rPr>
              <w:t>thực</w:t>
            </w:r>
            <w:r>
              <w:rPr>
                <w:rFonts w:ascii="Times New Roman" w:eastAsia="Times New Roman" w:hAnsi="Times New Roman" w:cs="Times New Roman"/>
                <w:b/>
                <w:bCs/>
                <w:sz w:val="28"/>
                <w:szCs w:val="28"/>
              </w:rPr>
              <w:br/>
            </w:r>
            <w:r>
              <w:rPr>
                <w:rFonts w:ascii="Times New Roman" w:eastAsia="Times New Roman" w:hAnsi="Times New Roman" w:cs="Times New Roman"/>
                <w:color w:val="000000"/>
                <w:sz w:val="28"/>
                <w:szCs w:val="28"/>
              </w:rPr>
              <w:t>hiện</w:t>
            </w:r>
          </w:p>
        </w:tc>
        <w:tc>
          <w:tcPr>
            <w:tcW w:w="2126" w:type="dxa"/>
            <w:tcBorders>
              <w:top w:val="single" w:sz="4" w:space="0" w:color="000000"/>
              <w:left w:val="single" w:sz="4" w:space="0" w:color="000000"/>
              <w:bottom w:val="single" w:sz="4" w:space="0" w:color="000000"/>
              <w:right w:val="single" w:sz="4" w:space="0" w:color="000000"/>
            </w:tcBorders>
            <w:vAlign w:val="center"/>
          </w:tcPr>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Điều kiện để thực</w:t>
            </w:r>
            <w:r>
              <w:rPr>
                <w:rFonts w:ascii="Times New Roman" w:eastAsia="Times New Roman" w:hAnsi="Times New Roman" w:cs="Times New Roman"/>
                <w:b/>
                <w:bCs/>
                <w:sz w:val="28"/>
                <w:szCs w:val="28"/>
              </w:rPr>
              <w:br/>
            </w:r>
            <w:r>
              <w:rPr>
                <w:rFonts w:ascii="Times New Roman" w:eastAsia="Times New Roman" w:hAnsi="Times New Roman" w:cs="Times New Roman"/>
                <w:color w:val="000000"/>
                <w:sz w:val="28"/>
                <w:szCs w:val="28"/>
              </w:rPr>
              <w:t>hiện</w:t>
            </w:r>
          </w:p>
        </w:tc>
        <w:tc>
          <w:tcPr>
            <w:tcW w:w="1422" w:type="dxa"/>
            <w:tcBorders>
              <w:top w:val="single" w:sz="4" w:space="0" w:color="000000"/>
              <w:left w:val="single" w:sz="4" w:space="0" w:color="000000"/>
              <w:bottom w:val="single" w:sz="4" w:space="0" w:color="000000"/>
              <w:right w:val="single" w:sz="4" w:space="0" w:color="000000"/>
            </w:tcBorders>
            <w:vAlign w:val="center"/>
          </w:tcPr>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Thời gian</w:t>
            </w:r>
            <w:r>
              <w:rPr>
                <w:rFonts w:ascii="Times New Roman" w:eastAsia="Times New Roman" w:hAnsi="Times New Roman" w:cs="Times New Roman"/>
                <w:b/>
                <w:bCs/>
                <w:sz w:val="28"/>
                <w:szCs w:val="28"/>
              </w:rPr>
              <w:br/>
            </w:r>
            <w:r>
              <w:rPr>
                <w:rFonts w:ascii="Times New Roman" w:eastAsia="Times New Roman" w:hAnsi="Times New Roman" w:cs="Times New Roman"/>
                <w:color w:val="000000"/>
                <w:sz w:val="28"/>
                <w:szCs w:val="28"/>
              </w:rPr>
              <w:t>thực hiện</w:t>
            </w:r>
          </w:p>
        </w:tc>
        <w:tc>
          <w:tcPr>
            <w:tcW w:w="1385" w:type="dxa"/>
            <w:tcBorders>
              <w:top w:val="single" w:sz="4" w:space="0" w:color="000000"/>
              <w:left w:val="single" w:sz="4" w:space="0" w:color="000000"/>
              <w:bottom w:val="single" w:sz="4" w:space="0" w:color="000000"/>
              <w:right w:val="single" w:sz="4" w:space="0" w:color="000000"/>
            </w:tcBorders>
            <w:vAlign w:val="center"/>
          </w:tcPr>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Dự kiến</w:t>
            </w:r>
            <w:r>
              <w:rPr>
                <w:rFonts w:ascii="Times New Roman" w:eastAsia="Times New Roman" w:hAnsi="Times New Roman" w:cs="Times New Roman"/>
                <w:b/>
                <w:bCs/>
                <w:sz w:val="28"/>
                <w:szCs w:val="28"/>
              </w:rPr>
              <w:br/>
            </w:r>
            <w:r>
              <w:rPr>
                <w:rFonts w:ascii="Times New Roman" w:eastAsia="Times New Roman" w:hAnsi="Times New Roman" w:cs="Times New Roman"/>
                <w:color w:val="000000"/>
                <w:sz w:val="28"/>
                <w:szCs w:val="28"/>
              </w:rPr>
              <w:t>kinh phí</w:t>
            </w:r>
            <w:r>
              <w:rPr>
                <w:rFonts w:ascii="Times New Roman" w:eastAsia="Times New Roman" w:hAnsi="Times New Roman" w:cs="Times New Roman"/>
                <w:b/>
                <w:bCs/>
                <w:sz w:val="28"/>
                <w:szCs w:val="28"/>
              </w:rPr>
              <w:br/>
            </w:r>
            <w:r>
              <w:rPr>
                <w:rFonts w:ascii="Times New Roman" w:eastAsia="Times New Roman" w:hAnsi="Times New Roman" w:cs="Times New Roman"/>
                <w:color w:val="000000"/>
                <w:sz w:val="28"/>
                <w:szCs w:val="28"/>
              </w:rPr>
              <w:t>(Tr.đồng)</w:t>
            </w:r>
          </w:p>
        </w:tc>
        <w:tc>
          <w:tcPr>
            <w:tcW w:w="1304" w:type="dxa"/>
            <w:tcBorders>
              <w:top w:val="single" w:sz="4" w:space="0" w:color="000000"/>
              <w:left w:val="single" w:sz="4" w:space="0" w:color="000000"/>
              <w:bottom w:val="single" w:sz="4" w:space="0" w:color="000000"/>
              <w:right w:val="single" w:sz="4" w:space="0" w:color="000000"/>
            </w:tcBorders>
            <w:vAlign w:val="center"/>
          </w:tcPr>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Nguồn</w:t>
            </w:r>
            <w:r>
              <w:rPr>
                <w:rFonts w:ascii="Times New Roman" w:eastAsia="Times New Roman" w:hAnsi="Times New Roman" w:cs="Times New Roman"/>
                <w:b/>
                <w:bCs/>
                <w:sz w:val="28"/>
                <w:szCs w:val="28"/>
              </w:rPr>
              <w:br/>
            </w:r>
            <w:r>
              <w:rPr>
                <w:rFonts w:ascii="Times New Roman" w:eastAsia="Times New Roman" w:hAnsi="Times New Roman" w:cs="Times New Roman"/>
                <w:color w:val="000000"/>
                <w:sz w:val="28"/>
                <w:szCs w:val="28"/>
              </w:rPr>
              <w:t>kinh phí</w:t>
            </w:r>
          </w:p>
        </w:tc>
      </w:tr>
      <w:tr w:rsidR="00651805">
        <w:tc>
          <w:tcPr>
            <w:tcW w:w="1838" w:type="dxa"/>
            <w:tcBorders>
              <w:top w:val="single" w:sz="4" w:space="0" w:color="000000"/>
              <w:left w:val="single" w:sz="4" w:space="0" w:color="000000"/>
              <w:bottom w:val="single" w:sz="4" w:space="0" w:color="000000"/>
              <w:right w:val="single" w:sz="4" w:space="0" w:color="000000"/>
            </w:tcBorders>
            <w:vAlign w:val="center"/>
          </w:tcPr>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Sửa chữa nâng cấp sân trường đảm bảo cảnh quan và an toàn trường học</w:t>
            </w:r>
          </w:p>
        </w:tc>
        <w:tc>
          <w:tcPr>
            <w:tcW w:w="1418" w:type="dxa"/>
            <w:tcBorders>
              <w:top w:val="single" w:sz="4" w:space="0" w:color="000000"/>
              <w:left w:val="single" w:sz="4" w:space="0" w:color="000000"/>
              <w:bottom w:val="single" w:sz="4" w:space="0" w:color="000000"/>
              <w:right w:val="single" w:sz="4" w:space="0" w:color="000000"/>
            </w:tcBorders>
            <w:vAlign w:val="center"/>
          </w:tcPr>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Hiệu</w:t>
            </w:r>
            <w:r>
              <w:rPr>
                <w:rFonts w:ascii="Times New Roman" w:eastAsia="Times New Roman" w:hAnsi="Times New Roman" w:cs="Times New Roman"/>
                <w:sz w:val="28"/>
                <w:szCs w:val="28"/>
              </w:rPr>
              <w:br/>
            </w:r>
            <w:r>
              <w:rPr>
                <w:rFonts w:ascii="Times New Roman" w:eastAsia="Times New Roman" w:hAnsi="Times New Roman" w:cs="Times New Roman"/>
                <w:color w:val="000000"/>
                <w:sz w:val="28"/>
                <w:szCs w:val="28"/>
              </w:rPr>
              <w:t>trưởng, Phó hiệu trưởng, tổ</w:t>
            </w:r>
            <w:r>
              <w:rPr>
                <w:rFonts w:ascii="Times New Roman" w:eastAsia="Times New Roman" w:hAnsi="Times New Roman" w:cs="Times New Roman"/>
                <w:sz w:val="28"/>
                <w:szCs w:val="28"/>
              </w:rPr>
              <w:br/>
            </w:r>
            <w:r>
              <w:rPr>
                <w:rFonts w:ascii="Times New Roman" w:eastAsia="Times New Roman" w:hAnsi="Times New Roman" w:cs="Times New Roman"/>
                <w:color w:val="000000"/>
                <w:sz w:val="28"/>
                <w:szCs w:val="28"/>
              </w:rPr>
              <w:t>văn</w:t>
            </w:r>
            <w:r>
              <w:rPr>
                <w:rFonts w:ascii="Times New Roman" w:eastAsia="Times New Roman" w:hAnsi="Times New Roman" w:cs="Times New Roman"/>
                <w:sz w:val="28"/>
                <w:szCs w:val="28"/>
              </w:rPr>
              <w:br/>
            </w:r>
            <w:r>
              <w:rPr>
                <w:rFonts w:ascii="Times New Roman" w:eastAsia="Times New Roman" w:hAnsi="Times New Roman" w:cs="Times New Roman"/>
                <w:color w:val="000000"/>
                <w:sz w:val="28"/>
                <w:szCs w:val="28"/>
              </w:rPr>
              <w:t>phòng</w:t>
            </w:r>
          </w:p>
        </w:tc>
        <w:tc>
          <w:tcPr>
            <w:tcW w:w="2126" w:type="dxa"/>
            <w:tcBorders>
              <w:top w:val="single" w:sz="4" w:space="0" w:color="000000"/>
              <w:left w:val="single" w:sz="4" w:space="0" w:color="000000"/>
              <w:bottom w:val="single" w:sz="4" w:space="0" w:color="000000"/>
              <w:right w:val="single" w:sz="4" w:space="0" w:color="000000"/>
            </w:tcBorders>
            <w:vAlign w:val="center"/>
          </w:tcPr>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Tham mưu cho Sở</w:t>
            </w:r>
            <w:r>
              <w:rPr>
                <w:rFonts w:ascii="Times New Roman" w:eastAsia="Times New Roman" w:hAnsi="Times New Roman" w:cs="Times New Roman"/>
                <w:sz w:val="28"/>
                <w:szCs w:val="28"/>
              </w:rPr>
              <w:br/>
            </w:r>
            <w:r>
              <w:rPr>
                <w:rFonts w:ascii="Times New Roman" w:eastAsia="Times New Roman" w:hAnsi="Times New Roman" w:cs="Times New Roman"/>
                <w:color w:val="000000"/>
                <w:sz w:val="28"/>
                <w:szCs w:val="28"/>
              </w:rPr>
              <w:t>GD ĐT bố trí kinh</w:t>
            </w:r>
            <w:r>
              <w:rPr>
                <w:rFonts w:ascii="Times New Roman" w:eastAsia="Times New Roman" w:hAnsi="Times New Roman" w:cs="Times New Roman"/>
                <w:sz w:val="28"/>
                <w:szCs w:val="28"/>
              </w:rPr>
              <w:br/>
            </w:r>
            <w:r>
              <w:rPr>
                <w:rFonts w:ascii="Times New Roman" w:eastAsia="Times New Roman" w:hAnsi="Times New Roman" w:cs="Times New Roman"/>
                <w:color w:val="000000"/>
                <w:sz w:val="28"/>
                <w:szCs w:val="28"/>
              </w:rPr>
              <w:t>phí để thực hiện sửa chữa nâng cấp sân trường</w:t>
            </w:r>
          </w:p>
        </w:tc>
        <w:tc>
          <w:tcPr>
            <w:tcW w:w="1422" w:type="dxa"/>
            <w:tcBorders>
              <w:top w:val="single" w:sz="4" w:space="0" w:color="000000"/>
              <w:left w:val="single" w:sz="4" w:space="0" w:color="000000"/>
              <w:bottom w:val="single" w:sz="4" w:space="0" w:color="000000"/>
              <w:right w:val="single" w:sz="4" w:space="0" w:color="000000"/>
            </w:tcBorders>
            <w:vAlign w:val="center"/>
          </w:tcPr>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Giai đoạn</w:t>
            </w:r>
            <w:r>
              <w:rPr>
                <w:rFonts w:ascii="Times New Roman" w:eastAsia="Times New Roman" w:hAnsi="Times New Roman" w:cs="Times New Roman"/>
                <w:sz w:val="28"/>
                <w:szCs w:val="28"/>
              </w:rPr>
              <w:br/>
            </w:r>
            <w:r>
              <w:rPr>
                <w:rFonts w:ascii="Times New Roman" w:eastAsia="Times New Roman" w:hAnsi="Times New Roman" w:cs="Times New Roman"/>
                <w:color w:val="000000"/>
                <w:sz w:val="28"/>
                <w:szCs w:val="28"/>
              </w:rPr>
              <w:t>2025- 2029</w:t>
            </w:r>
          </w:p>
        </w:tc>
        <w:tc>
          <w:tcPr>
            <w:tcW w:w="1385" w:type="dxa"/>
            <w:tcBorders>
              <w:top w:val="single" w:sz="4" w:space="0" w:color="000000"/>
              <w:left w:val="single" w:sz="4" w:space="0" w:color="000000"/>
              <w:bottom w:val="single" w:sz="4" w:space="0" w:color="000000"/>
              <w:right w:val="single" w:sz="4" w:space="0" w:color="000000"/>
            </w:tcBorders>
            <w:vAlign w:val="center"/>
          </w:tcPr>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1.500</w:t>
            </w:r>
          </w:p>
        </w:tc>
        <w:tc>
          <w:tcPr>
            <w:tcW w:w="1304" w:type="dxa"/>
            <w:tcBorders>
              <w:top w:val="single" w:sz="4" w:space="0" w:color="000000"/>
              <w:left w:val="single" w:sz="4" w:space="0" w:color="000000"/>
              <w:bottom w:val="single" w:sz="4" w:space="0" w:color="000000"/>
              <w:right w:val="single" w:sz="4" w:space="0" w:color="000000"/>
            </w:tcBorders>
            <w:vAlign w:val="center"/>
          </w:tcPr>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Ngân sách</w:t>
            </w:r>
            <w:r>
              <w:rPr>
                <w:rFonts w:ascii="Times New Roman" w:eastAsia="Times New Roman" w:hAnsi="Times New Roman" w:cs="Times New Roman"/>
                <w:sz w:val="28"/>
                <w:szCs w:val="28"/>
              </w:rPr>
              <w:br/>
            </w:r>
            <w:r>
              <w:rPr>
                <w:rFonts w:ascii="Times New Roman" w:eastAsia="Times New Roman" w:hAnsi="Times New Roman" w:cs="Times New Roman"/>
                <w:color w:val="000000"/>
                <w:sz w:val="28"/>
                <w:szCs w:val="28"/>
              </w:rPr>
              <w:t>tỉnh</w:t>
            </w:r>
          </w:p>
        </w:tc>
      </w:tr>
      <w:tr w:rsidR="00651805">
        <w:tc>
          <w:tcPr>
            <w:tcW w:w="1838" w:type="dxa"/>
            <w:tcBorders>
              <w:top w:val="single" w:sz="4" w:space="0" w:color="000000"/>
              <w:left w:val="single" w:sz="4" w:space="0" w:color="000000"/>
              <w:bottom w:val="single" w:sz="4" w:space="0" w:color="000000"/>
              <w:right w:val="single" w:sz="4" w:space="0" w:color="000000"/>
            </w:tcBorders>
            <w:vAlign w:val="center"/>
          </w:tcPr>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Mua sắm các trang</w:t>
            </w:r>
            <w:r>
              <w:rPr>
                <w:rFonts w:ascii="Times New Roman" w:eastAsia="Times New Roman" w:hAnsi="Times New Roman" w:cs="Times New Roman"/>
                <w:sz w:val="28"/>
                <w:szCs w:val="28"/>
              </w:rPr>
              <w:br/>
            </w:r>
            <w:r>
              <w:rPr>
                <w:rFonts w:ascii="Times New Roman" w:eastAsia="Times New Roman" w:hAnsi="Times New Roman" w:cs="Times New Roman"/>
                <w:color w:val="000000"/>
                <w:sz w:val="28"/>
                <w:szCs w:val="28"/>
              </w:rPr>
              <w:t>thiết bị dạy học tối</w:t>
            </w:r>
            <w:r>
              <w:rPr>
                <w:rFonts w:ascii="Times New Roman" w:eastAsia="Times New Roman" w:hAnsi="Times New Roman" w:cs="Times New Roman"/>
                <w:sz w:val="28"/>
                <w:szCs w:val="28"/>
              </w:rPr>
              <w:br/>
            </w:r>
            <w:r>
              <w:rPr>
                <w:rFonts w:ascii="Times New Roman" w:eastAsia="Times New Roman" w:hAnsi="Times New Roman" w:cs="Times New Roman"/>
                <w:color w:val="000000"/>
                <w:sz w:val="28"/>
                <w:szCs w:val="28"/>
              </w:rPr>
              <w:t>thiểu theo chương</w:t>
            </w:r>
            <w:r>
              <w:rPr>
                <w:rFonts w:ascii="Times New Roman" w:eastAsia="Times New Roman" w:hAnsi="Times New Roman" w:cs="Times New Roman"/>
                <w:sz w:val="28"/>
                <w:szCs w:val="28"/>
              </w:rPr>
              <w:br/>
            </w:r>
            <w:r>
              <w:rPr>
                <w:rFonts w:ascii="Times New Roman" w:eastAsia="Times New Roman" w:hAnsi="Times New Roman" w:cs="Times New Roman"/>
                <w:color w:val="000000"/>
                <w:sz w:val="28"/>
                <w:szCs w:val="28"/>
              </w:rPr>
              <w:t>trình GDPT 2018</w:t>
            </w:r>
          </w:p>
        </w:tc>
        <w:tc>
          <w:tcPr>
            <w:tcW w:w="1418" w:type="dxa"/>
            <w:tcBorders>
              <w:top w:val="single" w:sz="4" w:space="0" w:color="000000"/>
              <w:left w:val="single" w:sz="4" w:space="0" w:color="000000"/>
              <w:bottom w:val="single" w:sz="4" w:space="0" w:color="000000"/>
              <w:right w:val="single" w:sz="4" w:space="0" w:color="000000"/>
            </w:tcBorders>
            <w:vAlign w:val="center"/>
          </w:tcPr>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Hiệu</w:t>
            </w:r>
            <w:r>
              <w:rPr>
                <w:rFonts w:ascii="Times New Roman" w:eastAsia="Times New Roman" w:hAnsi="Times New Roman" w:cs="Times New Roman"/>
                <w:sz w:val="28"/>
                <w:szCs w:val="28"/>
              </w:rPr>
              <w:br/>
            </w:r>
            <w:r>
              <w:rPr>
                <w:rFonts w:ascii="Times New Roman" w:eastAsia="Times New Roman" w:hAnsi="Times New Roman" w:cs="Times New Roman"/>
                <w:color w:val="000000"/>
                <w:sz w:val="28"/>
                <w:szCs w:val="28"/>
              </w:rPr>
              <w:t>trưởng, tổ</w:t>
            </w:r>
            <w:r>
              <w:rPr>
                <w:rFonts w:ascii="Times New Roman" w:eastAsia="Times New Roman" w:hAnsi="Times New Roman" w:cs="Times New Roman"/>
                <w:sz w:val="28"/>
                <w:szCs w:val="28"/>
              </w:rPr>
              <w:br/>
            </w:r>
            <w:r>
              <w:rPr>
                <w:rFonts w:ascii="Times New Roman" w:eastAsia="Times New Roman" w:hAnsi="Times New Roman" w:cs="Times New Roman"/>
                <w:color w:val="000000"/>
                <w:sz w:val="28"/>
                <w:szCs w:val="28"/>
              </w:rPr>
              <w:t>văn</w:t>
            </w:r>
            <w:r>
              <w:rPr>
                <w:rFonts w:ascii="Times New Roman" w:eastAsia="Times New Roman" w:hAnsi="Times New Roman" w:cs="Times New Roman"/>
                <w:sz w:val="28"/>
                <w:szCs w:val="28"/>
              </w:rPr>
              <w:br/>
            </w:r>
            <w:r>
              <w:rPr>
                <w:rFonts w:ascii="Times New Roman" w:eastAsia="Times New Roman" w:hAnsi="Times New Roman" w:cs="Times New Roman"/>
                <w:color w:val="000000"/>
                <w:sz w:val="28"/>
                <w:szCs w:val="28"/>
              </w:rPr>
              <w:t>phòng,</w:t>
            </w:r>
            <w:r>
              <w:rPr>
                <w:rFonts w:ascii="Times New Roman" w:eastAsia="Times New Roman" w:hAnsi="Times New Roman" w:cs="Times New Roman"/>
                <w:sz w:val="28"/>
                <w:szCs w:val="28"/>
              </w:rPr>
              <w:br/>
            </w:r>
            <w:r>
              <w:rPr>
                <w:rFonts w:ascii="Times New Roman" w:eastAsia="Times New Roman" w:hAnsi="Times New Roman" w:cs="Times New Roman"/>
                <w:color w:val="000000"/>
                <w:sz w:val="28"/>
                <w:szCs w:val="28"/>
              </w:rPr>
              <w:t>các tổ chuyên môn</w:t>
            </w:r>
          </w:p>
        </w:tc>
        <w:tc>
          <w:tcPr>
            <w:tcW w:w="2126" w:type="dxa"/>
            <w:tcBorders>
              <w:top w:val="single" w:sz="4" w:space="0" w:color="000000"/>
              <w:left w:val="single" w:sz="4" w:space="0" w:color="000000"/>
              <w:bottom w:val="single" w:sz="4" w:space="0" w:color="000000"/>
              <w:right w:val="single" w:sz="4" w:space="0" w:color="000000"/>
            </w:tcBorders>
            <w:vAlign w:val="center"/>
          </w:tcPr>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Tham mưu cho Sở</w:t>
            </w:r>
            <w:r>
              <w:rPr>
                <w:rFonts w:ascii="Times New Roman" w:eastAsia="Times New Roman" w:hAnsi="Times New Roman" w:cs="Times New Roman"/>
                <w:sz w:val="28"/>
                <w:szCs w:val="28"/>
              </w:rPr>
              <w:br/>
            </w:r>
            <w:r>
              <w:rPr>
                <w:rFonts w:ascii="Times New Roman" w:eastAsia="Times New Roman" w:hAnsi="Times New Roman" w:cs="Times New Roman"/>
                <w:color w:val="000000"/>
                <w:sz w:val="28"/>
                <w:szCs w:val="28"/>
              </w:rPr>
              <w:t>GD ĐT bố trí kinh</w:t>
            </w:r>
            <w:r>
              <w:rPr>
                <w:rFonts w:ascii="Times New Roman" w:eastAsia="Times New Roman" w:hAnsi="Times New Roman" w:cs="Times New Roman"/>
                <w:sz w:val="28"/>
                <w:szCs w:val="28"/>
              </w:rPr>
              <w:br/>
            </w:r>
            <w:r>
              <w:rPr>
                <w:rFonts w:ascii="Times New Roman" w:eastAsia="Times New Roman" w:hAnsi="Times New Roman" w:cs="Times New Roman"/>
                <w:color w:val="000000"/>
                <w:sz w:val="28"/>
                <w:szCs w:val="28"/>
              </w:rPr>
              <w:t>phí để mua sắm bổ</w:t>
            </w:r>
            <w:r>
              <w:rPr>
                <w:rFonts w:ascii="Times New Roman" w:eastAsia="Times New Roman" w:hAnsi="Times New Roman" w:cs="Times New Roman"/>
                <w:sz w:val="28"/>
                <w:szCs w:val="28"/>
              </w:rPr>
              <w:br/>
            </w:r>
            <w:r>
              <w:rPr>
                <w:rFonts w:ascii="Times New Roman" w:eastAsia="Times New Roman" w:hAnsi="Times New Roman" w:cs="Times New Roman"/>
                <w:color w:val="000000"/>
                <w:sz w:val="28"/>
                <w:szCs w:val="28"/>
              </w:rPr>
              <w:t>sung các thiết bị</w:t>
            </w:r>
            <w:r>
              <w:rPr>
                <w:rFonts w:ascii="Times New Roman" w:eastAsia="Times New Roman" w:hAnsi="Times New Roman" w:cs="Times New Roman"/>
                <w:sz w:val="28"/>
                <w:szCs w:val="28"/>
              </w:rPr>
              <w:br/>
            </w:r>
            <w:r>
              <w:rPr>
                <w:rFonts w:ascii="Times New Roman" w:eastAsia="Times New Roman" w:hAnsi="Times New Roman" w:cs="Times New Roman"/>
                <w:color w:val="000000"/>
                <w:sz w:val="28"/>
                <w:szCs w:val="28"/>
              </w:rPr>
              <w:t>phòng học bộ môn</w:t>
            </w:r>
          </w:p>
        </w:tc>
        <w:tc>
          <w:tcPr>
            <w:tcW w:w="1422" w:type="dxa"/>
            <w:tcBorders>
              <w:top w:val="single" w:sz="4" w:space="0" w:color="000000"/>
              <w:left w:val="single" w:sz="4" w:space="0" w:color="000000"/>
              <w:bottom w:val="single" w:sz="4" w:space="0" w:color="000000"/>
              <w:right w:val="single" w:sz="4" w:space="0" w:color="000000"/>
            </w:tcBorders>
            <w:vAlign w:val="center"/>
          </w:tcPr>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Giai đoạn</w:t>
            </w:r>
            <w:r>
              <w:rPr>
                <w:rFonts w:ascii="Times New Roman" w:eastAsia="Times New Roman" w:hAnsi="Times New Roman" w:cs="Times New Roman"/>
                <w:sz w:val="28"/>
                <w:szCs w:val="28"/>
              </w:rPr>
              <w:br/>
            </w:r>
            <w:r>
              <w:rPr>
                <w:rFonts w:ascii="Times New Roman" w:eastAsia="Times New Roman" w:hAnsi="Times New Roman" w:cs="Times New Roman"/>
                <w:color w:val="000000"/>
                <w:sz w:val="28"/>
                <w:szCs w:val="28"/>
              </w:rPr>
              <w:t>2025- 2029</w:t>
            </w:r>
          </w:p>
        </w:tc>
        <w:tc>
          <w:tcPr>
            <w:tcW w:w="1385" w:type="dxa"/>
            <w:tcBorders>
              <w:top w:val="single" w:sz="4" w:space="0" w:color="000000"/>
              <w:left w:val="single" w:sz="4" w:space="0" w:color="000000"/>
              <w:bottom w:val="single" w:sz="4" w:space="0" w:color="000000"/>
              <w:right w:val="single" w:sz="4" w:space="0" w:color="000000"/>
            </w:tcBorders>
            <w:vAlign w:val="center"/>
          </w:tcPr>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800</w:t>
            </w:r>
          </w:p>
        </w:tc>
        <w:tc>
          <w:tcPr>
            <w:tcW w:w="1304" w:type="dxa"/>
            <w:tcBorders>
              <w:top w:val="single" w:sz="4" w:space="0" w:color="000000"/>
              <w:left w:val="single" w:sz="4" w:space="0" w:color="000000"/>
              <w:bottom w:val="single" w:sz="4" w:space="0" w:color="000000"/>
              <w:right w:val="single" w:sz="4" w:space="0" w:color="000000"/>
            </w:tcBorders>
            <w:vAlign w:val="center"/>
          </w:tcPr>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Chi</w:t>
            </w:r>
            <w:r>
              <w:rPr>
                <w:rFonts w:ascii="Times New Roman" w:eastAsia="Times New Roman" w:hAnsi="Times New Roman" w:cs="Times New Roman"/>
                <w:sz w:val="28"/>
                <w:szCs w:val="28"/>
              </w:rPr>
              <w:br/>
            </w:r>
            <w:r>
              <w:rPr>
                <w:rFonts w:ascii="Times New Roman" w:eastAsia="Times New Roman" w:hAnsi="Times New Roman" w:cs="Times New Roman"/>
                <w:color w:val="000000"/>
                <w:sz w:val="28"/>
                <w:szCs w:val="28"/>
              </w:rPr>
              <w:t>thường</w:t>
            </w:r>
            <w:r>
              <w:rPr>
                <w:rFonts w:ascii="Times New Roman" w:eastAsia="Times New Roman" w:hAnsi="Times New Roman" w:cs="Times New Roman"/>
                <w:sz w:val="28"/>
                <w:szCs w:val="28"/>
              </w:rPr>
              <w:br/>
            </w:r>
            <w:r>
              <w:rPr>
                <w:rFonts w:ascii="Times New Roman" w:eastAsia="Times New Roman" w:hAnsi="Times New Roman" w:cs="Times New Roman"/>
                <w:color w:val="000000"/>
                <w:sz w:val="28"/>
                <w:szCs w:val="28"/>
              </w:rPr>
              <w:t>xuyên</w:t>
            </w:r>
            <w:r>
              <w:rPr>
                <w:rFonts w:ascii="Times New Roman" w:eastAsia="Times New Roman" w:hAnsi="Times New Roman" w:cs="Times New Roman"/>
                <w:sz w:val="28"/>
                <w:szCs w:val="28"/>
              </w:rPr>
              <w:br/>
            </w:r>
            <w:r>
              <w:rPr>
                <w:rFonts w:ascii="Times New Roman" w:eastAsia="Times New Roman" w:hAnsi="Times New Roman" w:cs="Times New Roman"/>
                <w:color w:val="000000"/>
                <w:sz w:val="28"/>
                <w:szCs w:val="28"/>
              </w:rPr>
              <w:t>ngân sách</w:t>
            </w:r>
            <w:r>
              <w:rPr>
                <w:rFonts w:ascii="Times New Roman" w:eastAsia="Times New Roman" w:hAnsi="Times New Roman" w:cs="Times New Roman"/>
                <w:sz w:val="28"/>
                <w:szCs w:val="28"/>
              </w:rPr>
              <w:br/>
            </w:r>
            <w:r>
              <w:rPr>
                <w:rFonts w:ascii="Times New Roman" w:eastAsia="Times New Roman" w:hAnsi="Times New Roman" w:cs="Times New Roman"/>
                <w:color w:val="000000"/>
                <w:sz w:val="28"/>
                <w:szCs w:val="28"/>
              </w:rPr>
              <w:t>cấp tỉnh</w:t>
            </w:r>
          </w:p>
        </w:tc>
      </w:tr>
    </w:tbl>
    <w:p w:rsidR="00651805" w:rsidRDefault="00651805">
      <w:pPr>
        <w:spacing w:after="0" w:line="360" w:lineRule="auto"/>
        <w:ind w:firstLine="720"/>
        <w:jc w:val="both"/>
        <w:rPr>
          <w:rFonts w:ascii="Times New Roman" w:eastAsia="Times New Roman" w:hAnsi="Times New Roman" w:cs="Times New Roman"/>
          <w:sz w:val="28"/>
          <w:szCs w:val="28"/>
        </w:rPr>
      </w:pP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5. Tự đánh giá </w:t>
      </w:r>
    </w:p>
    <w:tbl>
      <w:tblPr>
        <w:tblStyle w:val="afffffc"/>
        <w:tblW w:w="9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35"/>
        <w:gridCol w:w="1933"/>
        <w:gridCol w:w="1235"/>
        <w:gridCol w:w="1825"/>
        <w:gridCol w:w="1235"/>
        <w:gridCol w:w="1897"/>
      </w:tblGrid>
      <w:tr w:rsidR="00651805">
        <w:tc>
          <w:tcPr>
            <w:tcW w:w="3168" w:type="dxa"/>
            <w:gridSpan w:val="2"/>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Mức 1</w:t>
            </w:r>
          </w:p>
        </w:tc>
        <w:tc>
          <w:tcPr>
            <w:tcW w:w="3060" w:type="dxa"/>
            <w:gridSpan w:val="2"/>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Mức 2</w:t>
            </w:r>
          </w:p>
        </w:tc>
        <w:tc>
          <w:tcPr>
            <w:tcW w:w="3132" w:type="dxa"/>
            <w:gridSpan w:val="2"/>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Mức 3</w:t>
            </w:r>
          </w:p>
        </w:tc>
      </w:tr>
      <w:tr w:rsidR="00651805">
        <w:tc>
          <w:tcPr>
            <w:tcW w:w="123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Chỉ báo</w:t>
            </w:r>
          </w:p>
        </w:tc>
        <w:tc>
          <w:tcPr>
            <w:tcW w:w="1933"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Đạt/Không đạt</w:t>
            </w:r>
          </w:p>
        </w:tc>
        <w:tc>
          <w:tcPr>
            <w:tcW w:w="123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Chỉ báo</w:t>
            </w:r>
          </w:p>
        </w:tc>
        <w:tc>
          <w:tcPr>
            <w:tcW w:w="182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Đạt/Không đạt</w:t>
            </w:r>
          </w:p>
        </w:tc>
        <w:tc>
          <w:tcPr>
            <w:tcW w:w="123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Chỉ báo</w:t>
            </w:r>
          </w:p>
        </w:tc>
        <w:tc>
          <w:tcPr>
            <w:tcW w:w="1897"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Đạt/Không đạt</w:t>
            </w:r>
          </w:p>
        </w:tc>
      </w:tr>
      <w:tr w:rsidR="00651805">
        <w:tc>
          <w:tcPr>
            <w:tcW w:w="123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a</w:t>
            </w:r>
          </w:p>
        </w:tc>
        <w:tc>
          <w:tcPr>
            <w:tcW w:w="1933"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Đạt</w:t>
            </w:r>
          </w:p>
        </w:tc>
        <w:tc>
          <w:tcPr>
            <w:tcW w:w="123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182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Đạt</w:t>
            </w:r>
          </w:p>
        </w:tc>
        <w:tc>
          <w:tcPr>
            <w:tcW w:w="123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1897" w:type="dxa"/>
            <w:tcBorders>
              <w:top w:val="single" w:sz="4" w:space="0" w:color="000000"/>
              <w:left w:val="single" w:sz="4" w:space="0" w:color="000000"/>
              <w:bottom w:val="single" w:sz="4" w:space="0" w:color="000000"/>
              <w:right w:val="single" w:sz="4" w:space="0" w:color="000000"/>
            </w:tcBorders>
          </w:tcPr>
          <w:p w:rsidR="00651805" w:rsidRDefault="0011188C">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Không đạt</w:t>
            </w:r>
          </w:p>
        </w:tc>
      </w:tr>
      <w:tr w:rsidR="00651805">
        <w:tc>
          <w:tcPr>
            <w:tcW w:w="123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b</w:t>
            </w:r>
          </w:p>
        </w:tc>
        <w:tc>
          <w:tcPr>
            <w:tcW w:w="1933"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Đạt</w:t>
            </w:r>
          </w:p>
        </w:tc>
        <w:tc>
          <w:tcPr>
            <w:tcW w:w="123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______</w:t>
            </w:r>
          </w:p>
        </w:tc>
        <w:tc>
          <w:tcPr>
            <w:tcW w:w="182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w:t>
            </w:r>
          </w:p>
        </w:tc>
        <w:tc>
          <w:tcPr>
            <w:tcW w:w="123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______</w:t>
            </w:r>
          </w:p>
        </w:tc>
        <w:tc>
          <w:tcPr>
            <w:tcW w:w="1897"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w:t>
            </w:r>
          </w:p>
        </w:tc>
      </w:tr>
      <w:tr w:rsidR="00651805">
        <w:tc>
          <w:tcPr>
            <w:tcW w:w="123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c</w:t>
            </w:r>
          </w:p>
        </w:tc>
        <w:tc>
          <w:tcPr>
            <w:tcW w:w="1933"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Đạt</w:t>
            </w:r>
          </w:p>
        </w:tc>
        <w:tc>
          <w:tcPr>
            <w:tcW w:w="123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______</w:t>
            </w:r>
          </w:p>
        </w:tc>
        <w:tc>
          <w:tcPr>
            <w:tcW w:w="182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w:t>
            </w:r>
          </w:p>
        </w:tc>
        <w:tc>
          <w:tcPr>
            <w:tcW w:w="123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______</w:t>
            </w:r>
          </w:p>
        </w:tc>
        <w:tc>
          <w:tcPr>
            <w:tcW w:w="1897"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w:t>
            </w:r>
          </w:p>
        </w:tc>
      </w:tr>
      <w:tr w:rsidR="00651805">
        <w:tc>
          <w:tcPr>
            <w:tcW w:w="3168" w:type="dxa"/>
            <w:gridSpan w:val="2"/>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Đạt</w:t>
            </w:r>
          </w:p>
        </w:tc>
        <w:tc>
          <w:tcPr>
            <w:tcW w:w="3060" w:type="dxa"/>
            <w:gridSpan w:val="2"/>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Đạt</w:t>
            </w:r>
          </w:p>
        </w:tc>
        <w:tc>
          <w:tcPr>
            <w:tcW w:w="3132" w:type="dxa"/>
            <w:gridSpan w:val="2"/>
            <w:tcBorders>
              <w:top w:val="single" w:sz="4" w:space="0" w:color="000000"/>
              <w:left w:val="single" w:sz="4" w:space="0" w:color="000000"/>
              <w:bottom w:val="single" w:sz="4" w:space="0" w:color="000000"/>
              <w:right w:val="single" w:sz="4" w:space="0" w:color="000000"/>
            </w:tcBorders>
          </w:tcPr>
          <w:p w:rsidR="00651805" w:rsidRDefault="0011188C">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Không đạt</w:t>
            </w:r>
          </w:p>
        </w:tc>
      </w:tr>
    </w:tbl>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b/>
        <w:t xml:space="preserve">Kết quả: Đạt mức </w:t>
      </w:r>
      <w:r w:rsidR="0011188C">
        <w:rPr>
          <w:rFonts w:ascii="Times New Roman" w:eastAsia="Times New Roman" w:hAnsi="Times New Roman" w:cs="Times New Roman"/>
          <w:b/>
          <w:bCs/>
          <w:sz w:val="28"/>
          <w:szCs w:val="28"/>
        </w:rPr>
        <w:t>2</w:t>
      </w:r>
    </w:p>
    <w:p w:rsidR="00651805" w:rsidRDefault="00C6423F">
      <w:pPr>
        <w:spacing w:after="0"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Tiêu chí 3.3: Hạ tầng kỹ thuật, các hạng mục công trình kiên cố và thiết bị dạy học đảm bảo tiêu chuẩn cơ sở vật chất tối thiểu theo quy định của Bộ Giáo dục</w:t>
      </w:r>
      <w:r>
        <w:rPr>
          <w:rFonts w:ascii="Times New Roman" w:eastAsia="Times New Roman" w:hAnsi="Times New Roman" w:cs="Times New Roman"/>
          <w:b/>
          <w:bCs/>
          <w:sz w:val="28"/>
          <w:szCs w:val="28"/>
        </w:rPr>
        <w:t xml:space="preserve"> </w:t>
      </w:r>
      <w:r>
        <w:rPr>
          <w:rFonts w:ascii="Times New Roman" w:eastAsia="Times New Roman" w:hAnsi="Times New Roman" w:cs="Times New Roman"/>
          <w:b/>
          <w:bCs/>
          <w:color w:val="000000"/>
          <w:sz w:val="28"/>
          <w:szCs w:val="28"/>
        </w:rPr>
        <w:t>và Đào tạo</w:t>
      </w:r>
    </w:p>
    <w:p w:rsidR="00651805" w:rsidRDefault="00C6423F">
      <w:pPr>
        <w:spacing w:after="0"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Mức 1:</w:t>
      </w:r>
    </w:p>
    <w:p w:rsidR="00651805" w:rsidRDefault="00C6423F">
      <w:pPr>
        <w:spacing w:after="0"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a) Hệ thống cấp nước sạch; hệ thống cấp điện; hệ thống phòng cháy, chữa cháy; hạ tầng công nghệ thông tin, liên lạc và khu thu gom rác thải; </w:t>
      </w:r>
    </w:p>
    <w:p w:rsidR="00651805" w:rsidRDefault="00C6423F">
      <w:pPr>
        <w:spacing w:after="0"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b) Tỷ lệ các hạng mục công trình kiên cố;</w:t>
      </w:r>
    </w:p>
    <w:p w:rsidR="00651805" w:rsidRDefault="00C6423F">
      <w:pPr>
        <w:spacing w:after="0"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c) Thiết bị dạy học.</w:t>
      </w:r>
    </w:p>
    <w:p w:rsidR="00651805" w:rsidRDefault="00C6423F">
      <w:pPr>
        <w:spacing w:after="0"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Mức 2:</w:t>
      </w:r>
    </w:p>
    <w:p w:rsidR="00E559D3" w:rsidRDefault="00C6423F">
      <w:pPr>
        <w:spacing w:after="0" w:line="360" w:lineRule="auto"/>
        <w:ind w:left="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Tỷ lệ các hạng mục công trình kiên cố, mật độ sử dụng đất đảm bảo tiêu chuẩn </w:t>
      </w:r>
    </w:p>
    <w:p w:rsidR="00B37702" w:rsidRDefault="00C6423F" w:rsidP="00B37702">
      <w:pP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cơ sở vật chất mức độ 1 theo quy định của Bộ Giáo dục và Đào tạo.</w:t>
      </w:r>
    </w:p>
    <w:p w:rsidR="00651805" w:rsidRDefault="00C6423F" w:rsidP="00B37702">
      <w:pPr>
        <w:spacing w:after="0"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Mức 3:</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Tỷ lệ các hạng mục công trình kiên cố đảm bảo quy định tiêu chuẩn cơ sở vật chất mức độ 2 theo quy định của Bộ Giáo dục và Đào tạo.</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1. Mô tả hiện trạng</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1.1. Mức 1:</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a) Hệ thống cung cấp nước sạch của nhà trường đáp ứng quy định tại khoản 1 và 3 Điều 5 Thông tư liên tịch số 13/2016/TTLT-BGDĐT-BYT ngày 15/05/2016 của Bộ</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GD ĐT và Bộ Y tế quy định về công tác y tế trường học, cụ thể:</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Đáp ứng nhu cầu sử dụng nước sinh hoạt của cán bộ, giáo viên, nhân viên và học sinh;</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nước uống của cán bộ, giáo viên, nhân viên và học sinh là nước lọc đóng bình đạt tiêu chuẩn</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được cung cấp bởi doanh nghiệp có uy tín trên địa bàn; hệ thống mương thoát nước được bố trí</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khoa học, có nắp đậy, tiêu thoát nước tốt, đảm bảo vệ sinh môi trường; [H3-3.3-</w:t>
      </w:r>
      <w:r>
        <w:rPr>
          <w:rFonts w:ascii="Times New Roman" w:eastAsia="Times New Roman" w:hAnsi="Times New Roman" w:cs="Times New Roman"/>
          <w:b/>
          <w:bCs/>
          <w:sz w:val="28"/>
          <w:szCs w:val="28"/>
        </w:rPr>
        <w:t xml:space="preserve"> </w:t>
      </w:r>
      <w:r>
        <w:rPr>
          <w:rFonts w:ascii="Times New Roman" w:eastAsia="Times New Roman" w:hAnsi="Times New Roman" w:cs="Times New Roman"/>
          <w:color w:val="000000"/>
          <w:sz w:val="28"/>
          <w:szCs w:val="28"/>
        </w:rPr>
        <w:t>01]; [H3-3.3-02]</w:t>
      </w:r>
      <w:r w:rsidR="00E559D3">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 xml:space="preserve">Hệ thống cung cấp điện: Trường có trạm biến áp </w:t>
      </w:r>
      <w:r w:rsidR="00E559D3">
        <w:rPr>
          <w:rFonts w:ascii="Times New Roman" w:eastAsia="Times New Roman" w:hAnsi="Times New Roman" w:cs="Times New Roman"/>
          <w:color w:val="000000"/>
          <w:sz w:val="28"/>
          <w:szCs w:val="28"/>
        </w:rPr>
        <w:t xml:space="preserve">3 pha </w:t>
      </w:r>
      <w:r>
        <w:rPr>
          <w:rFonts w:ascii="Times New Roman" w:eastAsia="Times New Roman" w:hAnsi="Times New Roman" w:cs="Times New Roman"/>
          <w:color w:val="000000"/>
          <w:sz w:val="28"/>
          <w:szCs w:val="28"/>
        </w:rPr>
        <w:t>riêng, nguồn điện ổn định, đủ</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 xml:space="preserve">công suất phục vụ giảng dạy và sinh hoạt. Có </w:t>
      </w:r>
      <w:r w:rsidR="00E559D3">
        <w:rPr>
          <w:rFonts w:ascii="Times New Roman" w:eastAsia="Times New Roman" w:hAnsi="Times New Roman" w:cs="Times New Roman"/>
          <w:color w:val="000000"/>
          <w:sz w:val="28"/>
          <w:szCs w:val="28"/>
        </w:rPr>
        <w:t xml:space="preserve">02 </w:t>
      </w:r>
      <w:r>
        <w:rPr>
          <w:rFonts w:ascii="Times New Roman" w:eastAsia="Times New Roman" w:hAnsi="Times New Roman" w:cs="Times New Roman"/>
          <w:color w:val="000000"/>
          <w:sz w:val="28"/>
          <w:szCs w:val="28"/>
        </w:rPr>
        <w:t>máy phát điện dự phòng trong trường hợp</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mất điện.</w:t>
      </w:r>
    </w:p>
    <w:p w:rsidR="00651805" w:rsidRDefault="00C6423F" w:rsidP="00E559D3">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Hệ thống phòng cháy chữa cháy: Nhà trường trang bị đầy đủ bình chữa cháy mini (dạng bọt và khí) tại các khu vực hành lang,</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 xml:space="preserve">phòng học, phòng thí nghiệm, thư viện… và kế hoạch diễn tập PCCC hàng năm </w:t>
      </w:r>
      <w:r w:rsidRPr="00E559D3">
        <w:rPr>
          <w:rFonts w:ascii="Times New Roman" w:eastAsia="Times New Roman" w:hAnsi="Times New Roman" w:cs="Times New Roman"/>
          <w:bCs/>
          <w:sz w:val="26"/>
          <w:szCs w:val="26"/>
        </w:rPr>
        <w:t>[H1-1.10-04]</w:t>
      </w:r>
      <w:r w:rsidRPr="00E559D3">
        <w:rPr>
          <w:rFonts w:ascii="Times New Roman" w:eastAsia="Times New Roman" w:hAnsi="Times New Roman" w:cs="Times New Roman"/>
          <w:sz w:val="28"/>
          <w:szCs w:val="28"/>
        </w:rPr>
        <w:t>.</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Hạ tầng công nghệ thông tin, liên lạc: Trường có kết nối Internet nội bộ, có hợp đồng, phủ sóng </w:t>
      </w:r>
      <w:r>
        <w:rPr>
          <w:rFonts w:ascii="Times New Roman" w:eastAsia="Times New Roman" w:hAnsi="Times New Roman" w:cs="Times New Roman"/>
          <w:sz w:val="28"/>
          <w:szCs w:val="28"/>
        </w:rPr>
        <w:t>Wifi</w:t>
      </w:r>
      <w:r>
        <w:rPr>
          <w:rFonts w:ascii="Times New Roman" w:eastAsia="Times New Roman" w:hAnsi="Times New Roman" w:cs="Times New Roman"/>
          <w:color w:val="000000"/>
          <w:sz w:val="28"/>
          <w:szCs w:val="28"/>
        </w:rPr>
        <w:t xml:space="preserve"> toàn bộ khuôn viên trường. Mỗi phòng học đều có </w:t>
      </w:r>
      <w:r>
        <w:rPr>
          <w:rFonts w:ascii="Times New Roman" w:eastAsia="Times New Roman" w:hAnsi="Times New Roman" w:cs="Times New Roman"/>
          <w:sz w:val="28"/>
          <w:szCs w:val="28"/>
        </w:rPr>
        <w:t>tivi</w:t>
      </w:r>
      <w:r>
        <w:rPr>
          <w:rFonts w:ascii="Times New Roman" w:eastAsia="Times New Roman" w:hAnsi="Times New Roman" w:cs="Times New Roman"/>
          <w:color w:val="000000"/>
          <w:sz w:val="28"/>
          <w:szCs w:val="28"/>
        </w:rPr>
        <w:t xml:space="preserve"> hoặc máy chiếu, phòng tin học có đủ máy</w:t>
      </w:r>
      <w:r w:rsidR="00E559D3">
        <w:rPr>
          <w:rFonts w:ascii="Times New Roman" w:eastAsia="Times New Roman" w:hAnsi="Times New Roman" w:cs="Times New Roman"/>
          <w:color w:val="000000"/>
          <w:sz w:val="28"/>
          <w:szCs w:val="28"/>
        </w:rPr>
        <w:t xml:space="preserve"> tỉnh được kết nối internet</w:t>
      </w:r>
      <w:r>
        <w:rPr>
          <w:rFonts w:ascii="Times New Roman" w:eastAsia="Times New Roman" w:hAnsi="Times New Roman" w:cs="Times New Roman"/>
          <w:color w:val="000000"/>
          <w:sz w:val="28"/>
          <w:szCs w:val="28"/>
        </w:rPr>
        <w:t xml:space="preserve"> </w:t>
      </w:r>
      <w:r w:rsidR="00E559D3">
        <w:rPr>
          <w:rFonts w:ascii="Times New Roman" w:eastAsia="Times New Roman" w:hAnsi="Times New Roman" w:cs="Times New Roman"/>
          <w:color w:val="000000"/>
          <w:sz w:val="28"/>
          <w:szCs w:val="28"/>
        </w:rPr>
        <w:t>để  HS</w:t>
      </w:r>
      <w:r>
        <w:rPr>
          <w:rFonts w:ascii="Times New Roman" w:eastAsia="Times New Roman" w:hAnsi="Times New Roman" w:cs="Times New Roman"/>
          <w:color w:val="000000"/>
          <w:sz w:val="28"/>
          <w:szCs w:val="28"/>
        </w:rPr>
        <w:t xml:space="preserve"> học </w:t>
      </w:r>
      <w:r w:rsidR="00E559D3">
        <w:rPr>
          <w:rFonts w:ascii="Times New Roman" w:eastAsia="Times New Roman" w:hAnsi="Times New Roman" w:cs="Times New Roman"/>
          <w:color w:val="000000"/>
          <w:sz w:val="28"/>
          <w:szCs w:val="28"/>
        </w:rPr>
        <w:t>tập</w:t>
      </w:r>
      <w:r>
        <w:rPr>
          <w:rFonts w:ascii="Times New Roman" w:eastAsia="Times New Roman" w:hAnsi="Times New Roman" w:cs="Times New Roman"/>
          <w:sz w:val="28"/>
          <w:szCs w:val="28"/>
        </w:rPr>
        <w:br/>
      </w:r>
      <w:r>
        <w:rPr>
          <w:rFonts w:ascii="Times New Roman" w:eastAsia="Times New Roman" w:hAnsi="Times New Roman" w:cs="Times New Roman"/>
          <w:color w:val="000000"/>
          <w:sz w:val="28"/>
          <w:szCs w:val="28"/>
        </w:rPr>
        <w:t>[H3-3.3-03].</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Khu thu gom rác thải: Đáp ứng quy định tại khoản 3 Điều 5 Thông tư liên tịch số 13/2016/TTLT-BGDĐT-BYT ngày 15/5/2016 của Bộ GD ĐT và Bộ Y tế quy định về</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công tác y tế trường học và Thông tư số 14/ VBHN- BGDĐT ngày 30/12/2024 của Bộ</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GD ĐT quy định về tiêu chuẩn cơ sở vật chất trường học, có hệ thống thoát nước riêng, không ảnh</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hưởng đến môi trường. Có khu thu gom riêng các hóa chất độc hại, các chất thải thí</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nghiệm. Thùng rác có nắp đậy để đựng và phân loại rác thải. Nhà trường thực hiện đúng</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theo quy định về việc phân loại, thu gom, vận chuyển và xử lý rác trong nhà trường song</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chưa có khả năng xử lý rác thải y tế. Nhà trường hợp đồng với 01 nhân viên lao công</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hàng ngày quét dọn, thu gom rác, hợp đồng với bên môi trường có đủ điều kiện thu gom,</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xử lý chất thải, rác thải sinh hoạt theo quy định. Có thùng rác đặt ở các khu vực</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 xml:space="preserve">công cộng. Rác thải được thu gom hàng ngày và vận chuyển đúng quy định </w:t>
      </w:r>
      <w:r>
        <w:rPr>
          <w:rFonts w:ascii="Times New Roman" w:eastAsia="Times New Roman" w:hAnsi="Times New Roman" w:cs="Times New Roman"/>
          <w:color w:val="FF0000"/>
          <w:sz w:val="26"/>
          <w:szCs w:val="26"/>
        </w:rPr>
        <w:t>[H3-3.3-04].</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b) Trường có </w:t>
      </w:r>
      <w:r w:rsidR="00E559D3">
        <w:rPr>
          <w:rFonts w:ascii="Times New Roman" w:eastAsia="Times New Roman" w:hAnsi="Times New Roman" w:cs="Times New Roman"/>
          <w:color w:val="000000"/>
          <w:sz w:val="28"/>
          <w:szCs w:val="28"/>
        </w:rPr>
        <w:t>100</w:t>
      </w:r>
      <w:r>
        <w:rPr>
          <w:rFonts w:ascii="Times New Roman" w:eastAsia="Times New Roman" w:hAnsi="Times New Roman" w:cs="Times New Roman"/>
          <w:color w:val="000000"/>
          <w:sz w:val="28"/>
          <w:szCs w:val="28"/>
        </w:rPr>
        <w:t>% các hạng mục công trình được xây dựng kiên cố, bảo</w:t>
      </w:r>
      <w:r>
        <w:rPr>
          <w:rFonts w:ascii="Times New Roman" w:eastAsia="Times New Roman" w:hAnsi="Times New Roman" w:cs="Times New Roman"/>
          <w:sz w:val="28"/>
          <w:szCs w:val="28"/>
        </w:rPr>
        <w:br/>
      </w:r>
      <w:r>
        <w:rPr>
          <w:rFonts w:ascii="Times New Roman" w:eastAsia="Times New Roman" w:hAnsi="Times New Roman" w:cs="Times New Roman"/>
          <w:color w:val="000000"/>
          <w:sz w:val="28"/>
          <w:szCs w:val="28"/>
        </w:rPr>
        <w:t>đảm tính bền vững và an toàn trong quá trình sử dụng. Hệ thống công trình được</w:t>
      </w:r>
      <w:r>
        <w:rPr>
          <w:rFonts w:ascii="Times New Roman" w:eastAsia="Times New Roman" w:hAnsi="Times New Roman" w:cs="Times New Roman"/>
          <w:sz w:val="28"/>
          <w:szCs w:val="28"/>
        </w:rPr>
        <w:br/>
      </w:r>
      <w:r>
        <w:rPr>
          <w:rFonts w:ascii="Times New Roman" w:eastAsia="Times New Roman" w:hAnsi="Times New Roman" w:cs="Times New Roman"/>
          <w:color w:val="000000"/>
          <w:sz w:val="28"/>
          <w:szCs w:val="28"/>
        </w:rPr>
        <w:t>quy hoạch hợp lý, bao gồm: tường rào bao quanh, khối nhà học, khu hành chính,</w:t>
      </w:r>
      <w:r>
        <w:rPr>
          <w:rFonts w:ascii="Times New Roman" w:eastAsia="Times New Roman" w:hAnsi="Times New Roman" w:cs="Times New Roman"/>
          <w:sz w:val="28"/>
          <w:szCs w:val="28"/>
        </w:rPr>
        <w:br/>
      </w:r>
      <w:r>
        <w:rPr>
          <w:rFonts w:ascii="Times New Roman" w:eastAsia="Times New Roman" w:hAnsi="Times New Roman" w:cs="Times New Roman"/>
          <w:color w:val="000000"/>
          <w:sz w:val="28"/>
          <w:szCs w:val="28"/>
        </w:rPr>
        <w:t xml:space="preserve">thư viện, các phòng bộ môn, cùng các công trình phụ trợ như nhà xe học sinh - giáo viên, nhà vệ sinh riêng biệt cho giáo viên và học sinh, đảm bảo đúng quy chuẩn về diện tích và công năng sử dụng. </w:t>
      </w:r>
    </w:p>
    <w:p w:rsidR="00B37702" w:rsidRDefault="00C6423F">
      <w:pPr>
        <w:spacing w:after="0"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c) Nhà trường đã trang bị đầy đủ thiết bị dạy học theo danh mục hiện hành của Bộ GDĐT cho tất cả các môn học trong chương trình giáo dục phổ thông 2018. Các phòng bộ môn như Hóa học, Vật lý, Sinh học, Tin học được bố trí riêng biệt và</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được trang bị đầy đủ thiết bị tối thiểu, đảm bảo điều kiện tổ chức thí nghiệm – thực hành</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theo yêu cầu của chương trình.</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Hệ thống hồ sơ quản lý thiết bị dạy học được xây dựng đầy đủ, khoa học, gồm:</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Quy chế sử dụng thiết bị dạy học; Kế hoạch công tác thiết bị dạy học hàng năm; Kế</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hoạch quản lý, sử dụng thiết bị dạy học; Kế hoạch bảo quản, bảo trì thiết bị dạy học; Sổ</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theo dõi sử dụng thiết bị dạy học; Biên bản kiểm kê thiết bị định kỳ (trong 5 năm); Danh</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mục thiết bị dạy học hiện có; Danh mục thiết bị sửa chữa và hồ sơ sửa chữa thiết bị hằng</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năm; Hồ sơ tiêu hủy hóa chất và thiết bị hỏng không còn giá trị sử dụng</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Bên cạnh đó, các phòng học được trang bị đầy đủ bàn ghế đạt</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chuẩn, hệ thống quạt mát, ánh sáng tự nhiên và nhân tạo phù hợp, đồng thời được</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lắp đặt tivi hoặc máy chiếu để phục vụ đổi mới phương pháp dạy học theo hướng</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phát triển phẩm chất, năng lực học sinh [H3-3.</w:t>
      </w:r>
      <w:r w:rsidR="00B37702">
        <w:rPr>
          <w:rFonts w:ascii="Times New Roman" w:eastAsia="Times New Roman" w:hAnsi="Times New Roman" w:cs="Times New Roman"/>
          <w:color w:val="000000"/>
          <w:sz w:val="28"/>
          <w:szCs w:val="28"/>
        </w:rPr>
        <w:t>3</w:t>
      </w:r>
      <w:r>
        <w:rPr>
          <w:rFonts w:ascii="Times New Roman" w:eastAsia="Times New Roman" w:hAnsi="Times New Roman" w:cs="Times New Roman"/>
          <w:color w:val="000000"/>
          <w:sz w:val="28"/>
          <w:szCs w:val="28"/>
        </w:rPr>
        <w:t>-0</w:t>
      </w:r>
      <w:r w:rsidR="00B37702">
        <w:rPr>
          <w:rFonts w:ascii="Times New Roman" w:eastAsia="Times New Roman" w:hAnsi="Times New Roman" w:cs="Times New Roman"/>
          <w:color w:val="000000"/>
          <w:sz w:val="28"/>
          <w:szCs w:val="28"/>
        </w:rPr>
        <w:t>5].</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1.2. Mức 2:</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Nhà trường 100% các hạng mục công trình được xây dựng kiên cố, bao gồm các khối nhà học, nhà hiệu bộ, thư viện, phòng bộ môn, và</w:t>
      </w:r>
      <w:r w:rsidR="00B37702">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các công trình phụ trợ (nhà xe, nhà vệ sinh, sân thể thao…). Mật độ xây dựng và tỷ lệ sử</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dụng đất hợp lý, đảm bảo các yêu cầu cơ bản về không gian học tập, sinh hoạt, vui chơi</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cho học sinh theo tiêu chuẩn cơ sở vật chất mức độ 1 theo quy định của Bộ Giáo dục và</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Đào tạo.</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Hệ thống công trình được bố trí khoa học, phù hợp với điều kiện thực tế và định hướng phát triển của nhà trường, đảm bảo an toàn, vệ sinh và phục vụ hiệu quả cho các</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hoạt độ</w:t>
      </w:r>
      <w:r w:rsidR="00B37702">
        <w:rPr>
          <w:rFonts w:ascii="Times New Roman" w:eastAsia="Times New Roman" w:hAnsi="Times New Roman" w:cs="Times New Roman"/>
          <w:color w:val="000000"/>
          <w:sz w:val="28"/>
          <w:szCs w:val="28"/>
        </w:rPr>
        <w:t>ng dạy học, giáo dục toàn diện.</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1.3. Mức 3:</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Nhà trường có </w:t>
      </w:r>
      <w:r w:rsidR="00B37702">
        <w:rPr>
          <w:rFonts w:ascii="Times New Roman" w:eastAsia="Times New Roman" w:hAnsi="Times New Roman" w:cs="Times New Roman"/>
          <w:color w:val="000000"/>
          <w:sz w:val="28"/>
          <w:szCs w:val="28"/>
        </w:rPr>
        <w:t>100</w:t>
      </w:r>
      <w:r>
        <w:rPr>
          <w:rFonts w:ascii="Times New Roman" w:eastAsia="Times New Roman" w:hAnsi="Times New Roman" w:cs="Times New Roman"/>
          <w:color w:val="000000"/>
          <w:sz w:val="28"/>
          <w:szCs w:val="28"/>
        </w:rPr>
        <w:t>% các hạng mục công trình được xây dựng kiên cố, bao gồm đầy đủ các khu chức năng: khối phòng học, phòng làm việc, thư viện, phòng bộ</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môn, nhà đa năng, nhà vệ sinh, sân thể thao, khu để xe,… đảm bảo diện tích sử dụng, quy</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mô và kết cấu theo tiêu chuẩn cơ sở vật chất mức độ 2. Diện tích phòng học chưa đạt</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6m</w:t>
      </w:r>
      <w:r>
        <w:rPr>
          <w:rFonts w:ascii="Times New Roman" w:eastAsia="Times New Roman" w:hAnsi="Times New Roman" w:cs="Times New Roman"/>
          <w:color w:val="000000"/>
          <w:sz w:val="28"/>
          <w:szCs w:val="28"/>
          <w:vertAlign w:val="superscript"/>
        </w:rPr>
        <w:t>2</w:t>
      </w:r>
      <w:r>
        <w:rPr>
          <w:rFonts w:ascii="Times New Roman" w:eastAsia="Times New Roman" w:hAnsi="Times New Roman" w:cs="Times New Roman"/>
          <w:color w:val="000000"/>
          <w:sz w:val="28"/>
          <w:szCs w:val="28"/>
        </w:rPr>
        <w:t>/học sinh theo Thông tư số 14/VBHN-BGDĐT ngày 31/12/2024 của Bộ Giáo dục và</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Đào tạo. Các công trình được duy tu, bảo trì thường xuyên, bố trí hợp lý, tạo môi trường</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giáo dục an toàn, thân thiện, đáp ứng hiệu quả yêu cầu tổ chức các hoạt động dạy học,</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giáo dục và phát triển năng lực toàn diện cho học sinh [H3-3.2-01]; [H3-3.2-02];</w:t>
      </w:r>
      <w:r>
        <w:rPr>
          <w:rFonts w:ascii="Times New Roman" w:eastAsia="Times New Roman" w:hAnsi="Times New Roman" w:cs="Times New Roman"/>
          <w:b/>
          <w:bCs/>
          <w:sz w:val="28"/>
          <w:szCs w:val="28"/>
        </w:rPr>
        <w:t xml:space="preserve"> </w:t>
      </w:r>
      <w:r>
        <w:rPr>
          <w:rFonts w:ascii="Times New Roman" w:eastAsia="Times New Roman" w:hAnsi="Times New Roman" w:cs="Times New Roman"/>
          <w:color w:val="000000"/>
          <w:sz w:val="28"/>
          <w:szCs w:val="28"/>
        </w:rPr>
        <w:t>[H3-3.2-03];</w:t>
      </w:r>
      <w:r>
        <w:rPr>
          <w:color w:val="FF0000"/>
        </w:rPr>
        <w:t xml:space="preserve"> </w:t>
      </w:r>
      <w:r>
        <w:rPr>
          <w:rFonts w:ascii="Times New Roman" w:eastAsia="Times New Roman" w:hAnsi="Times New Roman" w:cs="Times New Roman"/>
          <w:color w:val="FF0000"/>
          <w:sz w:val="26"/>
          <w:szCs w:val="26"/>
        </w:rPr>
        <w:t>[H3-3.2-05]</w:t>
      </w:r>
      <w:r>
        <w:rPr>
          <w:rFonts w:ascii="Times New Roman" w:eastAsia="Times New Roman" w:hAnsi="Times New Roman" w:cs="Times New Roman"/>
          <w:color w:val="000000"/>
          <w:sz w:val="28"/>
          <w:szCs w:val="28"/>
        </w:rPr>
        <w:t xml:space="preserve">. </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2. Điểm mạnh</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Nhà trường có cơ sở vật chất tương đối đầy đủ, các công trình được xây dựng kiên cố, đáp ứng nhu cầu dạy học và sinh hoạt. Hệ thống cấp điện, cấp nước, thoát nước, thu</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gom và xử lý chất thải đáp ứng quy định của Bộ GD ĐT và Bộ Y tế, phòng cháy chữa</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cháy và công nghệ thông tin ổn định, phủ sóng toàn trường. Các phòng học, phòng bộ</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môn được trang bị thiết bị tối thiểu theo quy định. Hồ sơ quản lý thiết bị dạy học đầy đủ,</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có kế hoạch sử dụng, kiểm kê và bảo trì định kỳ, góp phần nâng cao hiệu quả sử dụng.</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Khuôn viên trường rộng rãi, có sân chơi, cây xanh và khu vực sinh hoạt phù hợp với học</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sinh, kết nối Internet phủ sóng toàn bộ khuôn viên trường</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3. Điểm yếu</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Diện tích phòng học chưa đạt bình quân 1,50m²/học sinh theo quy định mới tại Thông tư 14/2024/VBHN-BGDĐT; hệ thống quạt trần xuống cấp cần được thay thế bổ</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sung; điều kiện PCCC – CNCH chưa thật đảm bảo. Còn một số học sinh chưa có ý thức giữ gìn vệ sinh chung, chưa phân loại rác trước khi bỏ vào thùng. Việc sử dụng</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nước của một số học sinh chưa tiết kiệm, gây lãng phí.</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4. Kế hoạch cải tiến chất lượng</w:t>
      </w:r>
    </w:p>
    <w:tbl>
      <w:tblPr>
        <w:tblStyle w:val="afffffd"/>
        <w:tblW w:w="9344" w:type="dxa"/>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703"/>
        <w:gridCol w:w="1985"/>
        <w:gridCol w:w="2268"/>
        <w:gridCol w:w="1672"/>
        <w:gridCol w:w="1417"/>
        <w:gridCol w:w="1299"/>
      </w:tblGrid>
      <w:tr w:rsidR="00651805">
        <w:tc>
          <w:tcPr>
            <w:tcW w:w="703" w:type="dxa"/>
            <w:tcBorders>
              <w:top w:val="single" w:sz="4" w:space="0" w:color="000000"/>
              <w:left w:val="single" w:sz="4" w:space="0" w:color="000000"/>
              <w:bottom w:val="single" w:sz="4" w:space="0" w:color="000000"/>
              <w:right w:val="single" w:sz="4" w:space="0" w:color="000000"/>
            </w:tcBorders>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TT</w:t>
            </w:r>
          </w:p>
        </w:tc>
        <w:tc>
          <w:tcPr>
            <w:tcW w:w="1985" w:type="dxa"/>
            <w:tcBorders>
              <w:top w:val="single" w:sz="4" w:space="0" w:color="000000"/>
              <w:left w:val="single" w:sz="4" w:space="0" w:color="000000"/>
              <w:bottom w:val="single" w:sz="4" w:space="0" w:color="000000"/>
              <w:right w:val="single" w:sz="4" w:space="0" w:color="000000"/>
            </w:tcBorders>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Nội dung</w:t>
            </w:r>
          </w:p>
        </w:tc>
        <w:tc>
          <w:tcPr>
            <w:tcW w:w="2268" w:type="dxa"/>
            <w:tcBorders>
              <w:top w:val="single" w:sz="4" w:space="0" w:color="000000"/>
              <w:left w:val="single" w:sz="4" w:space="0" w:color="000000"/>
              <w:bottom w:val="single" w:sz="4" w:space="0" w:color="000000"/>
              <w:right w:val="single" w:sz="4" w:space="0" w:color="000000"/>
            </w:tcBorders>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Giải pháp</w:t>
            </w:r>
          </w:p>
        </w:tc>
        <w:tc>
          <w:tcPr>
            <w:tcW w:w="1672" w:type="dxa"/>
            <w:tcBorders>
              <w:top w:val="single" w:sz="4" w:space="0" w:color="000000"/>
              <w:left w:val="single" w:sz="4" w:space="0" w:color="000000"/>
              <w:bottom w:val="single" w:sz="4" w:space="0" w:color="000000"/>
              <w:right w:val="single" w:sz="4" w:space="0" w:color="000000"/>
            </w:tcBorders>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Người thực</w:t>
            </w:r>
            <w:r>
              <w:rPr>
                <w:rFonts w:ascii="Times New Roman" w:eastAsia="Times New Roman" w:hAnsi="Times New Roman" w:cs="Times New Roman"/>
                <w:b/>
                <w:bCs/>
                <w:sz w:val="28"/>
                <w:szCs w:val="28"/>
              </w:rPr>
              <w:br/>
            </w:r>
            <w:r>
              <w:rPr>
                <w:rFonts w:ascii="Times New Roman" w:eastAsia="Times New Roman" w:hAnsi="Times New Roman" w:cs="Times New Roman"/>
                <w:b/>
                <w:bCs/>
                <w:color w:val="000000"/>
                <w:sz w:val="28"/>
                <w:szCs w:val="28"/>
              </w:rPr>
              <w:t>hiện</w:t>
            </w:r>
          </w:p>
        </w:tc>
        <w:tc>
          <w:tcPr>
            <w:tcW w:w="1417" w:type="dxa"/>
            <w:tcBorders>
              <w:top w:val="single" w:sz="4" w:space="0" w:color="000000"/>
              <w:left w:val="single" w:sz="4" w:space="0" w:color="000000"/>
              <w:bottom w:val="single" w:sz="4" w:space="0" w:color="000000"/>
              <w:right w:val="single" w:sz="4" w:space="0" w:color="000000"/>
            </w:tcBorders>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Thời gian</w:t>
            </w:r>
          </w:p>
        </w:tc>
        <w:tc>
          <w:tcPr>
            <w:tcW w:w="1299" w:type="dxa"/>
            <w:tcBorders>
              <w:top w:val="single" w:sz="4" w:space="0" w:color="000000"/>
              <w:left w:val="single" w:sz="4" w:space="0" w:color="000000"/>
              <w:bottom w:val="single" w:sz="4" w:space="0" w:color="000000"/>
              <w:right w:val="single" w:sz="4" w:space="0" w:color="000000"/>
            </w:tcBorders>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Kinh phí</w:t>
            </w:r>
          </w:p>
        </w:tc>
      </w:tr>
      <w:tr w:rsidR="00651805">
        <w:tc>
          <w:tcPr>
            <w:tcW w:w="703" w:type="dxa"/>
            <w:tcBorders>
              <w:top w:val="single" w:sz="4" w:space="0" w:color="000000"/>
              <w:left w:val="single" w:sz="4" w:space="0" w:color="000000"/>
              <w:bottom w:val="single" w:sz="4" w:space="0" w:color="000000"/>
              <w:right w:val="single" w:sz="4" w:space="0" w:color="000000"/>
            </w:tcBorders>
            <w:vAlign w:val="center"/>
          </w:tcPr>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1</w:t>
            </w:r>
          </w:p>
        </w:tc>
        <w:tc>
          <w:tcPr>
            <w:tcW w:w="1985" w:type="dxa"/>
            <w:tcBorders>
              <w:top w:val="single" w:sz="4" w:space="0" w:color="000000"/>
              <w:left w:val="single" w:sz="4" w:space="0" w:color="000000"/>
              <w:bottom w:val="single" w:sz="4" w:space="0" w:color="000000"/>
              <w:right w:val="single" w:sz="4" w:space="0" w:color="000000"/>
            </w:tcBorders>
            <w:vAlign w:val="center"/>
          </w:tcPr>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Diện tích phòng</w:t>
            </w:r>
            <w:r>
              <w:rPr>
                <w:rFonts w:ascii="Times New Roman" w:eastAsia="Times New Roman" w:hAnsi="Times New Roman" w:cs="Times New Roman"/>
                <w:sz w:val="28"/>
                <w:szCs w:val="28"/>
              </w:rPr>
              <w:br/>
            </w:r>
            <w:r>
              <w:rPr>
                <w:rFonts w:ascii="Times New Roman" w:eastAsia="Times New Roman" w:hAnsi="Times New Roman" w:cs="Times New Roman"/>
                <w:color w:val="000000"/>
                <w:sz w:val="28"/>
                <w:szCs w:val="28"/>
              </w:rPr>
              <w:t>học chưa đạt</w:t>
            </w:r>
            <w:r>
              <w:rPr>
                <w:rFonts w:ascii="Times New Roman" w:eastAsia="Times New Roman" w:hAnsi="Times New Roman" w:cs="Times New Roman"/>
                <w:sz w:val="28"/>
                <w:szCs w:val="28"/>
              </w:rPr>
              <w:br/>
            </w:r>
            <w:r>
              <w:rPr>
                <w:rFonts w:ascii="Times New Roman" w:eastAsia="Times New Roman" w:hAnsi="Times New Roman" w:cs="Times New Roman"/>
                <w:color w:val="000000"/>
                <w:sz w:val="28"/>
                <w:szCs w:val="28"/>
              </w:rPr>
              <w:t>bình quân</w:t>
            </w:r>
            <w:r>
              <w:rPr>
                <w:rFonts w:ascii="Times New Roman" w:eastAsia="Times New Roman" w:hAnsi="Times New Roman" w:cs="Times New Roman"/>
                <w:sz w:val="28"/>
                <w:szCs w:val="28"/>
              </w:rPr>
              <w:br/>
            </w:r>
            <w:r>
              <w:rPr>
                <w:rFonts w:ascii="Times New Roman" w:eastAsia="Times New Roman" w:hAnsi="Times New Roman" w:cs="Times New Roman"/>
                <w:color w:val="000000"/>
                <w:sz w:val="28"/>
                <w:szCs w:val="28"/>
              </w:rPr>
              <w:t>1,5m²/học sinh</w:t>
            </w:r>
          </w:p>
        </w:tc>
        <w:tc>
          <w:tcPr>
            <w:tcW w:w="2268" w:type="dxa"/>
            <w:tcBorders>
              <w:top w:val="single" w:sz="4" w:space="0" w:color="000000"/>
              <w:left w:val="single" w:sz="4" w:space="0" w:color="000000"/>
              <w:bottom w:val="single" w:sz="4" w:space="0" w:color="000000"/>
              <w:right w:val="single" w:sz="4" w:space="0" w:color="000000"/>
            </w:tcBorders>
            <w:vAlign w:val="center"/>
          </w:tcPr>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Báo cáo, xin ý kiến chỉ</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đạo của SGDĐT, UBND</w:t>
            </w:r>
            <w:r>
              <w:rPr>
                <w:rFonts w:ascii="Times New Roman" w:eastAsia="Times New Roman" w:hAnsi="Times New Roman" w:cs="Times New Roman"/>
                <w:sz w:val="28"/>
                <w:szCs w:val="28"/>
              </w:rPr>
              <w:br/>
            </w:r>
            <w:r w:rsidR="00B37702">
              <w:rPr>
                <w:rFonts w:ascii="Times New Roman" w:eastAsia="Times New Roman" w:hAnsi="Times New Roman" w:cs="Times New Roman"/>
                <w:color w:val="000000"/>
                <w:sz w:val="28"/>
                <w:szCs w:val="28"/>
              </w:rPr>
              <w:t>tỉnh, Sở T</w:t>
            </w:r>
            <w:r>
              <w:rPr>
                <w:rFonts w:ascii="Times New Roman" w:eastAsia="Times New Roman" w:hAnsi="Times New Roman" w:cs="Times New Roman"/>
                <w:color w:val="000000"/>
                <w:sz w:val="28"/>
                <w:szCs w:val="28"/>
              </w:rPr>
              <w:t>ài chính</w:t>
            </w:r>
          </w:p>
        </w:tc>
        <w:tc>
          <w:tcPr>
            <w:tcW w:w="1672" w:type="dxa"/>
            <w:tcBorders>
              <w:top w:val="single" w:sz="4" w:space="0" w:color="000000"/>
              <w:left w:val="single" w:sz="4" w:space="0" w:color="000000"/>
              <w:bottom w:val="single" w:sz="4" w:space="0" w:color="000000"/>
              <w:right w:val="single" w:sz="4" w:space="0" w:color="000000"/>
            </w:tcBorders>
            <w:vAlign w:val="center"/>
          </w:tcPr>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Lãnh đạo</w:t>
            </w:r>
            <w:r>
              <w:rPr>
                <w:rFonts w:ascii="Times New Roman" w:eastAsia="Times New Roman" w:hAnsi="Times New Roman" w:cs="Times New Roman"/>
                <w:sz w:val="28"/>
                <w:szCs w:val="28"/>
              </w:rPr>
              <w:br/>
            </w:r>
            <w:r>
              <w:rPr>
                <w:rFonts w:ascii="Times New Roman" w:eastAsia="Times New Roman" w:hAnsi="Times New Roman" w:cs="Times New Roman"/>
                <w:color w:val="000000"/>
                <w:sz w:val="28"/>
                <w:szCs w:val="28"/>
              </w:rPr>
              <w:t>(HT, PHT),</w:t>
            </w:r>
            <w:r>
              <w:rPr>
                <w:rFonts w:ascii="Times New Roman" w:eastAsia="Times New Roman" w:hAnsi="Times New Roman" w:cs="Times New Roman"/>
                <w:sz w:val="28"/>
                <w:szCs w:val="28"/>
              </w:rPr>
              <w:br/>
            </w:r>
            <w:r>
              <w:rPr>
                <w:rFonts w:ascii="Times New Roman" w:eastAsia="Times New Roman" w:hAnsi="Times New Roman" w:cs="Times New Roman"/>
                <w:color w:val="000000"/>
                <w:sz w:val="28"/>
                <w:szCs w:val="28"/>
              </w:rPr>
              <w:t>Hội đồng</w:t>
            </w:r>
            <w:r>
              <w:rPr>
                <w:rFonts w:ascii="Times New Roman" w:eastAsia="Times New Roman" w:hAnsi="Times New Roman" w:cs="Times New Roman"/>
                <w:sz w:val="28"/>
                <w:szCs w:val="28"/>
              </w:rPr>
              <w:br/>
            </w:r>
            <w:r>
              <w:rPr>
                <w:rFonts w:ascii="Times New Roman" w:eastAsia="Times New Roman" w:hAnsi="Times New Roman" w:cs="Times New Roman"/>
                <w:color w:val="000000"/>
                <w:sz w:val="28"/>
                <w:szCs w:val="28"/>
              </w:rPr>
              <w:t>trường</w:t>
            </w:r>
          </w:p>
        </w:tc>
        <w:tc>
          <w:tcPr>
            <w:tcW w:w="1417" w:type="dxa"/>
            <w:tcBorders>
              <w:top w:val="single" w:sz="4" w:space="0" w:color="000000"/>
              <w:left w:val="single" w:sz="4" w:space="0" w:color="000000"/>
              <w:bottom w:val="single" w:sz="4" w:space="0" w:color="000000"/>
              <w:right w:val="single" w:sz="4" w:space="0" w:color="000000"/>
            </w:tcBorders>
            <w:vAlign w:val="center"/>
          </w:tcPr>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Giai đoạn</w:t>
            </w:r>
            <w:r>
              <w:rPr>
                <w:rFonts w:ascii="Times New Roman" w:eastAsia="Times New Roman" w:hAnsi="Times New Roman" w:cs="Times New Roman"/>
                <w:sz w:val="28"/>
                <w:szCs w:val="28"/>
              </w:rPr>
              <w:br/>
            </w:r>
            <w:r>
              <w:rPr>
                <w:rFonts w:ascii="Times New Roman" w:eastAsia="Times New Roman" w:hAnsi="Times New Roman" w:cs="Times New Roman"/>
                <w:color w:val="000000"/>
                <w:sz w:val="28"/>
                <w:szCs w:val="28"/>
              </w:rPr>
              <w:t>2025–2030</w:t>
            </w:r>
          </w:p>
        </w:tc>
        <w:tc>
          <w:tcPr>
            <w:tcW w:w="1299" w:type="dxa"/>
            <w:tcBorders>
              <w:top w:val="single" w:sz="4" w:space="0" w:color="000000"/>
              <w:left w:val="single" w:sz="4" w:space="0" w:color="000000"/>
              <w:bottom w:val="single" w:sz="4" w:space="0" w:color="000000"/>
              <w:right w:val="single" w:sz="4" w:space="0" w:color="000000"/>
            </w:tcBorders>
            <w:vAlign w:val="center"/>
          </w:tcPr>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Chưa xác</w:t>
            </w:r>
            <w:r>
              <w:rPr>
                <w:rFonts w:ascii="Times New Roman" w:eastAsia="Times New Roman" w:hAnsi="Times New Roman" w:cs="Times New Roman"/>
                <w:sz w:val="28"/>
                <w:szCs w:val="28"/>
              </w:rPr>
              <w:br/>
            </w:r>
            <w:r>
              <w:rPr>
                <w:rFonts w:ascii="Times New Roman" w:eastAsia="Times New Roman" w:hAnsi="Times New Roman" w:cs="Times New Roman"/>
                <w:color w:val="000000"/>
                <w:sz w:val="28"/>
                <w:szCs w:val="28"/>
              </w:rPr>
              <w:t>định</w:t>
            </w:r>
          </w:p>
        </w:tc>
      </w:tr>
      <w:tr w:rsidR="00651805">
        <w:tc>
          <w:tcPr>
            <w:tcW w:w="703" w:type="dxa"/>
            <w:tcBorders>
              <w:top w:val="single" w:sz="4" w:space="0" w:color="000000"/>
              <w:left w:val="single" w:sz="4" w:space="0" w:color="000000"/>
              <w:bottom w:val="single" w:sz="4" w:space="0" w:color="000000"/>
              <w:right w:val="single" w:sz="4" w:space="0" w:color="000000"/>
            </w:tcBorders>
            <w:vAlign w:val="center"/>
          </w:tcPr>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2 </w:t>
            </w:r>
          </w:p>
        </w:tc>
        <w:tc>
          <w:tcPr>
            <w:tcW w:w="1985" w:type="dxa"/>
            <w:tcBorders>
              <w:top w:val="single" w:sz="4" w:space="0" w:color="000000"/>
              <w:left w:val="single" w:sz="4" w:space="0" w:color="000000"/>
              <w:bottom w:val="single" w:sz="4" w:space="0" w:color="000000"/>
              <w:right w:val="single" w:sz="4" w:space="0" w:color="000000"/>
            </w:tcBorders>
            <w:vAlign w:val="center"/>
          </w:tcPr>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Hệ thống quạt</w:t>
            </w:r>
            <w:r>
              <w:rPr>
                <w:rFonts w:ascii="Times New Roman" w:eastAsia="Times New Roman" w:hAnsi="Times New Roman" w:cs="Times New Roman"/>
                <w:sz w:val="28"/>
                <w:szCs w:val="28"/>
              </w:rPr>
              <w:br/>
            </w:r>
            <w:r>
              <w:rPr>
                <w:rFonts w:ascii="Times New Roman" w:eastAsia="Times New Roman" w:hAnsi="Times New Roman" w:cs="Times New Roman"/>
                <w:color w:val="000000"/>
                <w:sz w:val="28"/>
                <w:szCs w:val="28"/>
              </w:rPr>
              <w:t>trần xuống cấp</w:t>
            </w:r>
          </w:p>
        </w:tc>
        <w:tc>
          <w:tcPr>
            <w:tcW w:w="2268" w:type="dxa"/>
            <w:tcBorders>
              <w:top w:val="single" w:sz="4" w:space="0" w:color="000000"/>
              <w:left w:val="single" w:sz="4" w:space="0" w:color="000000"/>
              <w:bottom w:val="single" w:sz="4" w:space="0" w:color="000000"/>
              <w:right w:val="single" w:sz="4" w:space="0" w:color="000000"/>
            </w:tcBorders>
            <w:vAlign w:val="center"/>
          </w:tcPr>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Kiểm tra toàn trường,</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thay thế quạt hỏng, lắp</w:t>
            </w:r>
            <w:r>
              <w:rPr>
                <w:rFonts w:ascii="Times New Roman" w:eastAsia="Times New Roman" w:hAnsi="Times New Roman" w:cs="Times New Roman"/>
                <w:sz w:val="28"/>
                <w:szCs w:val="28"/>
              </w:rPr>
              <w:br/>
            </w:r>
            <w:r>
              <w:rPr>
                <w:rFonts w:ascii="Times New Roman" w:eastAsia="Times New Roman" w:hAnsi="Times New Roman" w:cs="Times New Roman"/>
                <w:color w:val="000000"/>
                <w:sz w:val="28"/>
                <w:szCs w:val="28"/>
              </w:rPr>
              <w:t>mới quạt trần/treo đảm</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bảo làm mát cho học sinh</w:t>
            </w:r>
            <w:r w:rsidR="00B37702">
              <w:rPr>
                <w:rFonts w:ascii="Times New Roman" w:eastAsia="Times New Roman" w:hAnsi="Times New Roman" w:cs="Times New Roman"/>
                <w:color w:val="000000"/>
                <w:sz w:val="28"/>
                <w:szCs w:val="28"/>
              </w:rPr>
              <w:t>.</w:t>
            </w:r>
          </w:p>
        </w:tc>
        <w:tc>
          <w:tcPr>
            <w:tcW w:w="1672" w:type="dxa"/>
            <w:tcBorders>
              <w:top w:val="single" w:sz="4" w:space="0" w:color="000000"/>
              <w:left w:val="single" w:sz="4" w:space="0" w:color="000000"/>
              <w:bottom w:val="single" w:sz="4" w:space="0" w:color="000000"/>
              <w:right w:val="single" w:sz="4" w:space="0" w:color="000000"/>
            </w:tcBorders>
            <w:vAlign w:val="center"/>
          </w:tcPr>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Lãnh đạo</w:t>
            </w:r>
            <w:r>
              <w:rPr>
                <w:rFonts w:ascii="Times New Roman" w:eastAsia="Times New Roman" w:hAnsi="Times New Roman" w:cs="Times New Roman"/>
                <w:sz w:val="28"/>
                <w:szCs w:val="28"/>
              </w:rPr>
              <w:br/>
            </w:r>
            <w:r>
              <w:rPr>
                <w:rFonts w:ascii="Times New Roman" w:eastAsia="Times New Roman" w:hAnsi="Times New Roman" w:cs="Times New Roman"/>
                <w:color w:val="000000"/>
                <w:sz w:val="28"/>
                <w:szCs w:val="28"/>
              </w:rPr>
              <w:t>(HT, PHT),</w:t>
            </w:r>
            <w:r>
              <w:rPr>
                <w:rFonts w:ascii="Times New Roman" w:eastAsia="Times New Roman" w:hAnsi="Times New Roman" w:cs="Times New Roman"/>
                <w:sz w:val="28"/>
                <w:szCs w:val="28"/>
              </w:rPr>
              <w:br/>
            </w:r>
            <w:r>
              <w:rPr>
                <w:rFonts w:ascii="Times New Roman" w:eastAsia="Times New Roman" w:hAnsi="Times New Roman" w:cs="Times New Roman"/>
                <w:color w:val="000000"/>
                <w:sz w:val="28"/>
                <w:szCs w:val="28"/>
              </w:rPr>
              <w:t>Tổ CSVC</w:t>
            </w:r>
          </w:p>
        </w:tc>
        <w:tc>
          <w:tcPr>
            <w:tcW w:w="1417" w:type="dxa"/>
            <w:tcBorders>
              <w:top w:val="single" w:sz="4" w:space="0" w:color="000000"/>
              <w:left w:val="single" w:sz="4" w:space="0" w:color="000000"/>
              <w:bottom w:val="single" w:sz="4" w:space="0" w:color="000000"/>
              <w:right w:val="single" w:sz="4" w:space="0" w:color="000000"/>
            </w:tcBorders>
            <w:vAlign w:val="center"/>
          </w:tcPr>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Trước tháng</w:t>
            </w:r>
            <w:r>
              <w:rPr>
                <w:rFonts w:ascii="Times New Roman" w:eastAsia="Times New Roman" w:hAnsi="Times New Roman" w:cs="Times New Roman"/>
                <w:sz w:val="28"/>
                <w:szCs w:val="28"/>
              </w:rPr>
              <w:br/>
            </w:r>
            <w:r>
              <w:rPr>
                <w:rFonts w:ascii="Times New Roman" w:eastAsia="Times New Roman" w:hAnsi="Times New Roman" w:cs="Times New Roman"/>
                <w:color w:val="000000"/>
                <w:sz w:val="28"/>
                <w:szCs w:val="28"/>
              </w:rPr>
              <w:t>9/202</w:t>
            </w:r>
            <w:r>
              <w:rPr>
                <w:rFonts w:ascii="Times New Roman" w:eastAsia="Times New Roman" w:hAnsi="Times New Roman" w:cs="Times New Roman"/>
                <w:sz w:val="28"/>
                <w:szCs w:val="28"/>
              </w:rPr>
              <w:t>6</w:t>
            </w:r>
          </w:p>
        </w:tc>
        <w:tc>
          <w:tcPr>
            <w:tcW w:w="1299" w:type="dxa"/>
            <w:tcBorders>
              <w:top w:val="single" w:sz="4" w:space="0" w:color="000000"/>
              <w:left w:val="single" w:sz="4" w:space="0" w:color="000000"/>
              <w:bottom w:val="single" w:sz="4" w:space="0" w:color="000000"/>
              <w:right w:val="single" w:sz="4" w:space="0" w:color="000000"/>
            </w:tcBorders>
            <w:vAlign w:val="center"/>
          </w:tcPr>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Chưa xác</w:t>
            </w:r>
            <w:r>
              <w:rPr>
                <w:rFonts w:ascii="Times New Roman" w:eastAsia="Times New Roman" w:hAnsi="Times New Roman" w:cs="Times New Roman"/>
                <w:sz w:val="28"/>
                <w:szCs w:val="28"/>
              </w:rPr>
              <w:br/>
            </w:r>
            <w:r>
              <w:rPr>
                <w:rFonts w:ascii="Times New Roman" w:eastAsia="Times New Roman" w:hAnsi="Times New Roman" w:cs="Times New Roman"/>
                <w:color w:val="000000"/>
                <w:sz w:val="28"/>
                <w:szCs w:val="28"/>
              </w:rPr>
              <w:t>định</w:t>
            </w:r>
          </w:p>
        </w:tc>
      </w:tr>
      <w:tr w:rsidR="00651805">
        <w:tc>
          <w:tcPr>
            <w:tcW w:w="703" w:type="dxa"/>
            <w:tcBorders>
              <w:top w:val="single" w:sz="4" w:space="0" w:color="000000"/>
              <w:left w:val="single" w:sz="4" w:space="0" w:color="000000"/>
              <w:bottom w:val="single" w:sz="4" w:space="0" w:color="000000"/>
              <w:right w:val="single" w:sz="4" w:space="0" w:color="000000"/>
            </w:tcBorders>
            <w:vAlign w:val="center"/>
          </w:tcPr>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3 </w:t>
            </w:r>
          </w:p>
        </w:tc>
        <w:tc>
          <w:tcPr>
            <w:tcW w:w="1985" w:type="dxa"/>
            <w:tcBorders>
              <w:top w:val="single" w:sz="4" w:space="0" w:color="000000"/>
              <w:left w:val="single" w:sz="4" w:space="0" w:color="000000"/>
              <w:bottom w:val="single" w:sz="4" w:space="0" w:color="000000"/>
              <w:right w:val="single" w:sz="4" w:space="0" w:color="000000"/>
            </w:tcBorders>
            <w:vAlign w:val="center"/>
          </w:tcPr>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Điều kiện PCCC- CHCN chưa thật đảm bảo</w:t>
            </w:r>
          </w:p>
        </w:tc>
        <w:tc>
          <w:tcPr>
            <w:tcW w:w="2268" w:type="dxa"/>
            <w:tcBorders>
              <w:top w:val="single" w:sz="4" w:space="0" w:color="000000"/>
              <w:left w:val="single" w:sz="4" w:space="0" w:color="000000"/>
              <w:bottom w:val="single" w:sz="4" w:space="0" w:color="000000"/>
              <w:right w:val="single" w:sz="4" w:space="0" w:color="000000"/>
            </w:tcBorders>
            <w:vAlign w:val="center"/>
          </w:tcPr>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Báo cáo, xin ý kiến chỉ</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đạo của SGDĐT, UBND</w:t>
            </w:r>
            <w:r>
              <w:rPr>
                <w:rFonts w:ascii="Times New Roman" w:eastAsia="Times New Roman" w:hAnsi="Times New Roman" w:cs="Times New Roman"/>
                <w:sz w:val="28"/>
                <w:szCs w:val="28"/>
              </w:rPr>
              <w:br/>
            </w:r>
            <w:r w:rsidR="00B37702">
              <w:rPr>
                <w:rFonts w:ascii="Times New Roman" w:eastAsia="Times New Roman" w:hAnsi="Times New Roman" w:cs="Times New Roman"/>
                <w:color w:val="000000"/>
                <w:sz w:val="28"/>
                <w:szCs w:val="28"/>
              </w:rPr>
              <w:t>tỉnh, Sở T</w:t>
            </w:r>
            <w:r>
              <w:rPr>
                <w:rFonts w:ascii="Times New Roman" w:eastAsia="Times New Roman" w:hAnsi="Times New Roman" w:cs="Times New Roman"/>
                <w:color w:val="000000"/>
                <w:sz w:val="28"/>
                <w:szCs w:val="28"/>
              </w:rPr>
              <w:t>ài chính</w:t>
            </w:r>
          </w:p>
        </w:tc>
        <w:tc>
          <w:tcPr>
            <w:tcW w:w="1672" w:type="dxa"/>
            <w:tcBorders>
              <w:top w:val="single" w:sz="4" w:space="0" w:color="000000"/>
              <w:left w:val="single" w:sz="4" w:space="0" w:color="000000"/>
              <w:bottom w:val="single" w:sz="4" w:space="0" w:color="000000"/>
              <w:right w:val="single" w:sz="4" w:space="0" w:color="000000"/>
            </w:tcBorders>
            <w:vAlign w:val="center"/>
          </w:tcPr>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Lãnh đạo</w:t>
            </w:r>
            <w:r>
              <w:rPr>
                <w:rFonts w:ascii="Times New Roman" w:eastAsia="Times New Roman" w:hAnsi="Times New Roman" w:cs="Times New Roman"/>
                <w:sz w:val="28"/>
                <w:szCs w:val="28"/>
              </w:rPr>
              <w:br/>
            </w:r>
            <w:r>
              <w:rPr>
                <w:rFonts w:ascii="Times New Roman" w:eastAsia="Times New Roman" w:hAnsi="Times New Roman" w:cs="Times New Roman"/>
                <w:color w:val="000000"/>
                <w:sz w:val="28"/>
                <w:szCs w:val="28"/>
              </w:rPr>
              <w:t>(HT, PHT),</w:t>
            </w:r>
            <w:r>
              <w:rPr>
                <w:rFonts w:ascii="Times New Roman" w:eastAsia="Times New Roman" w:hAnsi="Times New Roman" w:cs="Times New Roman"/>
                <w:sz w:val="28"/>
                <w:szCs w:val="28"/>
              </w:rPr>
              <w:br/>
            </w:r>
            <w:r>
              <w:rPr>
                <w:rFonts w:ascii="Times New Roman" w:eastAsia="Times New Roman" w:hAnsi="Times New Roman" w:cs="Times New Roman"/>
                <w:color w:val="000000"/>
                <w:sz w:val="28"/>
                <w:szCs w:val="28"/>
              </w:rPr>
              <w:t>Hội đồng</w:t>
            </w:r>
            <w:r>
              <w:rPr>
                <w:rFonts w:ascii="Times New Roman" w:eastAsia="Times New Roman" w:hAnsi="Times New Roman" w:cs="Times New Roman"/>
                <w:sz w:val="28"/>
                <w:szCs w:val="28"/>
              </w:rPr>
              <w:br/>
            </w:r>
            <w:r>
              <w:rPr>
                <w:rFonts w:ascii="Times New Roman" w:eastAsia="Times New Roman" w:hAnsi="Times New Roman" w:cs="Times New Roman"/>
                <w:color w:val="000000"/>
                <w:sz w:val="28"/>
                <w:szCs w:val="28"/>
              </w:rPr>
              <w:t>trường</w:t>
            </w:r>
          </w:p>
        </w:tc>
        <w:tc>
          <w:tcPr>
            <w:tcW w:w="1417" w:type="dxa"/>
            <w:tcBorders>
              <w:top w:val="single" w:sz="4" w:space="0" w:color="000000"/>
              <w:left w:val="single" w:sz="4" w:space="0" w:color="000000"/>
              <w:bottom w:val="single" w:sz="4" w:space="0" w:color="000000"/>
              <w:right w:val="single" w:sz="4" w:space="0" w:color="000000"/>
            </w:tcBorders>
            <w:vAlign w:val="center"/>
          </w:tcPr>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Giai đoạn</w:t>
            </w:r>
            <w:r>
              <w:rPr>
                <w:rFonts w:ascii="Times New Roman" w:eastAsia="Times New Roman" w:hAnsi="Times New Roman" w:cs="Times New Roman"/>
                <w:sz w:val="28"/>
                <w:szCs w:val="28"/>
              </w:rPr>
              <w:br/>
            </w:r>
            <w:r>
              <w:rPr>
                <w:rFonts w:ascii="Times New Roman" w:eastAsia="Times New Roman" w:hAnsi="Times New Roman" w:cs="Times New Roman"/>
                <w:color w:val="000000"/>
                <w:sz w:val="28"/>
                <w:szCs w:val="28"/>
              </w:rPr>
              <w:t>2025–2030</w:t>
            </w:r>
          </w:p>
        </w:tc>
        <w:tc>
          <w:tcPr>
            <w:tcW w:w="1299" w:type="dxa"/>
            <w:tcBorders>
              <w:top w:val="single" w:sz="4" w:space="0" w:color="000000"/>
              <w:left w:val="single" w:sz="4" w:space="0" w:color="000000"/>
              <w:bottom w:val="single" w:sz="4" w:space="0" w:color="000000"/>
              <w:right w:val="single" w:sz="4" w:space="0" w:color="000000"/>
            </w:tcBorders>
            <w:vAlign w:val="center"/>
          </w:tcPr>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Chưa xác</w:t>
            </w:r>
            <w:r>
              <w:rPr>
                <w:rFonts w:ascii="Times New Roman" w:eastAsia="Times New Roman" w:hAnsi="Times New Roman" w:cs="Times New Roman"/>
                <w:sz w:val="28"/>
                <w:szCs w:val="28"/>
              </w:rPr>
              <w:br/>
            </w:r>
            <w:r>
              <w:rPr>
                <w:rFonts w:ascii="Times New Roman" w:eastAsia="Times New Roman" w:hAnsi="Times New Roman" w:cs="Times New Roman"/>
                <w:color w:val="000000"/>
                <w:sz w:val="28"/>
                <w:szCs w:val="28"/>
              </w:rPr>
              <w:t>định</w:t>
            </w:r>
          </w:p>
        </w:tc>
      </w:tr>
      <w:tr w:rsidR="00651805">
        <w:tc>
          <w:tcPr>
            <w:tcW w:w="703" w:type="dxa"/>
            <w:tcBorders>
              <w:top w:val="single" w:sz="4" w:space="0" w:color="000000"/>
              <w:left w:val="single" w:sz="4" w:space="0" w:color="000000"/>
              <w:bottom w:val="single" w:sz="4" w:space="0" w:color="000000"/>
              <w:right w:val="single" w:sz="4" w:space="0" w:color="000000"/>
            </w:tcBorders>
            <w:vAlign w:val="center"/>
          </w:tcPr>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4</w:t>
            </w:r>
          </w:p>
        </w:tc>
        <w:tc>
          <w:tcPr>
            <w:tcW w:w="1985" w:type="dxa"/>
            <w:tcBorders>
              <w:top w:val="single" w:sz="4" w:space="0" w:color="000000"/>
              <w:left w:val="single" w:sz="4" w:space="0" w:color="000000"/>
              <w:bottom w:val="single" w:sz="4" w:space="0" w:color="000000"/>
              <w:right w:val="single" w:sz="4" w:space="0" w:color="000000"/>
            </w:tcBorders>
            <w:vAlign w:val="center"/>
          </w:tcPr>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Học sinh chưa</w:t>
            </w:r>
            <w:r>
              <w:rPr>
                <w:rFonts w:ascii="Times New Roman" w:eastAsia="Times New Roman" w:hAnsi="Times New Roman" w:cs="Times New Roman"/>
                <w:sz w:val="28"/>
                <w:szCs w:val="28"/>
              </w:rPr>
              <w:br/>
            </w:r>
            <w:r>
              <w:rPr>
                <w:rFonts w:ascii="Times New Roman" w:eastAsia="Times New Roman" w:hAnsi="Times New Roman" w:cs="Times New Roman"/>
                <w:color w:val="000000"/>
                <w:sz w:val="28"/>
                <w:szCs w:val="28"/>
              </w:rPr>
              <w:t>có ý thức giữ</w:t>
            </w:r>
            <w:r>
              <w:rPr>
                <w:rFonts w:ascii="Times New Roman" w:eastAsia="Times New Roman" w:hAnsi="Times New Roman" w:cs="Times New Roman"/>
                <w:sz w:val="28"/>
                <w:szCs w:val="28"/>
              </w:rPr>
              <w:br/>
            </w:r>
            <w:r>
              <w:rPr>
                <w:rFonts w:ascii="Times New Roman" w:eastAsia="Times New Roman" w:hAnsi="Times New Roman" w:cs="Times New Roman"/>
                <w:color w:val="000000"/>
                <w:sz w:val="28"/>
                <w:szCs w:val="28"/>
              </w:rPr>
              <w:t>gìn vệ sinh,</w:t>
            </w:r>
            <w:r>
              <w:rPr>
                <w:rFonts w:ascii="Times New Roman" w:eastAsia="Times New Roman" w:hAnsi="Times New Roman" w:cs="Times New Roman"/>
                <w:sz w:val="28"/>
                <w:szCs w:val="28"/>
              </w:rPr>
              <w:br/>
            </w:r>
            <w:r>
              <w:rPr>
                <w:rFonts w:ascii="Times New Roman" w:eastAsia="Times New Roman" w:hAnsi="Times New Roman" w:cs="Times New Roman"/>
                <w:color w:val="000000"/>
                <w:sz w:val="28"/>
                <w:szCs w:val="28"/>
              </w:rPr>
              <w:t>chưa phân loại</w:t>
            </w:r>
            <w:r>
              <w:rPr>
                <w:rFonts w:ascii="Times New Roman" w:eastAsia="Times New Roman" w:hAnsi="Times New Roman" w:cs="Times New Roman"/>
                <w:sz w:val="28"/>
                <w:szCs w:val="28"/>
              </w:rPr>
              <w:br/>
            </w:r>
            <w:r>
              <w:rPr>
                <w:rFonts w:ascii="Times New Roman" w:eastAsia="Times New Roman" w:hAnsi="Times New Roman" w:cs="Times New Roman"/>
                <w:color w:val="000000"/>
                <w:sz w:val="28"/>
                <w:szCs w:val="28"/>
              </w:rPr>
              <w:t>rác</w:t>
            </w:r>
          </w:p>
        </w:tc>
        <w:tc>
          <w:tcPr>
            <w:tcW w:w="2268" w:type="dxa"/>
            <w:tcBorders>
              <w:top w:val="single" w:sz="4" w:space="0" w:color="000000"/>
              <w:left w:val="single" w:sz="4" w:space="0" w:color="000000"/>
              <w:bottom w:val="single" w:sz="4" w:space="0" w:color="000000"/>
              <w:right w:val="single" w:sz="4" w:space="0" w:color="000000"/>
            </w:tcBorders>
            <w:vAlign w:val="center"/>
          </w:tcPr>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Tổ chức sinh hoạt chủ đề,</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trực nhật theo nhóm, dán</w:t>
            </w:r>
            <w:r>
              <w:rPr>
                <w:rFonts w:ascii="Times New Roman" w:eastAsia="Times New Roman" w:hAnsi="Times New Roman" w:cs="Times New Roman"/>
                <w:sz w:val="28"/>
                <w:szCs w:val="28"/>
              </w:rPr>
              <w:br/>
            </w:r>
            <w:r>
              <w:rPr>
                <w:rFonts w:ascii="Times New Roman" w:eastAsia="Times New Roman" w:hAnsi="Times New Roman" w:cs="Times New Roman"/>
                <w:color w:val="000000"/>
                <w:sz w:val="28"/>
                <w:szCs w:val="28"/>
              </w:rPr>
              <w:t xml:space="preserve">nhãn thùng rác. </w:t>
            </w:r>
          </w:p>
        </w:tc>
        <w:tc>
          <w:tcPr>
            <w:tcW w:w="1672" w:type="dxa"/>
            <w:tcBorders>
              <w:top w:val="single" w:sz="4" w:space="0" w:color="000000"/>
              <w:left w:val="single" w:sz="4" w:space="0" w:color="000000"/>
              <w:bottom w:val="single" w:sz="4" w:space="0" w:color="000000"/>
              <w:right w:val="single" w:sz="4" w:space="0" w:color="000000"/>
            </w:tcBorders>
            <w:vAlign w:val="center"/>
          </w:tcPr>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GVCN,</w:t>
            </w:r>
            <w:r>
              <w:rPr>
                <w:rFonts w:ascii="Times New Roman" w:eastAsia="Times New Roman" w:hAnsi="Times New Roman" w:cs="Times New Roman"/>
                <w:sz w:val="28"/>
                <w:szCs w:val="28"/>
              </w:rPr>
              <w:br/>
            </w:r>
            <w:r>
              <w:rPr>
                <w:rFonts w:ascii="Times New Roman" w:eastAsia="Times New Roman" w:hAnsi="Times New Roman" w:cs="Times New Roman"/>
                <w:color w:val="000000"/>
                <w:sz w:val="28"/>
                <w:szCs w:val="28"/>
              </w:rPr>
              <w:t>Đoàn thanh</w:t>
            </w:r>
            <w:r>
              <w:rPr>
                <w:rFonts w:ascii="Times New Roman" w:eastAsia="Times New Roman" w:hAnsi="Times New Roman" w:cs="Times New Roman"/>
                <w:sz w:val="28"/>
                <w:szCs w:val="28"/>
              </w:rPr>
              <w:br/>
            </w:r>
            <w:r>
              <w:rPr>
                <w:rFonts w:ascii="Times New Roman" w:eastAsia="Times New Roman" w:hAnsi="Times New Roman" w:cs="Times New Roman"/>
                <w:color w:val="000000"/>
                <w:sz w:val="28"/>
                <w:szCs w:val="28"/>
              </w:rPr>
              <w:t>niên</w:t>
            </w:r>
          </w:p>
        </w:tc>
        <w:tc>
          <w:tcPr>
            <w:tcW w:w="1417" w:type="dxa"/>
            <w:tcBorders>
              <w:top w:val="single" w:sz="4" w:space="0" w:color="000000"/>
              <w:left w:val="single" w:sz="4" w:space="0" w:color="000000"/>
              <w:bottom w:val="single" w:sz="4" w:space="0" w:color="000000"/>
              <w:right w:val="single" w:sz="4" w:space="0" w:color="000000"/>
            </w:tcBorders>
            <w:vAlign w:val="center"/>
          </w:tcPr>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Thường</w:t>
            </w:r>
            <w:r>
              <w:rPr>
                <w:rFonts w:ascii="Times New Roman" w:eastAsia="Times New Roman" w:hAnsi="Times New Roman" w:cs="Times New Roman"/>
                <w:sz w:val="28"/>
                <w:szCs w:val="28"/>
              </w:rPr>
              <w:br/>
            </w:r>
            <w:r>
              <w:rPr>
                <w:rFonts w:ascii="Times New Roman" w:eastAsia="Times New Roman" w:hAnsi="Times New Roman" w:cs="Times New Roman"/>
                <w:color w:val="000000"/>
                <w:sz w:val="28"/>
                <w:szCs w:val="28"/>
              </w:rPr>
              <w:t>xuyên trong</w:t>
            </w:r>
            <w:r>
              <w:rPr>
                <w:rFonts w:ascii="Times New Roman" w:eastAsia="Times New Roman" w:hAnsi="Times New Roman" w:cs="Times New Roman"/>
                <w:sz w:val="28"/>
                <w:szCs w:val="28"/>
              </w:rPr>
              <w:br/>
            </w:r>
            <w:r>
              <w:rPr>
                <w:rFonts w:ascii="Times New Roman" w:eastAsia="Times New Roman" w:hAnsi="Times New Roman" w:cs="Times New Roman"/>
                <w:color w:val="000000"/>
                <w:sz w:val="28"/>
                <w:szCs w:val="28"/>
              </w:rPr>
              <w:t>các năm học</w:t>
            </w:r>
          </w:p>
        </w:tc>
        <w:tc>
          <w:tcPr>
            <w:tcW w:w="1299" w:type="dxa"/>
            <w:tcBorders>
              <w:top w:val="single" w:sz="4" w:space="0" w:color="000000"/>
              <w:left w:val="single" w:sz="4" w:space="0" w:color="000000"/>
              <w:bottom w:val="single" w:sz="4" w:space="0" w:color="000000"/>
              <w:right w:val="single" w:sz="4" w:space="0" w:color="000000"/>
            </w:tcBorders>
            <w:vAlign w:val="center"/>
          </w:tcPr>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0 đồng</w:t>
            </w:r>
          </w:p>
        </w:tc>
      </w:tr>
    </w:tbl>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5. Tự đánh giá </w:t>
      </w:r>
    </w:p>
    <w:tbl>
      <w:tblPr>
        <w:tblStyle w:val="afffffe"/>
        <w:tblW w:w="9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35"/>
        <w:gridCol w:w="1933"/>
        <w:gridCol w:w="1235"/>
        <w:gridCol w:w="1825"/>
        <w:gridCol w:w="1235"/>
        <w:gridCol w:w="1897"/>
      </w:tblGrid>
      <w:tr w:rsidR="00651805">
        <w:tc>
          <w:tcPr>
            <w:tcW w:w="3168" w:type="dxa"/>
            <w:gridSpan w:val="2"/>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Mức 1</w:t>
            </w:r>
          </w:p>
        </w:tc>
        <w:tc>
          <w:tcPr>
            <w:tcW w:w="3060" w:type="dxa"/>
            <w:gridSpan w:val="2"/>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Mức 2</w:t>
            </w:r>
          </w:p>
        </w:tc>
        <w:tc>
          <w:tcPr>
            <w:tcW w:w="3132" w:type="dxa"/>
            <w:gridSpan w:val="2"/>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Mức 3</w:t>
            </w:r>
          </w:p>
        </w:tc>
      </w:tr>
      <w:tr w:rsidR="00651805">
        <w:tc>
          <w:tcPr>
            <w:tcW w:w="123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Chỉ báo</w:t>
            </w:r>
          </w:p>
        </w:tc>
        <w:tc>
          <w:tcPr>
            <w:tcW w:w="1933"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Đạt/Không đạt</w:t>
            </w:r>
          </w:p>
        </w:tc>
        <w:tc>
          <w:tcPr>
            <w:tcW w:w="123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Chỉ báo</w:t>
            </w:r>
          </w:p>
        </w:tc>
        <w:tc>
          <w:tcPr>
            <w:tcW w:w="182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Đạt/Không đạt</w:t>
            </w:r>
          </w:p>
        </w:tc>
        <w:tc>
          <w:tcPr>
            <w:tcW w:w="123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Chỉ báo</w:t>
            </w:r>
          </w:p>
        </w:tc>
        <w:tc>
          <w:tcPr>
            <w:tcW w:w="1897"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Đạt/Không đạt</w:t>
            </w:r>
          </w:p>
        </w:tc>
      </w:tr>
      <w:tr w:rsidR="00651805">
        <w:tc>
          <w:tcPr>
            <w:tcW w:w="123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a</w:t>
            </w:r>
          </w:p>
        </w:tc>
        <w:tc>
          <w:tcPr>
            <w:tcW w:w="1933"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Đạt</w:t>
            </w:r>
          </w:p>
        </w:tc>
        <w:tc>
          <w:tcPr>
            <w:tcW w:w="123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a</w:t>
            </w:r>
          </w:p>
        </w:tc>
        <w:tc>
          <w:tcPr>
            <w:tcW w:w="182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Đạt</w:t>
            </w:r>
          </w:p>
        </w:tc>
        <w:tc>
          <w:tcPr>
            <w:tcW w:w="123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1897" w:type="dxa"/>
            <w:tcBorders>
              <w:top w:val="single" w:sz="4" w:space="0" w:color="000000"/>
              <w:left w:val="single" w:sz="4" w:space="0" w:color="000000"/>
              <w:bottom w:val="single" w:sz="4" w:space="0" w:color="000000"/>
              <w:right w:val="single" w:sz="4" w:space="0" w:color="000000"/>
            </w:tcBorders>
          </w:tcPr>
          <w:p w:rsidR="00651805" w:rsidRDefault="0011188C">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Không đạt</w:t>
            </w:r>
          </w:p>
        </w:tc>
      </w:tr>
      <w:tr w:rsidR="00651805">
        <w:tc>
          <w:tcPr>
            <w:tcW w:w="123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b</w:t>
            </w:r>
          </w:p>
        </w:tc>
        <w:tc>
          <w:tcPr>
            <w:tcW w:w="1933"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Đạt</w:t>
            </w:r>
          </w:p>
        </w:tc>
        <w:tc>
          <w:tcPr>
            <w:tcW w:w="123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b</w:t>
            </w:r>
          </w:p>
        </w:tc>
        <w:tc>
          <w:tcPr>
            <w:tcW w:w="182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Đạt</w:t>
            </w:r>
          </w:p>
        </w:tc>
        <w:tc>
          <w:tcPr>
            <w:tcW w:w="123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______</w:t>
            </w:r>
          </w:p>
        </w:tc>
        <w:tc>
          <w:tcPr>
            <w:tcW w:w="1897"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w:t>
            </w:r>
          </w:p>
        </w:tc>
      </w:tr>
      <w:tr w:rsidR="00651805">
        <w:tc>
          <w:tcPr>
            <w:tcW w:w="123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c</w:t>
            </w:r>
          </w:p>
        </w:tc>
        <w:tc>
          <w:tcPr>
            <w:tcW w:w="1933"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Đạt</w:t>
            </w:r>
          </w:p>
        </w:tc>
        <w:tc>
          <w:tcPr>
            <w:tcW w:w="123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______</w:t>
            </w:r>
          </w:p>
        </w:tc>
        <w:tc>
          <w:tcPr>
            <w:tcW w:w="182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w:t>
            </w:r>
          </w:p>
        </w:tc>
        <w:tc>
          <w:tcPr>
            <w:tcW w:w="123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______</w:t>
            </w:r>
          </w:p>
        </w:tc>
        <w:tc>
          <w:tcPr>
            <w:tcW w:w="1897"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w:t>
            </w:r>
          </w:p>
        </w:tc>
      </w:tr>
      <w:tr w:rsidR="00651805">
        <w:tc>
          <w:tcPr>
            <w:tcW w:w="3168" w:type="dxa"/>
            <w:gridSpan w:val="2"/>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Đạt</w:t>
            </w:r>
          </w:p>
        </w:tc>
        <w:tc>
          <w:tcPr>
            <w:tcW w:w="3060" w:type="dxa"/>
            <w:gridSpan w:val="2"/>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Đạt</w:t>
            </w:r>
          </w:p>
        </w:tc>
        <w:tc>
          <w:tcPr>
            <w:tcW w:w="3132" w:type="dxa"/>
            <w:gridSpan w:val="2"/>
            <w:tcBorders>
              <w:top w:val="single" w:sz="4" w:space="0" w:color="000000"/>
              <w:left w:val="single" w:sz="4" w:space="0" w:color="000000"/>
              <w:bottom w:val="single" w:sz="4" w:space="0" w:color="000000"/>
              <w:right w:val="single" w:sz="4" w:space="0" w:color="000000"/>
            </w:tcBorders>
          </w:tcPr>
          <w:p w:rsidR="00651805" w:rsidRDefault="0011188C">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Không đạt</w:t>
            </w:r>
          </w:p>
        </w:tc>
      </w:tr>
    </w:tbl>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Pr>
          <w:rFonts w:ascii="Times New Roman" w:eastAsia="Times New Roman" w:hAnsi="Times New Roman" w:cs="Times New Roman"/>
          <w:b/>
          <w:bCs/>
          <w:sz w:val="28"/>
          <w:szCs w:val="28"/>
        </w:rPr>
        <w:t xml:space="preserve">Kết quả: Đạt mức </w:t>
      </w:r>
      <w:r w:rsidR="0011188C">
        <w:rPr>
          <w:rFonts w:ascii="Times New Roman" w:eastAsia="Times New Roman" w:hAnsi="Times New Roman" w:cs="Times New Roman"/>
          <w:b/>
          <w:bCs/>
          <w:sz w:val="28"/>
          <w:szCs w:val="28"/>
        </w:rPr>
        <w:t>2</w:t>
      </w:r>
    </w:p>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b/>
        <w:t xml:space="preserve">Kết luận về Tiêu chuẩn 3: </w:t>
      </w:r>
    </w:p>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b/>
        <w:t>Điểm mạnh nổi bật:</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CSVC của nhà trường được đầu tư xây dựng, nâng cấp, cải tạo nên ngày càng khang trang, sạch đẹp, đáp ứng tốt yêu cầu giáo dục. </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Nhà trường có đủ số phòng học thông thường, đảm bảo đúng quy cách theo quy định của Bộ GDĐT, là điều kiện thuận lợi để tổ chức học chính khoá vào buổi sáng và học thêm, học phụ đạo vào buổi chiều. Hệ thống phòng học thoáng mát, đủ ánh sáng; bàn ghế, trang thiết bị đảm bảo phục vụ tốt cho việc dạy học của GV và HS, cơ bản đáp ứng yêu cầu phục vụ đổi mới phương pháp và nâng cao chất lượng giảng dạy.</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Việc khai thác, sử dụng mạng Internet đem lại hiệu quả cao trong công tác quản lý và dạy học.</w:t>
      </w:r>
    </w:p>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b/>
        <w:t>Điểm yếu cơ bản:</w:t>
      </w:r>
    </w:p>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b/>
      </w:r>
      <w:r>
        <w:rPr>
          <w:rFonts w:ascii="Times New Roman" w:eastAsia="Times New Roman" w:hAnsi="Times New Roman" w:cs="Times New Roman"/>
          <w:sz w:val="28"/>
          <w:szCs w:val="28"/>
        </w:rPr>
        <w:t xml:space="preserve">- Mặt sân trường đã xuống cấp ảnh hưởng rất lớn đến các sinh hoạt tập thể và vệ sinh trường lớp.  </w:t>
      </w:r>
    </w:p>
    <w:p w:rsidR="00651805" w:rsidRDefault="00C6423F">
      <w:pPr>
        <w:spacing w:after="0" w:line="360" w:lineRule="auto"/>
        <w:ind w:firstLine="713"/>
        <w:jc w:val="both"/>
        <w:rPr>
          <w:rFonts w:ascii="Times New Roman" w:eastAsia="Times New Roman" w:hAnsi="Times New Roman" w:cs="Times New Roman"/>
          <w:sz w:val="28"/>
          <w:szCs w:val="28"/>
        </w:rPr>
      </w:pPr>
      <w:r w:rsidRPr="00D7511B">
        <w:rPr>
          <w:rFonts w:ascii="Times New Roman" w:eastAsia="Times New Roman" w:hAnsi="Times New Roman" w:cs="Times New Roman"/>
          <w:color w:val="FF0000"/>
          <w:sz w:val="28"/>
          <w:szCs w:val="28"/>
        </w:rPr>
        <w:t xml:space="preserve">- Một số máy vi tính, thiết bị dạy học bị xuống cấp, hầu như không sử dụng được. Thiết bị dạy học tự làm hằng năm còn hạn chế </w:t>
      </w:r>
      <w:r>
        <w:rPr>
          <w:rFonts w:ascii="Times New Roman" w:eastAsia="Times New Roman" w:hAnsi="Times New Roman" w:cs="Times New Roman"/>
          <w:sz w:val="28"/>
          <w:szCs w:val="28"/>
        </w:rPr>
        <w:t>về số lượng và chất lượng, số lượng HS đọc sách tại thư viện có chiều hướng giảm.</w:t>
      </w:r>
    </w:p>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b/>
        <w:t>Số lượng tiêu chí đạt yêu cầu:</w:t>
      </w:r>
      <w:r>
        <w:rPr>
          <w:rFonts w:ascii="Times New Roman" w:eastAsia="Times New Roman" w:hAnsi="Times New Roman" w:cs="Times New Roman"/>
          <w:sz w:val="28"/>
          <w:szCs w:val="28"/>
        </w:rPr>
        <w:t xml:space="preserve"> Mức 1: 03; Mức 2: 02; Mức 3: 0</w:t>
      </w:r>
      <w:r w:rsidR="0011188C">
        <w:rPr>
          <w:rFonts w:ascii="Times New Roman" w:eastAsia="Times New Roman" w:hAnsi="Times New Roman" w:cs="Times New Roman"/>
          <w:sz w:val="28"/>
          <w:szCs w:val="28"/>
        </w:rPr>
        <w:t>0</w:t>
      </w:r>
    </w:p>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b/>
        <w:t>Số lượng tiêu chí không đạt yêu cầu:</w:t>
      </w:r>
      <w:r>
        <w:rPr>
          <w:rFonts w:ascii="Times New Roman" w:eastAsia="Times New Roman" w:hAnsi="Times New Roman" w:cs="Times New Roman"/>
          <w:sz w:val="28"/>
          <w:szCs w:val="28"/>
        </w:rPr>
        <w:t xml:space="preserve"> Mức 1: 0.0;  Mức 2: 0.0;  Mức 3: </w:t>
      </w:r>
      <w:r w:rsidR="0011188C">
        <w:rPr>
          <w:rFonts w:ascii="Times New Roman" w:eastAsia="Times New Roman" w:hAnsi="Times New Roman" w:cs="Times New Roman"/>
          <w:sz w:val="28"/>
          <w:szCs w:val="28"/>
        </w:rPr>
        <w:t>02</w:t>
      </w:r>
      <w:r>
        <w:rPr>
          <w:rFonts w:ascii="Times New Roman" w:eastAsia="Times New Roman" w:hAnsi="Times New Roman" w:cs="Times New Roman"/>
          <w:sz w:val="28"/>
          <w:szCs w:val="28"/>
        </w:rPr>
        <w:t xml:space="preserve">. </w:t>
      </w:r>
    </w:p>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b/>
          <w:bCs/>
          <w:sz w:val="28"/>
          <w:szCs w:val="28"/>
        </w:rPr>
        <w:tab/>
        <w:t xml:space="preserve">Tiêu chuẩn 4: Quan hệ giữa nhà trường, gia đình và xã hội </w:t>
      </w:r>
    </w:p>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b/>
        <w:t>Mở đầu:</w:t>
      </w:r>
    </w:p>
    <w:p w:rsidR="00651805" w:rsidRDefault="00D7511B">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Trong hoạt động giáo dục, nh</w:t>
      </w:r>
      <w:r w:rsidR="00C6423F">
        <w:rPr>
          <w:rFonts w:ascii="Times New Roman" w:eastAsia="Times New Roman" w:hAnsi="Times New Roman" w:cs="Times New Roman"/>
          <w:sz w:val="28"/>
          <w:szCs w:val="28"/>
        </w:rPr>
        <w:t>à trường đã xây dựng tốt mối quan hệ phối hợp giữa nhà trường - gia đình - xã hội để chăm lo cho sự nghiệp giáo dục nhằm thực hiện mục tiêu nâng cao dân trí, đào tạo nhân lực, bồi dưỡng nhân tài cho đất nước, góp phần tích cực vào sự nghiệp công nghiệp hoá và hiện đại hoá đất nước. Đồng thời, ngày càng nhận được sự quan tâm của các ban ngành, các tổ chức đoàn thể và các tổ chức kinh tế - xã hội trong việc quản lý và giáo dục HS ở trong nhà trường và ngoài cộng đồng.</w:t>
      </w:r>
    </w:p>
    <w:p w:rsidR="00651805" w:rsidRDefault="00C6423F">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Ban đại diện CMHS được tổ chức và hoạt động theo đúng Điều lệ Ban đại diện CMHS do Bộ GDĐT ban hành, là tổ chức hỗ trợ đắc lực nhà trường trong hoạt động khuyến học, khuyến tài và các hoạt động giáo dục.</w:t>
      </w:r>
    </w:p>
    <w:p w:rsidR="00651805" w:rsidRDefault="00C6423F">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Ngoài ra, mối quan hệ giữa nhà trường với Nhân dân và chính quyền địa phương, các tổ chức đoàn thể đóng trên địa bàn ngày càng chặt chẽ. Đó là những yếu tố quan trọng góp phần vào sự ổn định chung của nhà trường.</w:t>
      </w:r>
    </w:p>
    <w:p w:rsidR="00651805" w:rsidRDefault="00C6423F">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Tiêu chí 4.1: Ban đại diện CMHS</w:t>
      </w:r>
    </w:p>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b/>
      </w:r>
      <w:r>
        <w:rPr>
          <w:rFonts w:ascii="Times New Roman" w:eastAsia="Times New Roman" w:hAnsi="Times New Roman" w:cs="Times New Roman"/>
          <w:sz w:val="28"/>
          <w:szCs w:val="28"/>
        </w:rPr>
        <w:t>Mức 1</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 Được thành lập và hoạt động theo quy định tại Điều lệ Ban đại diện CMHS;</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 Có kế hoạch hoạt động theo năm học;</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c) Tổ chức thực hiện kế hoạch hoạt động đúng tiến độ. </w:t>
      </w:r>
    </w:p>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Mức 2</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Phối hợp có hiệu quả với nhà trường trong việc tổ chức thực hiện nhiệm vụ năm học và các hoạt động giáo dục; hướng dẫn, tuyên truyền, phổ biến pháp luật, chủ trương chính sách về giáo dục đối với CMHS; huy động HS đến trường, vận động HS đã bỏ học trở lại lớp.</w:t>
      </w:r>
    </w:p>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Mức 3</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Phối hợp có hiệu quả với nhà trường, xã hội trong việc thực hiện các nhiệm vụ theo quy định của Điều lệ Ban đại diện CMHS.</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1. Mô tả hiện trạng</w:t>
      </w:r>
    </w:p>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1.1. Mức 1</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a) Thực hiện Thông tư </w:t>
      </w:r>
      <w:r>
        <w:rPr>
          <w:rFonts w:ascii="Times New Roman" w:eastAsia="Times New Roman" w:hAnsi="Times New Roman" w:cs="Times New Roman"/>
          <w:sz w:val="28"/>
          <w:szCs w:val="28"/>
          <w:highlight w:val="white"/>
        </w:rPr>
        <w:t>số 55/2011/TT-BGDĐT ngày 22/11/2011 của Bộ trưởng Bộ GDĐT về ban hành Điều lệ</w:t>
      </w:r>
      <w:r>
        <w:rPr>
          <w:rFonts w:ascii="Times New Roman" w:eastAsia="Times New Roman" w:hAnsi="Times New Roman" w:cs="Times New Roman"/>
          <w:sz w:val="28"/>
          <w:szCs w:val="28"/>
        </w:rPr>
        <w:t xml:space="preserve"> Ban đại diện CMHS. Ngay từ đầu các năm học, nhà trường đã tiến hành hội nghị CMHS theo lớp [H4-4.1-01], tổ chức hội nghị ban CMHS trường để kiện toàn, bổ sung Ban đại diện CMHS trường [H4-4.1-02], xây dựng kế hoạch hoạt động của Ban đại diện CMHS [H4-4.1-03].</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b) Ban đại diện cha mẹ trường đã xây dựng kế hoạch hoạt động theo từng năm học và được thông qua hội nghị Ban đại diện CMHS trường [H4-4.1-03]. </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 Nhà trường đã tạo điều kiện thuận lợi về CSVC, thời gian, địa điểm để các Ban đại diện CMHS hoàn thành kế hoạch hoạt động [H4-4.1-04].</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1.2. Mức 2</w:t>
      </w:r>
    </w:p>
    <w:p w:rsidR="00651805" w:rsidRDefault="00D7511B">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Kết thúc học kỳ I và năm học</w:t>
      </w:r>
      <w:r w:rsidR="00C6423F">
        <w:rPr>
          <w:rFonts w:ascii="Times New Roman" w:eastAsia="Times New Roman" w:hAnsi="Times New Roman" w:cs="Times New Roman"/>
          <w:sz w:val="28"/>
          <w:szCs w:val="28"/>
        </w:rPr>
        <w:t>, nhà trường tổ chức các cuộc họp CMHS, Ban đại diện CMHS theo Điều lệ. Tại các cuộc họp, nhà trường đã tiếp thu các ý kiến góp ý và những kiến nghị của CMHS, Ban đại diện CMHS lớp, Ban đại diện CMHS trường về công tác quản lý, các biện pháp phối hợp giáo dục HS. Ban đại diện CMHS trường đã phối hợp có hiệu quả với nhà trường trong việc tổ chức thực hiện các nhiệm vụ năm học và các hoạt động giáo dục. Trong những năm qua, Ban đại diện CMHS trường đã phối hợp với nhà trường làm tốt công tác hướng dẫn, tuyên truyền, phổ biến pháp luật, chủ trương chính sách về giáo dục nhằm nâng cao trách nhiệm chăm sóc, bảo vệ giáo dục con cái, đặc biệt là đối với những HS cá biệt và có học lực yếu kém. Đã vận động được nhiều HS bỏ học trở lại tiếp tục học tập, thực hiện hiệu quả việc kêu gọi phụ huynh HS tự nguyện đóng góp kinh phí hỗ trợ CSVC và thiết bị phục vụ nâng cao chất lượng các hoạt động giáo dục [H4-4.1-05].</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1.3. Mức 3</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Trong những năm qua, Ban đại diện CMHS đã phối hợp với nhà trường trong việc thực hiện các nhiệm vụ theo quy định của Điều lệ Ban đại diện CMHS [H4-4.1-04]. Tuy nhiên, Ban đại diện CMHS của một số lớp hoạt động chưa đều tay, công việc chủ yếu tập trung vào một số người. Vào mùa vụ thu hoạch nông sản</w:t>
      </w:r>
      <w:r w:rsidR="00D7511B" w:rsidRPr="00D7511B">
        <w:rPr>
          <w:rFonts w:ascii="Times New Roman" w:eastAsia="Times New Roman" w:hAnsi="Times New Roman" w:cs="Times New Roman"/>
          <w:sz w:val="28"/>
          <w:szCs w:val="28"/>
        </w:rPr>
        <w:t xml:space="preserve"> </w:t>
      </w:r>
      <w:r w:rsidR="00D7511B">
        <w:rPr>
          <w:rFonts w:ascii="Times New Roman" w:eastAsia="Times New Roman" w:hAnsi="Times New Roman" w:cs="Times New Roman"/>
          <w:sz w:val="28"/>
          <w:szCs w:val="28"/>
        </w:rPr>
        <w:t>cà phê</w:t>
      </w:r>
      <w:r>
        <w:rPr>
          <w:rFonts w:ascii="Times New Roman" w:eastAsia="Times New Roman" w:hAnsi="Times New Roman" w:cs="Times New Roman"/>
          <w:sz w:val="28"/>
          <w:szCs w:val="28"/>
        </w:rPr>
        <w:t>, nhiều phụ huynh ít có điều kiện theo dõi việc học của con em</w:t>
      </w:r>
      <w:r w:rsidR="00D7511B">
        <w:rPr>
          <w:rFonts w:ascii="Times New Roman" w:eastAsia="Times New Roman" w:hAnsi="Times New Roman" w:cs="Times New Roman"/>
          <w:sz w:val="28"/>
          <w:szCs w:val="28"/>
        </w:rPr>
        <w:t>.</w:t>
      </w:r>
      <w:r>
        <w:rPr>
          <w:rFonts w:ascii="Times New Roman" w:eastAsia="Times New Roman" w:hAnsi="Times New Roman" w:cs="Times New Roman"/>
          <w:b/>
          <w:bCs/>
          <w:sz w:val="28"/>
          <w:szCs w:val="28"/>
        </w:rPr>
        <w:t xml:space="preserve"> </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2. Điểm mạnh</w:t>
      </w:r>
      <w:r>
        <w:rPr>
          <w:rFonts w:ascii="Times New Roman" w:eastAsia="Times New Roman" w:hAnsi="Times New Roman" w:cs="Times New Roman"/>
          <w:b/>
          <w:bCs/>
          <w:sz w:val="28"/>
          <w:szCs w:val="28"/>
        </w:rPr>
        <w:tab/>
      </w:r>
    </w:p>
    <w:p w:rsidR="00651805" w:rsidRDefault="00C6423F">
      <w:pPr>
        <w:tabs>
          <w:tab w:val="left" w:pos="36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Ban đại diện CMHS các lớp, Ban đại diện CMHS trường được tổ chức, thực hiện nhiệm vụ và quyền hạn theo đúng Điều lệ Ban đại diện CMHS. </w:t>
      </w:r>
    </w:p>
    <w:p w:rsidR="00651805" w:rsidRDefault="00C6423F">
      <w:pPr>
        <w:tabs>
          <w:tab w:val="left" w:pos="36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 Các Ban đại diện CMHS lớp, trường đã có sự phối hợp, gắn kết với GVCN và nhà trường trong việc chăm lo, giáo dục HS. Nhờ vậy, chất lượng giáo dục toàn diện HS đã được nâng lên rõ rệt.</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3. Điểm yếu</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Ban đại diện CMHS của một số lớp hoạt động chưa đều tay, công việc chủ yếu tập trung vào một số người.</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w:t>
      </w:r>
      <w:r>
        <w:rPr>
          <w:rFonts w:ascii="Times New Roman" w:eastAsia="Times New Roman" w:hAnsi="Times New Roman" w:cs="Times New Roman"/>
          <w:sz w:val="28"/>
          <w:szCs w:val="28"/>
        </w:rPr>
        <w:t xml:space="preserve"> Vào mùa vụ thu hoạch nông sản</w:t>
      </w:r>
      <w:r w:rsidR="00D7511B">
        <w:rPr>
          <w:rFonts w:ascii="Times New Roman" w:eastAsia="Times New Roman" w:hAnsi="Times New Roman" w:cs="Times New Roman"/>
          <w:sz w:val="28"/>
          <w:szCs w:val="28"/>
        </w:rPr>
        <w:t xml:space="preserve"> cà phê</w:t>
      </w:r>
      <w:r>
        <w:rPr>
          <w:rFonts w:ascii="Times New Roman" w:eastAsia="Times New Roman" w:hAnsi="Times New Roman" w:cs="Times New Roman"/>
          <w:sz w:val="28"/>
          <w:szCs w:val="28"/>
        </w:rPr>
        <w:t xml:space="preserve">, nhiều phụ huynh ít có thời gian để </w:t>
      </w:r>
      <w:r w:rsidR="00D7511B">
        <w:rPr>
          <w:rFonts w:ascii="Times New Roman" w:eastAsia="Times New Roman" w:hAnsi="Times New Roman" w:cs="Times New Roman"/>
          <w:sz w:val="28"/>
          <w:szCs w:val="28"/>
        </w:rPr>
        <w:t>phối hợp với nhà trường trong quản lí, giáo dục học sinh</w:t>
      </w:r>
      <w:r>
        <w:rPr>
          <w:rFonts w:ascii="Times New Roman" w:eastAsia="Times New Roman" w:hAnsi="Times New Roman" w:cs="Times New Roman"/>
          <w:sz w:val="28"/>
          <w:szCs w:val="28"/>
        </w:rPr>
        <w:t>.</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4. Kế hoạch cải tiến chất lượng</w:t>
      </w:r>
    </w:p>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 Nhà trường cần định hướng bầu chọn các phụ huynh nhiệt tình, có tâm huyết, có năng lực và điều kiện thời gian vào Ban đại diện CMHS, để phát huy tối đa vai trò phối hợp của CMHS với GVCN và nhà trường trong việc theo dõi, đôn đốc việc học tập cũng như các hoạt động khác của HS nhằm nâng cao chất lượng giáo dục toàn diện.</w:t>
      </w:r>
    </w:p>
    <w:p w:rsidR="00D7511B" w:rsidRDefault="00D7511B">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 xml:space="preserve">- Làm tốt hơn nữa công tác phối kết hợp giữa Ban đại diện CMHS lớp với các phụ huynh trong lớp để kịp thời hỗ trợ, giúp đỡ những học sinh chưa thật chuyên cần.  </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5. Tự đánh giá </w:t>
      </w:r>
    </w:p>
    <w:tbl>
      <w:tblPr>
        <w:tblStyle w:val="affffff"/>
        <w:tblW w:w="936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35"/>
        <w:gridCol w:w="1933"/>
        <w:gridCol w:w="1235"/>
        <w:gridCol w:w="1825"/>
        <w:gridCol w:w="1235"/>
        <w:gridCol w:w="1897"/>
      </w:tblGrid>
      <w:tr w:rsidR="00651805">
        <w:tc>
          <w:tcPr>
            <w:tcW w:w="3168" w:type="dxa"/>
            <w:gridSpan w:val="2"/>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Mức 1</w:t>
            </w:r>
          </w:p>
        </w:tc>
        <w:tc>
          <w:tcPr>
            <w:tcW w:w="3060" w:type="dxa"/>
            <w:gridSpan w:val="2"/>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Mức 2</w:t>
            </w:r>
          </w:p>
        </w:tc>
        <w:tc>
          <w:tcPr>
            <w:tcW w:w="3132" w:type="dxa"/>
            <w:gridSpan w:val="2"/>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Mức 3</w:t>
            </w:r>
          </w:p>
        </w:tc>
      </w:tr>
      <w:tr w:rsidR="00651805">
        <w:tc>
          <w:tcPr>
            <w:tcW w:w="123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Chỉ báo</w:t>
            </w:r>
          </w:p>
        </w:tc>
        <w:tc>
          <w:tcPr>
            <w:tcW w:w="1933"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Đạt/Không đạt</w:t>
            </w:r>
          </w:p>
        </w:tc>
        <w:tc>
          <w:tcPr>
            <w:tcW w:w="123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Chỉ báo</w:t>
            </w:r>
          </w:p>
        </w:tc>
        <w:tc>
          <w:tcPr>
            <w:tcW w:w="182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Đạt/Không đạt</w:t>
            </w:r>
          </w:p>
        </w:tc>
        <w:tc>
          <w:tcPr>
            <w:tcW w:w="123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Chỉ báo</w:t>
            </w:r>
          </w:p>
        </w:tc>
        <w:tc>
          <w:tcPr>
            <w:tcW w:w="1897"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Đạt/Không đạt</w:t>
            </w:r>
          </w:p>
        </w:tc>
      </w:tr>
      <w:tr w:rsidR="00651805">
        <w:tc>
          <w:tcPr>
            <w:tcW w:w="123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a</w:t>
            </w:r>
          </w:p>
        </w:tc>
        <w:tc>
          <w:tcPr>
            <w:tcW w:w="1933"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Đạt</w:t>
            </w:r>
          </w:p>
        </w:tc>
        <w:tc>
          <w:tcPr>
            <w:tcW w:w="123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182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Đạt</w:t>
            </w:r>
          </w:p>
        </w:tc>
        <w:tc>
          <w:tcPr>
            <w:tcW w:w="123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1897"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Đạt</w:t>
            </w:r>
          </w:p>
        </w:tc>
      </w:tr>
      <w:tr w:rsidR="00651805">
        <w:tc>
          <w:tcPr>
            <w:tcW w:w="123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b</w:t>
            </w:r>
          </w:p>
        </w:tc>
        <w:tc>
          <w:tcPr>
            <w:tcW w:w="1933"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Đạt</w:t>
            </w:r>
          </w:p>
        </w:tc>
        <w:tc>
          <w:tcPr>
            <w:tcW w:w="123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______</w:t>
            </w:r>
          </w:p>
        </w:tc>
        <w:tc>
          <w:tcPr>
            <w:tcW w:w="182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w:t>
            </w:r>
          </w:p>
        </w:tc>
        <w:tc>
          <w:tcPr>
            <w:tcW w:w="123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______</w:t>
            </w:r>
          </w:p>
        </w:tc>
        <w:tc>
          <w:tcPr>
            <w:tcW w:w="1897"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w:t>
            </w:r>
          </w:p>
        </w:tc>
      </w:tr>
      <w:tr w:rsidR="00651805">
        <w:tc>
          <w:tcPr>
            <w:tcW w:w="123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c</w:t>
            </w:r>
          </w:p>
        </w:tc>
        <w:tc>
          <w:tcPr>
            <w:tcW w:w="1933"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Đạt</w:t>
            </w:r>
          </w:p>
        </w:tc>
        <w:tc>
          <w:tcPr>
            <w:tcW w:w="123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______</w:t>
            </w:r>
          </w:p>
        </w:tc>
        <w:tc>
          <w:tcPr>
            <w:tcW w:w="182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w:t>
            </w:r>
          </w:p>
        </w:tc>
        <w:tc>
          <w:tcPr>
            <w:tcW w:w="123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______</w:t>
            </w:r>
          </w:p>
        </w:tc>
        <w:tc>
          <w:tcPr>
            <w:tcW w:w="1897"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w:t>
            </w:r>
          </w:p>
        </w:tc>
      </w:tr>
      <w:tr w:rsidR="00651805">
        <w:tc>
          <w:tcPr>
            <w:tcW w:w="3168" w:type="dxa"/>
            <w:gridSpan w:val="2"/>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Đạt</w:t>
            </w:r>
          </w:p>
        </w:tc>
        <w:tc>
          <w:tcPr>
            <w:tcW w:w="3060" w:type="dxa"/>
            <w:gridSpan w:val="2"/>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Đạt</w:t>
            </w:r>
          </w:p>
        </w:tc>
        <w:tc>
          <w:tcPr>
            <w:tcW w:w="3132" w:type="dxa"/>
            <w:gridSpan w:val="2"/>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Đạt</w:t>
            </w:r>
          </w:p>
        </w:tc>
      </w:tr>
    </w:tbl>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Pr>
          <w:rFonts w:ascii="Times New Roman" w:eastAsia="Times New Roman" w:hAnsi="Times New Roman" w:cs="Times New Roman"/>
          <w:b/>
          <w:bCs/>
          <w:sz w:val="28"/>
          <w:szCs w:val="28"/>
        </w:rPr>
        <w:t>Kết quả: Đạt mức 3</w:t>
      </w:r>
    </w:p>
    <w:p w:rsidR="00651805" w:rsidRDefault="00C6423F">
      <w:pPr>
        <w:spacing w:after="0" w:line="360"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ab/>
        <w:t>Tiêu chí 4.2: Công tác tham mưu cấp ủy đảng, chính quyền và phối hợp với các tổ chức, cá nhân của nhà trường.</w:t>
      </w:r>
    </w:p>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b/>
      </w:r>
      <w:r>
        <w:rPr>
          <w:rFonts w:ascii="Times New Roman" w:eastAsia="Times New Roman" w:hAnsi="Times New Roman" w:cs="Times New Roman"/>
          <w:sz w:val="28"/>
          <w:szCs w:val="28"/>
        </w:rPr>
        <w:t>Mức 1</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 Tham mưu cấp ủy đảng, chính quyền để thực hiện kế hoạch giáo dục của nhà trường;</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 Tuyên truyền nâng cao nhận thức và trách nhiệm của cộng đồng về chủ trương, chính sách của Đảng, Nhà nước, ngành Giáo dục; về mục tiêu, nội dung và kế hoạch giáo dục của nhà trường;</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 Huy động và sử dụng các nguồn lực hợp pháp của các tổ chức, cá nhân đúng quy định.</w:t>
      </w:r>
    </w:p>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Mức 2</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 Tham mưu cấp ủy đảng, chính quyền để tạo điều kiện cho nhà trường thực hiện phương hướng, chiến lược xây dựng và phát triển;</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 Phối hợp với các tổ chức, đoàn thể, cá nhân để giáo dục truyền thống lịch sử, văn hóa, đạo đức lối sống, pháp luật, nghệ thuật, TDTT và các nội dung giáo dục khác cho HS; chăm sóc di tích lịch sử, cách mạng, công trình văn hóa; chăm sóc gia đình thương binh, liệt sĩ, gia đình có công với cách mạng, Bà mẹ Việt Nam Anh hùng ở địa phương.</w:t>
      </w:r>
    </w:p>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Mức 3</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Tham mưu cấp ủy đảng, chính quyền và phối hợp có hiệu quả với các tổ chức, cá nhân xây dựng nhà trường trở thành trung tâm văn hóa, giáo dục của địa phương.</w:t>
      </w:r>
    </w:p>
    <w:p w:rsidR="00651805" w:rsidRDefault="00C6423F">
      <w:pPr>
        <w:spacing w:after="0" w:line="360" w:lineRule="auto"/>
        <w:ind w:firstLine="720"/>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1. Mô tả hiện trạng</w:t>
      </w:r>
    </w:p>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1.1. Mức 1</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 Nhà trường đã xây dựng kế hoạch phát triển giáo dục và báo cáo UBND phố Bảo Lộc [H4-4.2-01]. Tuy nhiên, công tác tham mưu chỉ mới dừng lại ở việc báo cáo các</w:t>
      </w:r>
      <w:r w:rsidR="00A170F0">
        <w:rPr>
          <w:rFonts w:ascii="Times New Roman" w:eastAsia="Times New Roman" w:hAnsi="Times New Roman" w:cs="Times New Roman"/>
          <w:sz w:val="28"/>
          <w:szCs w:val="28"/>
        </w:rPr>
        <w:t xml:space="preserve"> kế hoạch tuyển sinh đầu cấp </w:t>
      </w:r>
      <w:r>
        <w:rPr>
          <w:rFonts w:ascii="Times New Roman" w:eastAsia="Times New Roman" w:hAnsi="Times New Roman" w:cs="Times New Roman"/>
          <w:sz w:val="28"/>
          <w:szCs w:val="28"/>
        </w:rPr>
        <w:t xml:space="preserve">của nhà trường, chưa đề xuất các giải pháp cụ thể để nhận được sự hỗ trợ nhiều hơn nữa của chính quyền địa phương. </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b) </w:t>
      </w:r>
      <w:r w:rsidR="00A647F7">
        <w:rPr>
          <w:rFonts w:ascii="Times New Roman" w:eastAsia="Times New Roman" w:hAnsi="Times New Roman" w:cs="Times New Roman"/>
          <w:sz w:val="28"/>
          <w:szCs w:val="28"/>
        </w:rPr>
        <w:t>Trong năm năm qua</w:t>
      </w:r>
      <w:r>
        <w:rPr>
          <w:rFonts w:ascii="Times New Roman" w:eastAsia="Times New Roman" w:hAnsi="Times New Roman" w:cs="Times New Roman"/>
          <w:sz w:val="28"/>
          <w:szCs w:val="28"/>
        </w:rPr>
        <w:t>, nhà trường đã phối hợp với Ban Tuyên giáo Thành ủy Bảo Lộc, tổ chức học tập chính trị hè cho toàn thể CBGVNV. Hàng tháng, thông qua họp hội đồng, họp các tổ chức đoàn thể, tổ chuyên môn để tiếp tục lồng ghép tuyên truyền nâng cao nhận thức và trách nhiệm của cộng đồng về chủ trương, chính sách của Đảng, Nhà nước, ngành Giáo dục; về mục tiêu, nội dung và kế hoạch giáo dục của nhà trường [H4-4.2-02].</w:t>
      </w:r>
    </w:p>
    <w:p w:rsidR="00651805" w:rsidRDefault="00C6423F">
      <w:pPr>
        <w:tabs>
          <w:tab w:val="left" w:pos="930"/>
        </w:tabs>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c) Nhà trường đã huy động nguồn tài chính ủng hộ tự nguyện từ các cá nhân, tổ chức kinh tế xã hội như UBND xã Lộc Thanh, Lộc Nga, Ban chỉ huy quân sự thành phố Bảo Lộc, Bảo hiểm Bảo Việt, các vị Linh mục quản xứ, Hội dòng mến Thánh giá Đà Lạt, Nhà Nội trú Thành Nhân, Ngân Hàng Thương Mại Cổ Phần Sài Gòn Thương Tín chi nhánh Bảo Lộc, Ngân Hàng Đầu Tư Và Phát Triển Việt Nam chi nhánh Bảo Lộc, khán giả đêm văn nghệ 20/11, Hội khuyến học thành phố Bảo Lộc, Quỹ tín dụng Lộc Sơn, Quỹ tín dụng Lộc Thanh, Quỹ tín dụng Lộc Phát, Ngân hàng Hợp tác, cựu HS, … để thành lập quỹ hỗ trợ CSVC, quỹ Khuyến học – Khuyến tài. Nhờ vậy, có điều kiện thực hiện khá tốt việc xây dựng khu luyện tập TDTT-quốc phòng, công tác khuyến học, khuyến tài và khích lệ động viên nâng cao chất lượng các hoạt động của HS. Các nguồn tài chính trên được sử dụng đúng quy định [H4-4.2-03].</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1.2. Mức 2</w:t>
      </w:r>
    </w:p>
    <w:p w:rsidR="00651805" w:rsidRDefault="00C6423F">
      <w:pPr>
        <w:spacing w:after="0" w:line="360" w:lineRule="auto"/>
        <w:ind w:firstLine="71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Nhà trường đã phối hợp với các ban ngành, đoàn thể, chính quyền địa phương, đặc biệt là Công an thành phố Bảo Lộc và Công an xã Lộc Thanh trong việc giáo dục và xử lý HS vi phạm</w:t>
      </w:r>
      <w:r w:rsidR="00A647F7">
        <w:rPr>
          <w:rFonts w:ascii="Times New Roman" w:eastAsia="Times New Roman" w:hAnsi="Times New Roman" w:cs="Times New Roman"/>
          <w:sz w:val="28"/>
          <w:szCs w:val="28"/>
        </w:rPr>
        <w:t xml:space="preserve"> [H4-4.2-04].</w:t>
      </w:r>
      <w:r>
        <w:rPr>
          <w:rFonts w:ascii="Times New Roman" w:eastAsia="Times New Roman" w:hAnsi="Times New Roman" w:cs="Times New Roman"/>
          <w:sz w:val="28"/>
          <w:szCs w:val="28"/>
        </w:rPr>
        <w:t xml:space="preserve"> phối hợp với Thành đoàn thành phố Bảo Lộc, với các tổ chức, đoàn thể, cá nhân để giáo dục truyền thống lịch sử, văn hóa, đạo đức lối sống, pháp luật, nghệ thuật, TDTT và các nội dung giáo dục khác cho HS; tiếp tục nhận chăm sóc khu đài tưởng niệm 13 chiến sỹ tại thôn Kim Thanh, xã Lộc Nga [H4-4.2-0</w:t>
      </w:r>
      <w:r w:rsidR="00A647F7">
        <w:rPr>
          <w:rFonts w:ascii="Times New Roman" w:eastAsia="Times New Roman" w:hAnsi="Times New Roman" w:cs="Times New Roman"/>
          <w:sz w:val="28"/>
          <w:szCs w:val="28"/>
        </w:rPr>
        <w:t>5</w:t>
      </w:r>
      <w:r>
        <w:rPr>
          <w:rFonts w:ascii="Times New Roman" w:eastAsia="Times New Roman" w:hAnsi="Times New Roman" w:cs="Times New Roman"/>
          <w:sz w:val="28"/>
          <w:szCs w:val="28"/>
        </w:rPr>
        <w:t xml:space="preserve">]. Tuy nhiên </w:t>
      </w:r>
      <w:r w:rsidR="007C4ABD">
        <w:rPr>
          <w:rFonts w:ascii="Times New Roman" w:eastAsia="Times New Roman" w:hAnsi="Times New Roman" w:cs="Times New Roman"/>
          <w:sz w:val="28"/>
          <w:szCs w:val="28"/>
        </w:rPr>
        <w:t>công tác</w:t>
      </w:r>
      <w:r>
        <w:rPr>
          <w:rFonts w:ascii="Times New Roman" w:eastAsia="Times New Roman" w:hAnsi="Times New Roman" w:cs="Times New Roman"/>
          <w:sz w:val="28"/>
          <w:szCs w:val="28"/>
        </w:rPr>
        <w:t xml:space="preserve"> đánh giá, tổng kết các hoạt động phối hợp chưa nhiều. </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1.3. Mức 3</w:t>
      </w:r>
    </w:p>
    <w:p w:rsidR="00651805" w:rsidRDefault="007C4ABD">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Hằng năm, nhà trường đã làm tốt công tác v</w:t>
      </w:r>
      <w:r w:rsidR="00C6423F">
        <w:rPr>
          <w:rFonts w:ascii="Times New Roman" w:eastAsia="Times New Roman" w:hAnsi="Times New Roman" w:cs="Times New Roman"/>
          <w:sz w:val="28"/>
          <w:szCs w:val="28"/>
        </w:rPr>
        <w:t>ận động sự tài trợ của tổ chức, cá nhân xây dựng khu luyện tập thể dục, thể thao để nhà trường trở thành trung tâm văn hóa, giáo dục của địa phương [H4-4.2-0</w:t>
      </w:r>
      <w:r>
        <w:rPr>
          <w:rFonts w:ascii="Times New Roman" w:eastAsia="Times New Roman" w:hAnsi="Times New Roman" w:cs="Times New Roman"/>
          <w:sz w:val="28"/>
          <w:szCs w:val="28"/>
        </w:rPr>
        <w:t>3</w:t>
      </w:r>
      <w:r w:rsidR="00C6423F">
        <w:rPr>
          <w:rFonts w:ascii="Times New Roman" w:eastAsia="Times New Roman" w:hAnsi="Times New Roman" w:cs="Times New Roman"/>
          <w:sz w:val="28"/>
          <w:szCs w:val="28"/>
        </w:rPr>
        <w:t>].</w:t>
      </w:r>
    </w:p>
    <w:p w:rsidR="00651805" w:rsidRDefault="00C6423F">
      <w:pPr>
        <w:spacing w:after="0" w:line="360" w:lineRule="auto"/>
        <w:ind w:firstLine="720"/>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2. Điểm mạnh</w:t>
      </w:r>
    </w:p>
    <w:p w:rsidR="00651805" w:rsidRDefault="00C6423F">
      <w:pPr>
        <w:tabs>
          <w:tab w:val="left" w:pos="362"/>
        </w:tabs>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 Trong kế hoạch giáo dục, nhà trường đã xây dựng các nội dung phối hợp với các tổ chức đoàn thể trong và ngoài nhà trường, để thực hiện và hoàn thành tốt các hoạt động giáo dục.</w:t>
      </w:r>
    </w:p>
    <w:p w:rsidR="00651805" w:rsidRDefault="00C6423F">
      <w:pPr>
        <w:tabs>
          <w:tab w:val="left" w:pos="362"/>
        </w:tabs>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 Nhà trường phối hợp rất tốt với các tổ chức đoàn thể trong và ngoài nhà trường, tổ chức xã hội nghề nghiệp, doanh nghiệp, cá nhân để thực hiện tốt các hoạt động giáo dục.</w:t>
      </w:r>
    </w:p>
    <w:p w:rsidR="00651805" w:rsidRDefault="00C6423F">
      <w:pPr>
        <w:tabs>
          <w:tab w:val="left" w:pos="362"/>
        </w:tabs>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 xml:space="preserve">- Công tác xã hội hóa giáo dục là thế mạnh của nhà trường, đã có sự phối hợp chặt chẽ giữa nhà trường, gia đình và xã hội để chăm lo cho sự nghiệp phát triển giáo dục. </w:t>
      </w:r>
    </w:p>
    <w:p w:rsidR="00651805" w:rsidRDefault="00C6423F">
      <w:pPr>
        <w:spacing w:after="0" w:line="360" w:lineRule="auto"/>
        <w:ind w:firstLine="720"/>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3. Điểm yếu</w:t>
      </w:r>
    </w:p>
    <w:p w:rsidR="00651805" w:rsidRDefault="00C6423F">
      <w:pPr>
        <w:spacing w:after="0" w:line="360" w:lineRule="auto"/>
        <w:ind w:firstLine="720"/>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 Công tác tham mưu chỉ mới dừng lại ở việc báo cáo các kế hoạch phát triển của nhà trường, chưa đề xuất các giải pháp cụ thể để nhận được sự hỗ trợ nhiều hơn nữa của chính quyền địa phương.</w:t>
      </w:r>
    </w:p>
    <w:p w:rsidR="00651805" w:rsidRDefault="00C6423F">
      <w:pPr>
        <w:tabs>
          <w:tab w:val="left" w:pos="362"/>
        </w:tabs>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 Việc đánh giá công tác phối hợp mới chỉ được lồng ghép vào nội dung các bản báo cáo sơ kết, tổng kết năm học. Chưa thực hiện sơ kết, tổng kết, đánh giá công tác phối hợp thành biên bản riêng.</w:t>
      </w:r>
    </w:p>
    <w:p w:rsidR="00651805" w:rsidRDefault="00C6423F">
      <w:pPr>
        <w:spacing w:after="0" w:line="360" w:lineRule="auto"/>
        <w:ind w:firstLine="720"/>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4. Kế hoạch cải tiến chất lượng</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Tiếp tục duy trì tốt việc tham mưu cho cấp ủy đảng, chính quyền cùng các ban ngành đoàn thể trong và ngoài thành phố Bảo Lộc để thực hiện kế hoạch giáo dục của nhà trường.</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Thực hiện việc sơ kết, tổng kết công tác phối hợp thành biên bản riêng để ghi nhận sự trân trọng, tri ân đối với các tập thể và cá nhân có nhiều đóng góp cho các hoạt động giáo dục của nhà trường.</w:t>
      </w:r>
    </w:p>
    <w:p w:rsidR="00651805" w:rsidRDefault="00C6423F">
      <w:pPr>
        <w:spacing w:after="0" w:line="360" w:lineRule="auto"/>
        <w:ind w:firstLine="720"/>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5. Tự đánh giá </w:t>
      </w:r>
    </w:p>
    <w:tbl>
      <w:tblPr>
        <w:tblStyle w:val="affffff0"/>
        <w:tblW w:w="936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35"/>
        <w:gridCol w:w="1933"/>
        <w:gridCol w:w="1235"/>
        <w:gridCol w:w="1825"/>
        <w:gridCol w:w="1235"/>
        <w:gridCol w:w="1897"/>
      </w:tblGrid>
      <w:tr w:rsidR="00651805">
        <w:tc>
          <w:tcPr>
            <w:tcW w:w="3168" w:type="dxa"/>
            <w:gridSpan w:val="2"/>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Mức 1</w:t>
            </w:r>
          </w:p>
        </w:tc>
        <w:tc>
          <w:tcPr>
            <w:tcW w:w="3060" w:type="dxa"/>
            <w:gridSpan w:val="2"/>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Mức 2</w:t>
            </w:r>
          </w:p>
        </w:tc>
        <w:tc>
          <w:tcPr>
            <w:tcW w:w="3132" w:type="dxa"/>
            <w:gridSpan w:val="2"/>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Mức 3</w:t>
            </w:r>
          </w:p>
        </w:tc>
      </w:tr>
      <w:tr w:rsidR="00651805">
        <w:tc>
          <w:tcPr>
            <w:tcW w:w="123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Chỉ báo</w:t>
            </w:r>
          </w:p>
        </w:tc>
        <w:tc>
          <w:tcPr>
            <w:tcW w:w="1933"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Đạt/Không đạt</w:t>
            </w:r>
          </w:p>
        </w:tc>
        <w:tc>
          <w:tcPr>
            <w:tcW w:w="123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Chỉ báo</w:t>
            </w:r>
          </w:p>
        </w:tc>
        <w:tc>
          <w:tcPr>
            <w:tcW w:w="182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Đạt/Không đạt</w:t>
            </w:r>
          </w:p>
        </w:tc>
        <w:tc>
          <w:tcPr>
            <w:tcW w:w="123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Chỉ báo</w:t>
            </w:r>
          </w:p>
        </w:tc>
        <w:tc>
          <w:tcPr>
            <w:tcW w:w="1897"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Đạt/Không đạt</w:t>
            </w:r>
          </w:p>
        </w:tc>
      </w:tr>
      <w:tr w:rsidR="00651805">
        <w:tc>
          <w:tcPr>
            <w:tcW w:w="123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a</w:t>
            </w:r>
          </w:p>
        </w:tc>
        <w:tc>
          <w:tcPr>
            <w:tcW w:w="1933"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Đạt</w:t>
            </w:r>
          </w:p>
        </w:tc>
        <w:tc>
          <w:tcPr>
            <w:tcW w:w="123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A</w:t>
            </w:r>
          </w:p>
        </w:tc>
        <w:tc>
          <w:tcPr>
            <w:tcW w:w="182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Đạt</w:t>
            </w:r>
          </w:p>
        </w:tc>
        <w:tc>
          <w:tcPr>
            <w:tcW w:w="123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1897"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Không đạt</w:t>
            </w:r>
          </w:p>
        </w:tc>
      </w:tr>
      <w:tr w:rsidR="00651805">
        <w:tc>
          <w:tcPr>
            <w:tcW w:w="123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b</w:t>
            </w:r>
          </w:p>
        </w:tc>
        <w:tc>
          <w:tcPr>
            <w:tcW w:w="1933"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Đạt</w:t>
            </w:r>
          </w:p>
        </w:tc>
        <w:tc>
          <w:tcPr>
            <w:tcW w:w="123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B</w:t>
            </w:r>
          </w:p>
        </w:tc>
        <w:tc>
          <w:tcPr>
            <w:tcW w:w="182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Đạt</w:t>
            </w:r>
          </w:p>
        </w:tc>
        <w:tc>
          <w:tcPr>
            <w:tcW w:w="123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______</w:t>
            </w:r>
          </w:p>
        </w:tc>
        <w:tc>
          <w:tcPr>
            <w:tcW w:w="1897"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w:t>
            </w:r>
          </w:p>
        </w:tc>
      </w:tr>
      <w:tr w:rsidR="00651805">
        <w:tc>
          <w:tcPr>
            <w:tcW w:w="123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c</w:t>
            </w:r>
          </w:p>
        </w:tc>
        <w:tc>
          <w:tcPr>
            <w:tcW w:w="1933"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Đạt</w:t>
            </w:r>
          </w:p>
        </w:tc>
        <w:tc>
          <w:tcPr>
            <w:tcW w:w="123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______</w:t>
            </w:r>
          </w:p>
        </w:tc>
        <w:tc>
          <w:tcPr>
            <w:tcW w:w="182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w:t>
            </w:r>
          </w:p>
        </w:tc>
        <w:tc>
          <w:tcPr>
            <w:tcW w:w="123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______</w:t>
            </w:r>
          </w:p>
        </w:tc>
        <w:tc>
          <w:tcPr>
            <w:tcW w:w="1897"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w:t>
            </w:r>
          </w:p>
        </w:tc>
      </w:tr>
      <w:tr w:rsidR="00651805">
        <w:tc>
          <w:tcPr>
            <w:tcW w:w="3168" w:type="dxa"/>
            <w:gridSpan w:val="2"/>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Đạt</w:t>
            </w:r>
          </w:p>
        </w:tc>
        <w:tc>
          <w:tcPr>
            <w:tcW w:w="3060" w:type="dxa"/>
            <w:gridSpan w:val="2"/>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Đạt</w:t>
            </w:r>
          </w:p>
        </w:tc>
        <w:tc>
          <w:tcPr>
            <w:tcW w:w="3132" w:type="dxa"/>
            <w:gridSpan w:val="2"/>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Không đạt</w:t>
            </w:r>
          </w:p>
        </w:tc>
      </w:tr>
    </w:tbl>
    <w:p w:rsidR="00651805" w:rsidRDefault="00C6423F">
      <w:pPr>
        <w:spacing w:after="0" w:line="360" w:lineRule="auto"/>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ab/>
      </w:r>
      <w:r>
        <w:rPr>
          <w:rFonts w:ascii="Times New Roman" w:eastAsia="Times New Roman" w:hAnsi="Times New Roman" w:cs="Times New Roman"/>
          <w:b/>
          <w:bCs/>
          <w:sz w:val="28"/>
          <w:szCs w:val="28"/>
        </w:rPr>
        <w:t>Kết quả: Đạt mức 2</w:t>
      </w:r>
    </w:p>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b/>
        <w:t xml:space="preserve">Kết luận về Tiêu chuẩn 4: </w:t>
      </w:r>
    </w:p>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b/>
        <w:t>Điểm mạnh nổi bật:</w:t>
      </w:r>
    </w:p>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 xml:space="preserve">- Nhà trường xây dựng được mối quan hệ tích cực, hiệu quả giữa các lực lượng giáo dục, giữa các tổ chức đoàn thể, nhân dân địa phương, đặc biệt là với Ban đại diện CMHS, tạo điều kiện cho sự phát triển của nhà trường, góp phần nâng cao chất lượng hoạt động dạy và học. </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Nhà trường làm tốt công tác phối hợp với các ban ngành đoàn thể trong và ngoài nhà trường trong việc giáo dục pháp luật, đạo đức cho HS; làm tốt công tác giáo dục địa phương, uống nước nhớ nguồn.</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Nhà trường đã chú trọng đến công tác giáo dục truyền thống lịch sử, văn hóa, đạo đức lối sống, pháp luật, nghệ thuật, TDTT và các nội dung giáo dục khác cho HS; chăm sóc di tích lịch sử, cách mạng, công trình văn hóa.</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Điểm yếu cơ bản:</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Ban đại diện CMHS một số lớp hoạt động chưa đều tay nên chưa phát huy hết sức mạnh tinh thần và năng lực hoạt động của toàn Ban đại diện.</w:t>
      </w:r>
    </w:p>
    <w:p w:rsidR="00651805" w:rsidRDefault="00C6423F">
      <w:pPr>
        <w:tabs>
          <w:tab w:val="left" w:pos="362"/>
        </w:tabs>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 Việc đánh giá công tác phối hợp mới chỉ được lồng ghép vào nội dung các bản báo cáo sơ kết, tổng kết năm học, chưa thực hiện sơ kết, tổng kết, đánh giá công tác phối hợp thành biên bản riêng.</w:t>
      </w:r>
    </w:p>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b/>
        <w:t>Số lượng tiêu chí đạt yêu cầu:</w:t>
      </w:r>
      <w:r>
        <w:rPr>
          <w:rFonts w:ascii="Times New Roman" w:eastAsia="Times New Roman" w:hAnsi="Times New Roman" w:cs="Times New Roman"/>
          <w:sz w:val="28"/>
          <w:szCs w:val="28"/>
        </w:rPr>
        <w:t xml:space="preserve"> Mức 1: 02; Mức 2: 02; Mức 3: 01</w:t>
      </w:r>
    </w:p>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b/>
        <w:t>Số lượng tiêu chí không đạt yêu cầu:</w:t>
      </w:r>
      <w:r>
        <w:rPr>
          <w:rFonts w:ascii="Times New Roman" w:eastAsia="Times New Roman" w:hAnsi="Times New Roman" w:cs="Times New Roman"/>
          <w:sz w:val="28"/>
          <w:szCs w:val="28"/>
        </w:rPr>
        <w:t xml:space="preserve"> Mức 1: 0.0; Mức 2: 0.0;  Mức 3: 01. </w:t>
      </w:r>
    </w:p>
    <w:p w:rsidR="00651805" w:rsidRPr="00FA10C6"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b/>
      </w:r>
      <w:r w:rsidRPr="00FA10C6">
        <w:rPr>
          <w:rFonts w:ascii="Times New Roman" w:eastAsia="Times New Roman" w:hAnsi="Times New Roman" w:cs="Times New Roman"/>
          <w:b/>
          <w:bCs/>
          <w:sz w:val="28"/>
          <w:szCs w:val="28"/>
        </w:rPr>
        <w:t xml:space="preserve">Tiêu chuẩn 5: Hoạt động giáo dục và kết quả giáo dục </w:t>
      </w:r>
    </w:p>
    <w:p w:rsidR="00651805" w:rsidRPr="00FA10C6" w:rsidRDefault="00C6423F">
      <w:pPr>
        <w:spacing w:after="0" w:line="360" w:lineRule="auto"/>
        <w:jc w:val="both"/>
        <w:rPr>
          <w:rFonts w:ascii="Times New Roman" w:eastAsia="Times New Roman" w:hAnsi="Times New Roman" w:cs="Times New Roman"/>
          <w:sz w:val="28"/>
          <w:szCs w:val="28"/>
        </w:rPr>
      </w:pPr>
      <w:r w:rsidRPr="00FA10C6">
        <w:rPr>
          <w:rFonts w:ascii="Times New Roman" w:eastAsia="Times New Roman" w:hAnsi="Times New Roman" w:cs="Times New Roman"/>
          <w:b/>
          <w:bCs/>
          <w:sz w:val="28"/>
          <w:szCs w:val="28"/>
        </w:rPr>
        <w:tab/>
        <w:t>Mở đầu</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Nhà trường đã chủ động xây dựng và tổ chức tốt kế hoạch giáo dục nhà trường theo đúng các văn bản hướng dẫn của Bộ GDĐT và Sở GDĐT. Hằng năm, triển khai đồng bộ các giải pháp về đổi mới phương pháp dạy học, kiểm tra đánh giá theo hướng phát triển năng lực, phẩm chất HS. Duy trì các hoạt động dự giờ, thao giảng, viết sáng kiến kinh nghiệm, tổ chức hội thi GV dạy giỏi, GVCN giỏi.</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Bên cạnh đó, nhà trường chú ý thực hiện tốt hoạt động giáo dục theo quy định của chương trình giáo dục hiện hành, đa dạng các hình thức tổ chức giáo dục hướng nghiệp, phân luồng, hoạt động văn nghệ, thể dục – thể thao, trò chơi dân gian, giáo dục truyền thống. Chú trọng các hoạt động trải nghiệm, học tập gắn với sản xuất kinh doanh tại địa phương, tổ chức cho HS tham gia nghiên cứu khoa học, bồi dưỡng HS giỏi nhằm giúp HS có điều kiện phát triển toàn diện.</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Tăng cường phối hợp các tổ chức đoàn thể, phát huy vai trò của đội ngũ GVCN trong việc giáo dục đạo đức, giáo dục kỹ năng sống, giao tiếp ứng xử có văn hóa cho HS. Chỉ đạo các tổ chuyên môn tích hợp lồng ghép một số nội dung phù hợp như giáo dục bảo vệ môi trường, đa dạng sinh học và bảo tồn thiên nhiên, hải đảo, ứng phó với biến đổi khí hậu, phòng tránh và giảm nhẹ thiên tai,…vào bài dạy. Thực hiện tốt phong trào “Chống rác thải nhựa” trong các hoạt động của nhà trường. Quan tâm đúng mức các hoạt động giáo dục thể chất - y tế trường học. Hưởng ứng tích cực các cuộc vận động, phong trào thi đua của Ngành và của chính quyền địa phương phát động.</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Hiệu trưởng chỉ đạo sát sao công tác chủ nhiệm để nâng cao hiệu quả công tác quản lý HS, đặc biệt giúp đỡ các HS yếu kém vươn lên trong rèn luyện đạo đức và học tập. </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Tiêu chí 5.1: Thực hiện Chương trình giáo dục phổ thông</w:t>
      </w:r>
    </w:p>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b/>
      </w:r>
      <w:r>
        <w:rPr>
          <w:rFonts w:ascii="Times New Roman" w:eastAsia="Times New Roman" w:hAnsi="Times New Roman" w:cs="Times New Roman"/>
          <w:sz w:val="28"/>
          <w:szCs w:val="28"/>
        </w:rPr>
        <w:t>Mức 1</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a) Xây dựng kế hoạch giáo dục nhà trường theo quy định của Bộ Giáo dục và Đào tạo;  </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 Tổ chức thực hiện kế hoạch giáo dục nhà trường đầy đủ theo quy định của Bộ Giáo dục và Đào tạo và phù hợp với điều kiện thực tế của nhà trường; đổi mới phương pháp, hình thức tổ chức dạy học, phát huy tính chủ động, tích cực, tự học của học sinh;</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c) Tổ chức kiểm tra, rà soát đánh giá và điều chỉnh kế hoạch giáo dục nhà trường theo khung kế hoạch thời gian năm học theo quy định của Bộ Giáo dục và Đào tạo. </w:t>
      </w:r>
    </w:p>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Mức 2</w:t>
      </w:r>
    </w:p>
    <w:p w:rsidR="00651805" w:rsidRDefault="00C6423F">
      <w:pPr>
        <w:widowControl w:val="0"/>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 Thực hiện đúng chương trình, kế hoạch giáo dục; lựa chọn nội dung, thời lượng, phương pháp, hình thức dạy học phù hợp với từng đối tượng và đáp ứng yêu cầu, khả năng nhận thức của học sinh;</w:t>
      </w:r>
    </w:p>
    <w:p w:rsidR="00651805" w:rsidRDefault="00C6423F">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 Phát hiện và bồi dưỡng học sinh có năng khiếu, phụ đạo học sinh gặp khó khăn trong học tập, rèn luyện.</w:t>
      </w:r>
    </w:p>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Mức 3</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Hằng năm, rà soát, phân tích, đánh giá hiệu quả và tác động của các biện pháp, giải pháp tổ chức các hoạt động giáo dục nhằm nâng cao chất lượng dạy học của giáo viên, học sinh.</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1. Mô tả hiện trạng</w:t>
      </w:r>
    </w:p>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1.1. Mức 1</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 Căn cứ các văn bản hướng dẫn thực hiện nhiệm vụ năm học của cấp trên, nhà trường đã xây dựng kế hoạch giáo dục nhà trường [H1-1.1-06] để tổ chức dạy học, giáo dục theo đúng, đủ các môn học, các hoạt động giáo dục theo chương trình giáo dục hiện hành. Chỉ đạo các tổ chuyên môn xây dựng khung kế hoạch giáo dục môn học theo từng khối lớp</w:t>
      </w:r>
      <w:r w:rsidR="008A097B">
        <w:rPr>
          <w:rFonts w:ascii="Times New Roman" w:eastAsia="Times New Roman" w:hAnsi="Times New Roman" w:cs="Times New Roman"/>
          <w:sz w:val="28"/>
          <w:szCs w:val="28"/>
        </w:rPr>
        <w:t xml:space="preserve"> [H5-5.1-01]</w:t>
      </w:r>
      <w:r>
        <w:rPr>
          <w:rFonts w:ascii="Times New Roman" w:eastAsia="Times New Roman" w:hAnsi="Times New Roman" w:cs="Times New Roman"/>
          <w:sz w:val="28"/>
          <w:szCs w:val="28"/>
        </w:rPr>
        <w:t xml:space="preserve"> </w:t>
      </w:r>
      <w:r w:rsidR="008A097B">
        <w:rPr>
          <w:rFonts w:ascii="Times New Roman" w:eastAsia="Times New Roman" w:hAnsi="Times New Roman" w:cs="Times New Roman"/>
          <w:sz w:val="28"/>
          <w:szCs w:val="28"/>
        </w:rPr>
        <w:t xml:space="preserve">chỉ đạo giáo viên xây dựng kế hoạch dạy học </w:t>
      </w:r>
      <w:r>
        <w:rPr>
          <w:rFonts w:ascii="Times New Roman" w:eastAsia="Times New Roman" w:hAnsi="Times New Roman" w:cs="Times New Roman"/>
          <w:sz w:val="28"/>
          <w:szCs w:val="28"/>
        </w:rPr>
        <w:t xml:space="preserve">đảm bảo mỗi bài học nêu rõ tên bài và mạch nội dung kiến thức; yêu cầu cần đạt (theo chương trình môn học); thời lượng dạy học; hình thức tổ chức dạy học phù hợp với từng nội dung [H5-5.1-02]. </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 Nhà trường chỉ đạo các tổ chuyên môn, GV thiết kế bài giảng nhằm phát huy tính tích cực, chủ động, sáng tạo và vận dụng kiến thức, kỹ năng của HS; chú ý thiết kế các hoạt động học để HS thực hiện ở trên lớp hoặc ngoài lớp học. Triển khai dạy học theo chủ đề STEM</w:t>
      </w:r>
      <w:r w:rsidR="000133B1">
        <w:rPr>
          <w:rFonts w:ascii="Times New Roman" w:eastAsia="Times New Roman" w:hAnsi="Times New Roman" w:cs="Times New Roman"/>
          <w:sz w:val="28"/>
          <w:szCs w:val="28"/>
        </w:rPr>
        <w:t xml:space="preserve"> [H5-5.1-02]</w:t>
      </w:r>
      <w:r>
        <w:rPr>
          <w:rFonts w:ascii="Times New Roman" w:eastAsia="Times New Roman" w:hAnsi="Times New Roman" w:cs="Times New Roman"/>
          <w:sz w:val="28"/>
          <w:szCs w:val="28"/>
        </w:rPr>
        <w:t>. Các tổ chuyên môn tăng cường sinh hoạt dựa trên “Nghiên cứu bài học” để nắm bắt thái độ, sự hứng thú học tập của HS, kịp thời điều chỉnh phương pháp giảng dạy của GV. Bồi dưỡng cho cán bộ quản lý, GV kiến thức, kỹ năng về đổi mới phương pháp dạy học; chủ động tổ chức các buổi hội thảo, hội nghị chuyên đề cấp trường, tích cực tham gia các buổi hội thảo chuyên đề cụm trường do Sở GDĐT tổ chức</w:t>
      </w:r>
      <w:r w:rsidR="008A097B">
        <w:rPr>
          <w:rFonts w:ascii="Times New Roman" w:eastAsia="Times New Roman" w:hAnsi="Times New Roman" w:cs="Times New Roman"/>
          <w:sz w:val="28"/>
          <w:szCs w:val="28"/>
        </w:rPr>
        <w:t xml:space="preserve"> [H1-1.4-04]</w:t>
      </w:r>
      <w:r>
        <w:rPr>
          <w:rFonts w:ascii="Times New Roman" w:eastAsia="Times New Roman" w:hAnsi="Times New Roman" w:cs="Times New Roman"/>
          <w:sz w:val="28"/>
          <w:szCs w:val="28"/>
        </w:rPr>
        <w:t>. Nhìn chung, mỗi GV không ngừng đổi mới phương pháp dạy học, vận dụng và đổi mới các phương pháp, kỹ thuật dạy học, tổ chức hoạt động dạy học đảm bảo mục tiêu, nội dung giáo dục, phù hợp đối tượng HS và điều kiện nhà trường; Chú trọng việc hình thành các năng lực của người học, phát huy tính chủ động, sáng tạo, bồi dưỡng phương pháp tự học, năng cao khả năng làm việc theo nhóm và rèn luyện kỹ năng v</w:t>
      </w:r>
      <w:r w:rsidR="000133B1">
        <w:rPr>
          <w:rFonts w:ascii="Times New Roman" w:eastAsia="Times New Roman" w:hAnsi="Times New Roman" w:cs="Times New Roman"/>
          <w:sz w:val="28"/>
          <w:szCs w:val="28"/>
        </w:rPr>
        <w:t xml:space="preserve">ận dụng kiến thức vào thực tiễn. </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Tuy nhiên, vẫn còn một số ít GV chưa kịp thích ứng với việc đổi mới giáo dục trong giai đoạn hiện nay, thực hiện chưa hiệu quả việc đổi mới phương pháp dạy học theo hướng phát triển năng lực, phẩm chất của HS. Kỹ năng sử dụng công nghệ thông tin và ứng dụng các phần mềm chưa thật sự hiệu quả. Việc vận dụng giữa phương pháp truyền thống, việc ứng dụng công nghệ thông tin và  phương pháp dạy học theo hướng phát triển năng lực chưa linh hoạt.</w:t>
      </w:r>
    </w:p>
    <w:p w:rsidR="00651805" w:rsidRPr="002B3FB9" w:rsidRDefault="00C6423F">
      <w:pPr>
        <w:spacing w:after="0" w:line="360" w:lineRule="auto"/>
        <w:ind w:firstLine="522"/>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rPr>
        <w:t xml:space="preserve">c) Hàng tháng, nhà trường đã tiến hành đánh giá và rà soát việc thực hiện kế hoạch giáo dục để kịp thời điều chỉnh kế hoạch thực hiện phù hợp với tình hình thực tế </w:t>
      </w:r>
      <w:r w:rsidR="002B3FB9" w:rsidRPr="00BE40F1">
        <w:rPr>
          <w:rFonts w:ascii="Times New Roman" w:hAnsi="Times New Roman"/>
          <w:color w:val="FF0000"/>
          <w:sz w:val="28"/>
          <w:szCs w:val="28"/>
          <w:lang w:val="vi-VN"/>
        </w:rPr>
        <w:t>[H1-1</w:t>
      </w:r>
      <w:r w:rsidR="002B3FB9" w:rsidRPr="00BE40F1">
        <w:rPr>
          <w:rFonts w:ascii="Times New Roman" w:hAnsi="Times New Roman"/>
          <w:color w:val="FF0000"/>
          <w:sz w:val="28"/>
          <w:szCs w:val="28"/>
        </w:rPr>
        <w:t>.</w:t>
      </w:r>
      <w:r w:rsidR="002B3FB9" w:rsidRPr="00BE40F1">
        <w:rPr>
          <w:rFonts w:ascii="Times New Roman" w:hAnsi="Times New Roman"/>
          <w:color w:val="FF0000"/>
          <w:sz w:val="28"/>
          <w:szCs w:val="28"/>
          <w:lang w:val="vi-VN"/>
        </w:rPr>
        <w:t>8-0</w:t>
      </w:r>
      <w:r w:rsidR="002B3FB9">
        <w:rPr>
          <w:rFonts w:ascii="Times New Roman" w:hAnsi="Times New Roman"/>
          <w:color w:val="FF0000"/>
          <w:sz w:val="28"/>
          <w:szCs w:val="28"/>
        </w:rPr>
        <w:t>2</w:t>
      </w:r>
      <w:r w:rsidR="002B3FB9" w:rsidRPr="00BE40F1">
        <w:rPr>
          <w:rFonts w:ascii="Times New Roman" w:hAnsi="Times New Roman"/>
          <w:color w:val="FF0000"/>
          <w:sz w:val="28"/>
          <w:szCs w:val="28"/>
          <w:lang w:val="vi-VN"/>
        </w:rPr>
        <w:t>]</w:t>
      </w:r>
      <w:r w:rsidR="002B3FB9">
        <w:rPr>
          <w:rFonts w:ascii="Times New Roman" w:hAnsi="Times New Roman"/>
          <w:color w:val="FF0000"/>
          <w:sz w:val="28"/>
          <w:szCs w:val="28"/>
          <w:lang w:val="en-US"/>
        </w:rPr>
        <w:t>.</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1.2. Mức 2</w:t>
      </w:r>
    </w:p>
    <w:p w:rsidR="00651805" w:rsidRDefault="00C6423F">
      <w:pPr>
        <w:spacing w:after="0" w:line="360" w:lineRule="auto"/>
        <w:ind w:hanging="10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a) Nhà trường chỉ đạo thực hiện đúng chương trình, kế hoạch giáo dục đã đề ra</w:t>
      </w:r>
      <w:r w:rsidR="000133B1" w:rsidRPr="000133B1">
        <w:rPr>
          <w:rFonts w:ascii="Times New Roman" w:eastAsia="Times New Roman" w:hAnsi="Times New Roman" w:cs="Times New Roman"/>
          <w:sz w:val="28"/>
          <w:szCs w:val="28"/>
        </w:rPr>
        <w:t xml:space="preserve"> </w:t>
      </w:r>
      <w:r w:rsidR="000133B1">
        <w:rPr>
          <w:rFonts w:ascii="Times New Roman" w:eastAsia="Times New Roman" w:hAnsi="Times New Roman" w:cs="Times New Roman"/>
          <w:sz w:val="28"/>
          <w:szCs w:val="28"/>
        </w:rPr>
        <w:t>hành [H5-5.1-05]</w:t>
      </w:r>
      <w:r>
        <w:rPr>
          <w:rFonts w:ascii="Times New Roman" w:eastAsia="Times New Roman" w:hAnsi="Times New Roman" w:cs="Times New Roman"/>
          <w:sz w:val="28"/>
          <w:szCs w:val="28"/>
        </w:rPr>
        <w:t>; Hằng năm, các tổ chuyên môn thảo luận, thống nhất lựa chọn nội dung, xây dựng kế hoạch giáo dục; chỉ đạo giáo viên phân bố thời lượng hợp lí, đề xuất các phương pháp, hình thức dạy học phù hợp với từng đối tượng và đáp ứng yêu cầu, khả năng nhận thức của HS dựa yêu cầu cần đạt của chương trình giáo dục hiện [H5-5.1-06].</w:t>
      </w:r>
    </w:p>
    <w:p w:rsidR="00651805" w:rsidRDefault="00C6423F">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 Hằng năm, nhà trường đã xây dựng kế hoạch, triển khai và chỉ đạo các tổ chuyên môn xây dựng kế hoạch, thực hiện công tác bồi dưỡng HS có năng khiếu để tham gia các kỳ thi HS giỏi do tỉnh tổ chức</w:t>
      </w:r>
      <w:r w:rsidR="000133B1">
        <w:rPr>
          <w:rFonts w:ascii="Times New Roman" w:eastAsia="Times New Roman" w:hAnsi="Times New Roman" w:cs="Times New Roman"/>
          <w:sz w:val="28"/>
          <w:szCs w:val="28"/>
        </w:rPr>
        <w:t xml:space="preserve"> [H5-5.1-07]. Tổ chức t</w:t>
      </w:r>
      <w:r>
        <w:rPr>
          <w:rFonts w:ascii="Times New Roman" w:eastAsia="Times New Roman" w:hAnsi="Times New Roman" w:cs="Times New Roman"/>
          <w:sz w:val="28"/>
          <w:szCs w:val="28"/>
        </w:rPr>
        <w:t>iến hành phụ đạo cho HS yếu, kém, các HS gặp khó khăn trong học tập [H5-5.1-08].</w:t>
      </w:r>
    </w:p>
    <w:p w:rsidR="00651805" w:rsidRDefault="00C6423F">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1.3. Mức 3</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Nhà trường, tổ trưởng, nhóm trưởng chuyên môn thường xuyên kiểm tra, rà soát, đánh giá việc thực hiện kế hoạch và việc thực hiện nội dung chương trình giảng dạy của GV định kỳ, đột xuất. Nhà trường tổ chức họp toàn thể hội đồng sư phạm 1 lần/ tháng</w:t>
      </w:r>
      <w:r w:rsidR="000133B1">
        <w:rPr>
          <w:rFonts w:ascii="Times New Roman" w:eastAsia="Times New Roman" w:hAnsi="Times New Roman" w:cs="Times New Roman"/>
          <w:sz w:val="28"/>
          <w:szCs w:val="28"/>
        </w:rPr>
        <w:t xml:space="preserve"> </w:t>
      </w:r>
      <w:r w:rsidR="002B3FB9" w:rsidRPr="00BE40F1">
        <w:rPr>
          <w:rFonts w:ascii="Times New Roman" w:hAnsi="Times New Roman"/>
          <w:color w:val="FF0000"/>
          <w:sz w:val="28"/>
          <w:szCs w:val="28"/>
          <w:lang w:val="vi-VN"/>
        </w:rPr>
        <w:t>[H1-1</w:t>
      </w:r>
      <w:r w:rsidR="002B3FB9" w:rsidRPr="00BE40F1">
        <w:rPr>
          <w:rFonts w:ascii="Times New Roman" w:hAnsi="Times New Roman"/>
          <w:color w:val="FF0000"/>
          <w:sz w:val="28"/>
          <w:szCs w:val="28"/>
        </w:rPr>
        <w:t>.</w:t>
      </w:r>
      <w:r w:rsidR="002B3FB9" w:rsidRPr="00BE40F1">
        <w:rPr>
          <w:rFonts w:ascii="Times New Roman" w:hAnsi="Times New Roman"/>
          <w:color w:val="FF0000"/>
          <w:sz w:val="28"/>
          <w:szCs w:val="28"/>
          <w:lang w:val="vi-VN"/>
        </w:rPr>
        <w:t>8-0</w:t>
      </w:r>
      <w:r w:rsidR="002B3FB9">
        <w:rPr>
          <w:rFonts w:ascii="Times New Roman" w:hAnsi="Times New Roman"/>
          <w:color w:val="FF0000"/>
          <w:sz w:val="28"/>
          <w:szCs w:val="28"/>
        </w:rPr>
        <w:t>2</w:t>
      </w:r>
      <w:r w:rsidR="002B3FB9" w:rsidRPr="00BE40F1">
        <w:rPr>
          <w:rFonts w:ascii="Times New Roman" w:hAnsi="Times New Roman"/>
          <w:color w:val="FF0000"/>
          <w:sz w:val="28"/>
          <w:szCs w:val="28"/>
          <w:lang w:val="vi-VN"/>
        </w:rPr>
        <w:t>]</w:t>
      </w:r>
      <w:r>
        <w:rPr>
          <w:rFonts w:ascii="Times New Roman" w:eastAsia="Times New Roman" w:hAnsi="Times New Roman" w:cs="Times New Roman"/>
          <w:sz w:val="28"/>
          <w:szCs w:val="28"/>
        </w:rPr>
        <w:t>. Tổ chuyên môn sinh hoạt định kỳ 2 tuần 1 lần để rà soát, phân tích, đánh giá hiệu quả và tác động của các biện pháp, giải pháp tổ chức các hoạt động giáo dục nhằm nâng cao chất lượng dạy học của GV, HS</w:t>
      </w:r>
      <w:r w:rsidR="000133B1">
        <w:rPr>
          <w:rFonts w:ascii="Times New Roman" w:eastAsia="Times New Roman" w:hAnsi="Times New Roman" w:cs="Times New Roman"/>
          <w:sz w:val="28"/>
          <w:szCs w:val="28"/>
        </w:rPr>
        <w:t xml:space="preserve"> [H5-5.1-09].</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2. Điểm mạnh</w:t>
      </w:r>
    </w:p>
    <w:p w:rsidR="00651805" w:rsidRDefault="00C6423F">
      <w:pPr>
        <w:spacing w:after="0" w:line="360" w:lineRule="auto"/>
        <w:ind w:left="360" w:firstLine="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Nhà trường đã xây dựng kế hoạch giáo dục nhà trường đảm bảo đúng quy </w:t>
      </w:r>
    </w:p>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định, thực hiện đúng kế hoạch thời gian năm học, dạy học đúng, đủ các môn học và các hoạt động giáo dục đảm bảo mục tiêu giáo dục.</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Hằng tháng đều có kiểm tra, đánh giá, nhận xét việc thực hiện chương trình, kế hoạch dạy và học trong buổi họp hội đồng, từ đó rút kinh nghiệm và kịp thời chấn chỉnh cho tháng tiếp theo.</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Kế hoạch chuyên môn của các tổ khá sát sao, bám sát kế hoạch chung của nhà trường nên hoạt động của các tổ chuyên môn khá hiệu quả.</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Đa số các tổ chuyên môn, các GV đã tích cực đổi mới phương pháp dạy học, đặc biệt là việc ứng dụng công nghệ thông tin trong giảng dạy, đổi mới phương pháp dạy học, đa dạng hình thức kiểm tra, đánh giá theo hướng phát triển năng lực, phẩm chất của HS, góp phần phát huy tính tích cực, chủ động, sáng tạo trong quá trình học tập của HS.</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GV và HS nhận thức được về đổi mới phương pháp dạy học là tất yếu, từ đó thay đổi cách dạy – cách học để nâng cao chất lượng dạy học.</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Kết quả công tác bồi dưỡng HS giỏi cấp tỉnh luôn được duy trì ổn định, số lượng, chất lượng giải có chuyển biến tích cực qua các năm. </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3. Điểm yếu</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Vẫn còn một số ít GV chưa kịp thích ứng với việc đổi mới giáo dục trong giai đoạn hiện nay, thực hiện chưa hiệu quả việc đổi mới phương pháp dạy học theo hướng phát triển năng lực, phẩm chất của HS. Kỹ năng sử dụng công nghệ thông tin và ứng dụng các phần mềm chưa thật sự hiệu quả. Việc vận dụng giữa phương pháp truyền thống, việc ứng dụng công nghệ thông tin và phương pháp dạy học theo hướng phát triển năng lực chưa linh hoạt.</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4. Kế hoạch cải tiến chất lượng</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Hằng năm, nhà trường lên kế hoạch, tổ chức thực hiện bồi dưỡng kỹ năng tin học cơ bản, ứng dụng công nghệ thông tin, sử dụng các phần mềm cho toàn thể cán bộ, GV.</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Tổ chuyên môn tăng cường sinh hoạt chuyên đề về đổi mới phương pháp dạy học. Thường xuyên kiểm tra, đánh giá mức độ sử dụng và hiệu quả đổi mới phương pháp dạy học theo hướng phát triển năng lực, phẩm chất của HS.</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0133B1">
        <w:rPr>
          <w:rFonts w:ascii="Times New Roman" w:eastAsia="Times New Roman" w:hAnsi="Times New Roman" w:cs="Times New Roman"/>
          <w:sz w:val="28"/>
          <w:szCs w:val="28"/>
        </w:rPr>
        <w:t>Bộ phận chuyên môn và các tổ trưởng chuyên môn</w:t>
      </w:r>
      <w:r>
        <w:rPr>
          <w:rFonts w:ascii="Times New Roman" w:eastAsia="Times New Roman" w:hAnsi="Times New Roman" w:cs="Times New Roman"/>
          <w:sz w:val="28"/>
          <w:szCs w:val="28"/>
        </w:rPr>
        <w:t xml:space="preserve"> tăng cường dự giờ thăm lớp</w:t>
      </w:r>
      <w:r w:rsidR="000133B1">
        <w:rPr>
          <w:rFonts w:ascii="Times New Roman" w:eastAsia="Times New Roman" w:hAnsi="Times New Roman" w:cs="Times New Roman"/>
          <w:sz w:val="28"/>
          <w:szCs w:val="28"/>
        </w:rPr>
        <w:t xml:space="preserve"> để đánh giá năng lực chuyên môn của từng giáo viên để có giải pháp bồi dưỡng</w:t>
      </w:r>
      <w:r>
        <w:rPr>
          <w:rFonts w:ascii="Times New Roman" w:eastAsia="Times New Roman" w:hAnsi="Times New Roman" w:cs="Times New Roman"/>
          <w:sz w:val="28"/>
          <w:szCs w:val="28"/>
        </w:rPr>
        <w:t xml:space="preserve">. </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5. Tự đánh giá </w:t>
      </w:r>
    </w:p>
    <w:tbl>
      <w:tblPr>
        <w:tblStyle w:val="affffff1"/>
        <w:tblW w:w="928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35"/>
        <w:gridCol w:w="1933"/>
        <w:gridCol w:w="1235"/>
        <w:gridCol w:w="1825"/>
        <w:gridCol w:w="1235"/>
        <w:gridCol w:w="1825"/>
      </w:tblGrid>
      <w:tr w:rsidR="00651805">
        <w:tc>
          <w:tcPr>
            <w:tcW w:w="3168" w:type="dxa"/>
            <w:gridSpan w:val="2"/>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Mức 1</w:t>
            </w:r>
          </w:p>
        </w:tc>
        <w:tc>
          <w:tcPr>
            <w:tcW w:w="3060" w:type="dxa"/>
            <w:gridSpan w:val="2"/>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Mức 2</w:t>
            </w:r>
          </w:p>
        </w:tc>
        <w:tc>
          <w:tcPr>
            <w:tcW w:w="3060" w:type="dxa"/>
            <w:gridSpan w:val="2"/>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Mức 3</w:t>
            </w:r>
          </w:p>
        </w:tc>
      </w:tr>
      <w:tr w:rsidR="00651805">
        <w:tc>
          <w:tcPr>
            <w:tcW w:w="123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Chỉ báo</w:t>
            </w:r>
          </w:p>
        </w:tc>
        <w:tc>
          <w:tcPr>
            <w:tcW w:w="1933"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Đạt/Không đạt</w:t>
            </w:r>
          </w:p>
        </w:tc>
        <w:tc>
          <w:tcPr>
            <w:tcW w:w="123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Chỉ báo</w:t>
            </w:r>
          </w:p>
        </w:tc>
        <w:tc>
          <w:tcPr>
            <w:tcW w:w="182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Đạt/Không đạt</w:t>
            </w:r>
          </w:p>
        </w:tc>
        <w:tc>
          <w:tcPr>
            <w:tcW w:w="123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Chỉ báo</w:t>
            </w:r>
          </w:p>
        </w:tc>
        <w:tc>
          <w:tcPr>
            <w:tcW w:w="182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Đạt/Không đạt</w:t>
            </w:r>
          </w:p>
        </w:tc>
      </w:tr>
      <w:tr w:rsidR="00651805">
        <w:tc>
          <w:tcPr>
            <w:tcW w:w="123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a</w:t>
            </w:r>
          </w:p>
        </w:tc>
        <w:tc>
          <w:tcPr>
            <w:tcW w:w="1933"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Đạt</w:t>
            </w:r>
          </w:p>
        </w:tc>
        <w:tc>
          <w:tcPr>
            <w:tcW w:w="123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a</w:t>
            </w:r>
          </w:p>
        </w:tc>
        <w:tc>
          <w:tcPr>
            <w:tcW w:w="182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Đạt</w:t>
            </w:r>
          </w:p>
        </w:tc>
        <w:tc>
          <w:tcPr>
            <w:tcW w:w="123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1825" w:type="dxa"/>
            <w:tcBorders>
              <w:top w:val="single" w:sz="4" w:space="0" w:color="000000"/>
              <w:left w:val="single" w:sz="4" w:space="0" w:color="000000"/>
              <w:bottom w:val="single" w:sz="4" w:space="0" w:color="000000"/>
              <w:right w:val="single" w:sz="4" w:space="0" w:color="000000"/>
            </w:tcBorders>
          </w:tcPr>
          <w:p w:rsidR="00651805" w:rsidRDefault="001A5F57">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Không đạt</w:t>
            </w:r>
          </w:p>
        </w:tc>
      </w:tr>
      <w:tr w:rsidR="00651805">
        <w:tc>
          <w:tcPr>
            <w:tcW w:w="123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b</w:t>
            </w:r>
          </w:p>
        </w:tc>
        <w:tc>
          <w:tcPr>
            <w:tcW w:w="1933"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Đạt</w:t>
            </w:r>
          </w:p>
        </w:tc>
        <w:tc>
          <w:tcPr>
            <w:tcW w:w="123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b</w:t>
            </w:r>
          </w:p>
        </w:tc>
        <w:tc>
          <w:tcPr>
            <w:tcW w:w="182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Đạt</w:t>
            </w:r>
          </w:p>
        </w:tc>
        <w:tc>
          <w:tcPr>
            <w:tcW w:w="123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______</w:t>
            </w:r>
          </w:p>
        </w:tc>
        <w:tc>
          <w:tcPr>
            <w:tcW w:w="182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w:t>
            </w:r>
          </w:p>
        </w:tc>
      </w:tr>
      <w:tr w:rsidR="00651805">
        <w:tc>
          <w:tcPr>
            <w:tcW w:w="123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c</w:t>
            </w:r>
          </w:p>
        </w:tc>
        <w:tc>
          <w:tcPr>
            <w:tcW w:w="1933"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Đạt</w:t>
            </w:r>
          </w:p>
        </w:tc>
        <w:tc>
          <w:tcPr>
            <w:tcW w:w="123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______</w:t>
            </w:r>
          </w:p>
        </w:tc>
        <w:tc>
          <w:tcPr>
            <w:tcW w:w="182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w:t>
            </w:r>
          </w:p>
        </w:tc>
        <w:tc>
          <w:tcPr>
            <w:tcW w:w="123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______</w:t>
            </w:r>
          </w:p>
        </w:tc>
        <w:tc>
          <w:tcPr>
            <w:tcW w:w="182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w:t>
            </w:r>
          </w:p>
        </w:tc>
      </w:tr>
      <w:tr w:rsidR="00651805">
        <w:tc>
          <w:tcPr>
            <w:tcW w:w="3168" w:type="dxa"/>
            <w:gridSpan w:val="2"/>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Đạt</w:t>
            </w:r>
          </w:p>
        </w:tc>
        <w:tc>
          <w:tcPr>
            <w:tcW w:w="3060" w:type="dxa"/>
            <w:gridSpan w:val="2"/>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Đạt</w:t>
            </w:r>
          </w:p>
        </w:tc>
        <w:tc>
          <w:tcPr>
            <w:tcW w:w="3060" w:type="dxa"/>
            <w:gridSpan w:val="2"/>
            <w:tcBorders>
              <w:top w:val="single" w:sz="4" w:space="0" w:color="000000"/>
              <w:left w:val="single" w:sz="4" w:space="0" w:color="000000"/>
              <w:bottom w:val="single" w:sz="4" w:space="0" w:color="000000"/>
              <w:right w:val="single" w:sz="4" w:space="0" w:color="000000"/>
            </w:tcBorders>
          </w:tcPr>
          <w:p w:rsidR="00651805" w:rsidRDefault="001A5F57">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Không đạt</w:t>
            </w:r>
          </w:p>
        </w:tc>
      </w:tr>
    </w:tbl>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Pr>
          <w:rFonts w:ascii="Times New Roman" w:eastAsia="Times New Roman" w:hAnsi="Times New Roman" w:cs="Times New Roman"/>
          <w:b/>
          <w:bCs/>
          <w:sz w:val="28"/>
          <w:szCs w:val="28"/>
        </w:rPr>
        <w:t xml:space="preserve">Kết quả: Đạt mức </w:t>
      </w:r>
      <w:r w:rsidR="001A5F57">
        <w:rPr>
          <w:rFonts w:ascii="Times New Roman" w:eastAsia="Times New Roman" w:hAnsi="Times New Roman" w:cs="Times New Roman"/>
          <w:b/>
          <w:bCs/>
          <w:sz w:val="28"/>
          <w:szCs w:val="28"/>
        </w:rPr>
        <w:t>2</w:t>
      </w:r>
    </w:p>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b/>
        <w:t>Tiêu chí 5.2: Tổ chức hoạt động giáo dục cho HS có hoàn cảnh khó khăn, học sinh có năng khiếu, học sinh gặp khó khăn trong học tập và rèn luyện.</w:t>
      </w:r>
    </w:p>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b/>
      </w:r>
      <w:r>
        <w:rPr>
          <w:rFonts w:ascii="Times New Roman" w:eastAsia="Times New Roman" w:hAnsi="Times New Roman" w:cs="Times New Roman"/>
          <w:sz w:val="28"/>
          <w:szCs w:val="28"/>
        </w:rPr>
        <w:t>Mức 1</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 Có kế hoạch giáo dục cho học sinh có hoàn cảnh khó khăn, học sinh có năng khiếu, học sinh gặp khó khăn trong học tập và rèn luyện;</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 Tổ chức thực hiện kế hoạch hoạt động giáo dục cho học sinh có hoàn cảnh khó khăn, học sinh có năng khiếu, học sinh gặp khó khăn trong học tập và rèn luyện;</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 Hằng năm, rà soát, đánh giá các hoạt động giáo dục học sinh có hoàn cảnh khó khăn, học sinh có năng khiếu, học sinh gặp khó khăn trong học tập và rèn luyện.</w:t>
      </w:r>
    </w:p>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Mức 2</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Học sinh có hoàn cảnh khó khăn, học sinh có năng khiếu, học sinh gặp khó khăn trong học tập và rèn luyện đáp ứng được mục tiêu giáo dục theo kế hoạch giáo dục.</w:t>
      </w:r>
    </w:p>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Mức 3</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Nhà trường có học sinh năng khiếu về các môn học, thể thao, nghệ thuật được cấp có thẩm quyền ghi nhận. </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1. Mô tả hiện trạng</w:t>
      </w:r>
    </w:p>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1.1. Mức 1</w:t>
      </w:r>
    </w:p>
    <w:p w:rsidR="00651805" w:rsidRDefault="00C6423F">
      <w:pPr>
        <w:spacing w:after="0" w:line="360" w:lineRule="auto"/>
        <w:ind w:right="-158"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 Hằng năm, nhà trường đã xây dựng và tổ chức kế hoạch giáo dục nhà trường trong đó có thể hiện các nội dung về giáo dục cho HS có hoàn cảnh khó khăn, HS có năng khiếu, HS gặp khó khăn trong học tập và rèn luyện</w:t>
      </w:r>
      <w:r w:rsidR="00184A98">
        <w:rPr>
          <w:rFonts w:ascii="Times New Roman" w:eastAsia="Times New Roman" w:hAnsi="Times New Roman" w:cs="Times New Roman"/>
          <w:sz w:val="28"/>
          <w:szCs w:val="28"/>
        </w:rPr>
        <w:t xml:space="preserve"> [H1-1.1-06]</w:t>
      </w:r>
      <w:r>
        <w:rPr>
          <w:rFonts w:ascii="Times New Roman" w:eastAsia="Times New Roman" w:hAnsi="Times New Roman" w:cs="Times New Roman"/>
          <w:sz w:val="28"/>
          <w:szCs w:val="28"/>
        </w:rPr>
        <w:t>. Bên cạnh đó nhằm tuyên truyền, phát hiện và bồi dưỡng kịp thời học sinh có năng khiếu, giúp đỡ học sinh gặp khó khăn, nhà trường đã xây dựng và tổ chức thực hiện hiệu quả kế hoạch cuộc thi khoa học kỹ thuật cấp trường</w:t>
      </w:r>
      <w:r w:rsidR="00184A98">
        <w:rPr>
          <w:rFonts w:ascii="Times New Roman" w:eastAsia="Times New Roman" w:hAnsi="Times New Roman" w:cs="Times New Roman"/>
          <w:sz w:val="28"/>
          <w:szCs w:val="28"/>
        </w:rPr>
        <w:t xml:space="preserve"> [H5-5.2-01]</w:t>
      </w:r>
      <w:r>
        <w:rPr>
          <w:rFonts w:ascii="Times New Roman" w:eastAsia="Times New Roman" w:hAnsi="Times New Roman" w:cs="Times New Roman"/>
          <w:sz w:val="28"/>
          <w:szCs w:val="28"/>
        </w:rPr>
        <w:t>; tổ chức thi HS giỏi cấp trường</w:t>
      </w:r>
      <w:r w:rsidR="00184A98">
        <w:rPr>
          <w:rFonts w:ascii="Times New Roman" w:eastAsia="Times New Roman" w:hAnsi="Times New Roman" w:cs="Times New Roman"/>
          <w:sz w:val="28"/>
          <w:szCs w:val="28"/>
        </w:rPr>
        <w:t xml:space="preserve"> [H5-5.1-07]</w:t>
      </w:r>
      <w:r>
        <w:rPr>
          <w:rFonts w:ascii="Times New Roman" w:eastAsia="Times New Roman" w:hAnsi="Times New Roman" w:cs="Times New Roman"/>
          <w:sz w:val="28"/>
          <w:szCs w:val="28"/>
        </w:rPr>
        <w:t>; thành lập các câu lạc bộ; kế hoạch tổ chức dạy phụ đạo</w:t>
      </w:r>
      <w:r w:rsidR="00184A98">
        <w:rPr>
          <w:rFonts w:ascii="Times New Roman" w:eastAsia="Times New Roman" w:hAnsi="Times New Roman" w:cs="Times New Roman"/>
          <w:sz w:val="28"/>
          <w:szCs w:val="28"/>
        </w:rPr>
        <w:t xml:space="preserve"> [H5-5.1-08]</w:t>
      </w:r>
      <w:r>
        <w:rPr>
          <w:rFonts w:ascii="Times New Roman" w:eastAsia="Times New Roman" w:hAnsi="Times New Roman" w:cs="Times New Roman"/>
          <w:sz w:val="28"/>
          <w:szCs w:val="28"/>
        </w:rPr>
        <w:t>; chỉ đạo GVCN thành lập các đôi bạn cùng tiến, giúp nhau trong học tập, phát huy 15 phút đầu buổi để ban cán sự lớp giải đáp những thắc mắc trong học tập. Xây dựng và quản lý tốt quỹ khuyến học, khuyến tài để kịp thời giúp đỡ những học có hoàn cảnh khó khăn có thêm điều kiện về vật chất và tinh thần để tiếp tục học tập</w:t>
      </w:r>
      <w:r w:rsidR="00184A98">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Tuy nhiên, vẫn còn một số HS ý thức tự giác học tập và rèn luyện chưa đạt yêu cầu. </w:t>
      </w:r>
    </w:p>
    <w:p w:rsidR="00651805" w:rsidRDefault="00C6423F">
      <w:pPr>
        <w:spacing w:after="0" w:line="360" w:lineRule="auto"/>
        <w:ind w:right="-158"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b) Hằng năm, nhà trường đã xây dựng và tổ chức thực hiện khá tốt các kế hoạch. Qua đó kịp thời giúp đỡ các em còn gặp khó khăn trong học tập hoàn thành mục tiêu giáo dục, tạo môi trường để các HS có năng khiếu, thể hiện năng lực của bản thân.    </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c) Định kỳ, tổ chuyên môn đã có báo cáo tình hình và đánh giá tiến độ công tác bồi dưỡng HS giỏi, nghiên cứu khoa học, sinh hoạt câu lạc bộ, tiến độ thực hiện phụ đạo HS, HS gặp khó khăn trong học tập và rèn luyện </w:t>
      </w:r>
      <w:r w:rsidR="002B3FB9" w:rsidRPr="00BE40F1">
        <w:rPr>
          <w:rFonts w:ascii="Times New Roman" w:hAnsi="Times New Roman"/>
          <w:color w:val="FF0000"/>
          <w:sz w:val="28"/>
          <w:szCs w:val="28"/>
          <w:lang w:val="vi-VN"/>
        </w:rPr>
        <w:t>[H1-1</w:t>
      </w:r>
      <w:r w:rsidR="002B3FB9" w:rsidRPr="00BE40F1">
        <w:rPr>
          <w:rFonts w:ascii="Times New Roman" w:hAnsi="Times New Roman"/>
          <w:color w:val="FF0000"/>
          <w:sz w:val="28"/>
          <w:szCs w:val="28"/>
        </w:rPr>
        <w:t>.</w:t>
      </w:r>
      <w:r w:rsidR="002B3FB9" w:rsidRPr="00BE40F1">
        <w:rPr>
          <w:rFonts w:ascii="Times New Roman" w:hAnsi="Times New Roman"/>
          <w:color w:val="FF0000"/>
          <w:sz w:val="28"/>
          <w:szCs w:val="28"/>
          <w:lang w:val="vi-VN"/>
        </w:rPr>
        <w:t>8-0</w:t>
      </w:r>
      <w:r w:rsidR="002B3FB9">
        <w:rPr>
          <w:rFonts w:ascii="Times New Roman" w:hAnsi="Times New Roman"/>
          <w:color w:val="FF0000"/>
          <w:sz w:val="28"/>
          <w:szCs w:val="28"/>
        </w:rPr>
        <w:t>2</w:t>
      </w:r>
      <w:r w:rsidR="002B3FB9" w:rsidRPr="00BE40F1">
        <w:rPr>
          <w:rFonts w:ascii="Times New Roman" w:hAnsi="Times New Roman"/>
          <w:color w:val="FF0000"/>
          <w:sz w:val="28"/>
          <w:szCs w:val="28"/>
          <w:lang w:val="vi-VN"/>
        </w:rPr>
        <w:t>]</w:t>
      </w:r>
      <w:r>
        <w:rPr>
          <w:rFonts w:ascii="Times New Roman" w:eastAsia="Times New Roman" w:hAnsi="Times New Roman" w:cs="Times New Roman"/>
          <w:color w:val="FF0000"/>
          <w:sz w:val="28"/>
          <w:szCs w:val="28"/>
        </w:rPr>
        <w:t xml:space="preserve">. </w:t>
      </w:r>
      <w:r>
        <w:rPr>
          <w:rFonts w:ascii="Times New Roman" w:eastAsia="Times New Roman" w:hAnsi="Times New Roman" w:cs="Times New Roman"/>
          <w:sz w:val="28"/>
          <w:szCs w:val="28"/>
        </w:rPr>
        <w:t>Trên cơ sở báo cáo, đánh giá của tổ chuyên môn, nhà trường tiến hành rà soát, đánh giá công tác bồi dưỡng HS giỏi, phụ đạo HS yếu kém, HS có hoàn cảnh khó khăn để các tổ chuyên môn rút kinh nghiệm và có biện pháp điều chỉnh nâng cao hiệu quả hoạt động giáo dục</w:t>
      </w:r>
      <w:r w:rsidR="00184A98">
        <w:rPr>
          <w:rFonts w:ascii="Times New Roman" w:eastAsia="Times New Roman" w:hAnsi="Times New Roman" w:cs="Times New Roman"/>
          <w:sz w:val="28"/>
          <w:szCs w:val="28"/>
        </w:rPr>
        <w:t xml:space="preserve"> [H5-5.1-04]</w:t>
      </w:r>
      <w:r>
        <w:rPr>
          <w:rFonts w:ascii="Times New Roman" w:eastAsia="Times New Roman" w:hAnsi="Times New Roman" w:cs="Times New Roman"/>
          <w:sz w:val="28"/>
          <w:szCs w:val="28"/>
        </w:rPr>
        <w:t>.</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1.2. Mức 2</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Với việc xây dựng và tổ chức thực hiện kế hoạch nghiêm túc, hàng năm kết quả giáo dục toàn diện đã có chuyển biến tích cực, </w:t>
      </w:r>
      <w:r w:rsidR="00184A98">
        <w:rPr>
          <w:rFonts w:ascii="Times New Roman" w:eastAsia="Times New Roman" w:hAnsi="Times New Roman" w:cs="Times New Roman"/>
          <w:sz w:val="28"/>
          <w:szCs w:val="28"/>
        </w:rPr>
        <w:t xml:space="preserve">chất lượng giáo dục toàn diện đạt chỉ tiêu đề ra </w:t>
      </w:r>
      <w:r w:rsidR="002B3FB9" w:rsidRPr="007E3FC1">
        <w:rPr>
          <w:rFonts w:ascii="Times New Roman" w:hAnsi="Times New Roman"/>
          <w:color w:val="FF0000"/>
          <w:sz w:val="28"/>
          <w:szCs w:val="28"/>
          <w:lang w:val="nb-NO"/>
        </w:rPr>
        <w:t>[H1-1.1-03]</w:t>
      </w:r>
      <w:r>
        <w:rPr>
          <w:rFonts w:ascii="Times New Roman" w:eastAsia="Times New Roman" w:hAnsi="Times New Roman" w:cs="Times New Roman"/>
          <w:sz w:val="28"/>
          <w:szCs w:val="28"/>
        </w:rPr>
        <w:t xml:space="preserve">. Không để HS phải nghỉ học do hoàn cảnh khó khăn, kết quả công tác bồi dưỡng HS giỏi đạt </w:t>
      </w:r>
      <w:r w:rsidR="00184A98">
        <w:rPr>
          <w:rFonts w:ascii="Times New Roman" w:eastAsia="Times New Roman" w:hAnsi="Times New Roman" w:cs="Times New Roman"/>
          <w:sz w:val="28"/>
          <w:szCs w:val="28"/>
        </w:rPr>
        <w:t xml:space="preserve">được mục tiêu đề ra từ đầu năm </w:t>
      </w:r>
      <w:r>
        <w:rPr>
          <w:rFonts w:ascii="Times New Roman" w:eastAsia="Times New Roman" w:hAnsi="Times New Roman" w:cs="Times New Roman"/>
          <w:sz w:val="28"/>
          <w:szCs w:val="28"/>
        </w:rPr>
        <w:t>[H</w:t>
      </w:r>
      <w:r w:rsidR="00816694">
        <w:rPr>
          <w:rFonts w:ascii="Times New Roman" w:eastAsia="Times New Roman" w:hAnsi="Times New Roman" w:cs="Times New Roman"/>
          <w:sz w:val="28"/>
          <w:szCs w:val="28"/>
        </w:rPr>
        <w:t>2</w:t>
      </w:r>
      <w:r>
        <w:rPr>
          <w:rFonts w:ascii="Times New Roman" w:eastAsia="Times New Roman" w:hAnsi="Times New Roman" w:cs="Times New Roman"/>
          <w:sz w:val="28"/>
          <w:szCs w:val="28"/>
        </w:rPr>
        <w:t>-</w:t>
      </w:r>
      <w:r w:rsidR="00816694">
        <w:rPr>
          <w:rFonts w:ascii="Times New Roman" w:eastAsia="Times New Roman" w:hAnsi="Times New Roman" w:cs="Times New Roman"/>
          <w:sz w:val="28"/>
          <w:szCs w:val="28"/>
        </w:rPr>
        <w:t>2</w:t>
      </w:r>
      <w:r>
        <w:rPr>
          <w:rFonts w:ascii="Times New Roman" w:eastAsia="Times New Roman" w:hAnsi="Times New Roman" w:cs="Times New Roman"/>
          <w:sz w:val="28"/>
          <w:szCs w:val="28"/>
        </w:rPr>
        <w:t>.2-0</w:t>
      </w:r>
      <w:r w:rsidR="00816694">
        <w:rPr>
          <w:rFonts w:ascii="Times New Roman" w:eastAsia="Times New Roman" w:hAnsi="Times New Roman" w:cs="Times New Roman"/>
          <w:sz w:val="28"/>
          <w:szCs w:val="28"/>
        </w:rPr>
        <w:t>3</w:t>
      </w:r>
      <w:r>
        <w:rPr>
          <w:rFonts w:ascii="Times New Roman" w:eastAsia="Times New Roman" w:hAnsi="Times New Roman" w:cs="Times New Roman"/>
          <w:sz w:val="28"/>
          <w:szCs w:val="28"/>
        </w:rPr>
        <w:t xml:space="preserve">]. Tuy nhiên, kết quả bồi dưỡng HS giỏi các cấp một số môn như Toán, Vật lý, Tin học chưa cao. </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1.3. Mức 3</w:t>
      </w:r>
    </w:p>
    <w:p w:rsidR="00651805" w:rsidRDefault="00C6423F">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Hằng năm, nhà trường luôn có HS tham gia và đoạt giải trong các Hội thi do tỉnh tổ chức, đã được cấp có thẩm quyền ghi nhận. </w:t>
      </w:r>
    </w:p>
    <w:tbl>
      <w:tblPr>
        <w:tblStyle w:val="affffff2"/>
        <w:tblW w:w="10031" w:type="dxa"/>
        <w:tblInd w:w="-2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361"/>
        <w:gridCol w:w="1134"/>
        <w:gridCol w:w="1134"/>
        <w:gridCol w:w="1134"/>
        <w:gridCol w:w="1134"/>
        <w:gridCol w:w="1134"/>
      </w:tblGrid>
      <w:tr w:rsidR="00651805">
        <w:tc>
          <w:tcPr>
            <w:tcW w:w="4361" w:type="dxa"/>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Năm học</w:t>
            </w:r>
          </w:p>
        </w:tc>
        <w:tc>
          <w:tcPr>
            <w:tcW w:w="1134" w:type="dxa"/>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2020 – 2021</w:t>
            </w:r>
          </w:p>
        </w:tc>
        <w:tc>
          <w:tcPr>
            <w:tcW w:w="1134" w:type="dxa"/>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2021 – 2022</w:t>
            </w:r>
          </w:p>
        </w:tc>
        <w:tc>
          <w:tcPr>
            <w:tcW w:w="1134" w:type="dxa"/>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2022 – 2023</w:t>
            </w:r>
          </w:p>
        </w:tc>
        <w:tc>
          <w:tcPr>
            <w:tcW w:w="1134" w:type="dxa"/>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2023 – 2024</w:t>
            </w:r>
          </w:p>
        </w:tc>
        <w:tc>
          <w:tcPr>
            <w:tcW w:w="1134" w:type="dxa"/>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2024 - 2025</w:t>
            </w:r>
          </w:p>
        </w:tc>
      </w:tr>
      <w:tr w:rsidR="00651805">
        <w:tc>
          <w:tcPr>
            <w:tcW w:w="4361" w:type="dxa"/>
            <w:vAlign w:val="center"/>
          </w:tcPr>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Tổng số giải cấp tỉnh</w:t>
            </w:r>
          </w:p>
        </w:tc>
        <w:tc>
          <w:tcPr>
            <w:tcW w:w="1134" w:type="dxa"/>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17</w:t>
            </w:r>
          </w:p>
        </w:tc>
        <w:tc>
          <w:tcPr>
            <w:tcW w:w="1134" w:type="dxa"/>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18</w:t>
            </w:r>
          </w:p>
        </w:tc>
        <w:tc>
          <w:tcPr>
            <w:tcW w:w="1134" w:type="dxa"/>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11</w:t>
            </w:r>
          </w:p>
        </w:tc>
        <w:tc>
          <w:tcPr>
            <w:tcW w:w="1134" w:type="dxa"/>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17</w:t>
            </w:r>
          </w:p>
        </w:tc>
        <w:tc>
          <w:tcPr>
            <w:tcW w:w="1134" w:type="dxa"/>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24</w:t>
            </w:r>
          </w:p>
        </w:tc>
      </w:tr>
      <w:tr w:rsidR="00651805">
        <w:tc>
          <w:tcPr>
            <w:tcW w:w="4361" w:type="dxa"/>
            <w:vAlign w:val="center"/>
          </w:tcPr>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Tổng số giải các bộ môn văn hóa</w:t>
            </w:r>
          </w:p>
        </w:tc>
        <w:tc>
          <w:tcPr>
            <w:tcW w:w="1134" w:type="dxa"/>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13</w:t>
            </w:r>
          </w:p>
        </w:tc>
        <w:tc>
          <w:tcPr>
            <w:tcW w:w="1134" w:type="dxa"/>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13</w:t>
            </w:r>
          </w:p>
        </w:tc>
        <w:tc>
          <w:tcPr>
            <w:tcW w:w="1134" w:type="dxa"/>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10</w:t>
            </w:r>
          </w:p>
        </w:tc>
        <w:tc>
          <w:tcPr>
            <w:tcW w:w="1134" w:type="dxa"/>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11</w:t>
            </w:r>
          </w:p>
        </w:tc>
        <w:tc>
          <w:tcPr>
            <w:tcW w:w="1134" w:type="dxa"/>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16</w:t>
            </w:r>
          </w:p>
        </w:tc>
      </w:tr>
      <w:tr w:rsidR="00651805">
        <w:tc>
          <w:tcPr>
            <w:tcW w:w="4361" w:type="dxa"/>
            <w:vAlign w:val="center"/>
          </w:tcPr>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Tổng số giải cuộc thi khoa học kỹ thuật</w:t>
            </w:r>
          </w:p>
        </w:tc>
        <w:tc>
          <w:tcPr>
            <w:tcW w:w="1134" w:type="dxa"/>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1134" w:type="dxa"/>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1134" w:type="dxa"/>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1134" w:type="dxa"/>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02</w:t>
            </w:r>
          </w:p>
        </w:tc>
        <w:tc>
          <w:tcPr>
            <w:tcW w:w="1134" w:type="dxa"/>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02</w:t>
            </w:r>
          </w:p>
        </w:tc>
      </w:tr>
      <w:tr w:rsidR="00651805">
        <w:tc>
          <w:tcPr>
            <w:tcW w:w="4361" w:type="dxa"/>
            <w:vAlign w:val="center"/>
          </w:tcPr>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Hội thao giáo dục quốc phòng và Hội khỏe phù đổng và các cuộc thi khác</w:t>
            </w:r>
          </w:p>
        </w:tc>
        <w:tc>
          <w:tcPr>
            <w:tcW w:w="1134" w:type="dxa"/>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04</w:t>
            </w:r>
          </w:p>
        </w:tc>
        <w:tc>
          <w:tcPr>
            <w:tcW w:w="1134" w:type="dxa"/>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05</w:t>
            </w:r>
          </w:p>
        </w:tc>
        <w:tc>
          <w:tcPr>
            <w:tcW w:w="1134" w:type="dxa"/>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01</w:t>
            </w:r>
          </w:p>
        </w:tc>
        <w:tc>
          <w:tcPr>
            <w:tcW w:w="1134" w:type="dxa"/>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04</w:t>
            </w:r>
          </w:p>
        </w:tc>
        <w:tc>
          <w:tcPr>
            <w:tcW w:w="1134" w:type="dxa"/>
            <w:vAlign w:val="center"/>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06</w:t>
            </w:r>
          </w:p>
        </w:tc>
      </w:tr>
    </w:tbl>
    <w:p w:rsidR="00651805" w:rsidRDefault="00C6423F">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Đặc biệt trong 2 năm học liên tiếp, học sinh nhà trường đã đoạt giải Nhất cấp tỉnh cuộc thi KHKT. Tuy nhiên, HS nhà trường chỉ mới đoạt giải trong các cuộc thi, kỳ thi do tỉnh tổ chức, chưa có HS tham gia các đội tuyển bồi dưỡng HS giỏi quốc gia</w:t>
      </w:r>
      <w:r w:rsidR="00184A98">
        <w:rPr>
          <w:rFonts w:ascii="Times New Roman" w:eastAsia="Times New Roman" w:hAnsi="Times New Roman" w:cs="Times New Roman"/>
          <w:sz w:val="28"/>
          <w:szCs w:val="28"/>
        </w:rPr>
        <w:t xml:space="preserve"> [H5-5.2-04]</w:t>
      </w:r>
      <w:r>
        <w:rPr>
          <w:rFonts w:ascii="Times New Roman" w:eastAsia="Times New Roman" w:hAnsi="Times New Roman" w:cs="Times New Roman"/>
          <w:sz w:val="28"/>
          <w:szCs w:val="28"/>
        </w:rPr>
        <w:t xml:space="preserve">. </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2. Điểm mạnh</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Trong 2 năm học liên tiếp (2023 – 2024; 2024 – 2025), học sinh nhà trường đã đoạt giải Nhất cấp tỉnh cuộc thi KHKT.</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Nhà trường có quyết tâm, có kế hoạch, dành nguồn lực cần thiết cho công tác bồi dưỡng HS có năng khiếu.</w:t>
      </w:r>
      <w:r>
        <w:rPr>
          <w:rFonts w:ascii="Times New Roman" w:eastAsia="Times New Roman" w:hAnsi="Times New Roman" w:cs="Times New Roman"/>
          <w:b/>
          <w:bCs/>
          <w:sz w:val="28"/>
          <w:szCs w:val="28"/>
        </w:rPr>
        <w:t xml:space="preserve"> </w:t>
      </w:r>
      <w:r>
        <w:rPr>
          <w:rFonts w:ascii="Times New Roman" w:eastAsia="Times New Roman" w:hAnsi="Times New Roman" w:cs="Times New Roman"/>
          <w:sz w:val="28"/>
          <w:szCs w:val="28"/>
        </w:rPr>
        <w:t>Công tác bồi dưỡng HS giỏi được nhà trường chú trọng, số lượng HS giỏi cấp tỉnh hằng năm đều có và chất lượng giải có chuyển biến khá tích cực.</w:t>
      </w:r>
    </w:p>
    <w:p w:rsidR="00651805" w:rsidRDefault="00C6423F">
      <w:pPr>
        <w:spacing w:after="0" w:line="360" w:lineRule="auto"/>
        <w:ind w:firstLine="71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Hằng năm đều có kế hoạch tổ chức phụ đạo và ôn tập cho HS, đáp ứng được nhu cầu của HS, góp phần nâng cao chất lượng các bộ môn văn hóa cũng như kết quả thi tốt nghiệp THPT, kết quả đậu vào các trường Đại học, Cao đẳng.</w:t>
      </w:r>
    </w:p>
    <w:p w:rsidR="00651805" w:rsidRDefault="00C6423F">
      <w:pPr>
        <w:spacing w:after="0" w:line="360" w:lineRule="auto"/>
        <w:ind w:firstLine="71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Nhà trường luôn nhận được sự đồng tình, ủng hộ của phụ huynh HS trong công tác phụ đạo, giúp đỡ HS yếu kém, bồi dưỡng HS giỏi.</w:t>
      </w:r>
    </w:p>
    <w:p w:rsidR="00651805" w:rsidRDefault="00C6423F">
      <w:pPr>
        <w:spacing w:after="0" w:line="360" w:lineRule="auto"/>
        <w:ind w:firstLine="713"/>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3. Điểm yếu</w:t>
      </w:r>
    </w:p>
    <w:p w:rsidR="00651805" w:rsidRDefault="00C6423F">
      <w:pPr>
        <w:spacing w:after="0" w:line="360" w:lineRule="auto"/>
        <w:ind w:firstLine="71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Trong những năm qua trường chưa có HS tham gia đội tuyển bồi dưỡng để tham dự kỳ thi chọn HS giỏi bộ môn cấp quốc gia.</w:t>
      </w:r>
    </w:p>
    <w:p w:rsidR="00651805" w:rsidRDefault="00C6423F">
      <w:pPr>
        <w:spacing w:after="0" w:line="360" w:lineRule="auto"/>
        <w:ind w:firstLine="71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Vẫn còn một số HS chưa có ý thức tự giác học tập và rèn luyện.</w:t>
      </w:r>
    </w:p>
    <w:p w:rsidR="00651805" w:rsidRDefault="00C6423F">
      <w:pPr>
        <w:spacing w:after="0" w:line="360" w:lineRule="auto"/>
        <w:ind w:firstLine="71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Kết quả bồi dưỡng HS giỏi các cấp một số môn </w:t>
      </w:r>
      <w:r w:rsidR="007930B8">
        <w:rPr>
          <w:rFonts w:ascii="Times New Roman" w:eastAsia="Times New Roman" w:hAnsi="Times New Roman" w:cs="Times New Roman"/>
          <w:sz w:val="28"/>
          <w:szCs w:val="28"/>
        </w:rPr>
        <w:t>Toán, Vật lí, Tin học</w:t>
      </w:r>
      <w:r>
        <w:rPr>
          <w:rFonts w:ascii="Times New Roman" w:eastAsia="Times New Roman" w:hAnsi="Times New Roman" w:cs="Times New Roman"/>
          <w:sz w:val="28"/>
          <w:szCs w:val="28"/>
        </w:rPr>
        <w:t xml:space="preserve"> chưa cao.</w:t>
      </w:r>
    </w:p>
    <w:p w:rsidR="00651805" w:rsidRDefault="00C6423F">
      <w:pPr>
        <w:spacing w:after="0" w:line="360" w:lineRule="auto"/>
        <w:ind w:firstLine="720"/>
        <w:jc w:val="both"/>
        <w:rPr>
          <w:rFonts w:ascii="Times New Roman" w:eastAsia="Times New Roman" w:hAnsi="Times New Roman" w:cs="Times New Roman"/>
          <w:sz w:val="28"/>
          <w:szCs w:val="28"/>
        </w:rPr>
      </w:pPr>
      <w:bookmarkStart w:id="3" w:name="_heading=h.vb4rzzllmg01" w:colFirst="0" w:colLast="0"/>
      <w:bookmarkEnd w:id="3"/>
      <w:r>
        <w:rPr>
          <w:rFonts w:ascii="Times New Roman" w:eastAsia="Times New Roman" w:hAnsi="Times New Roman" w:cs="Times New Roman"/>
          <w:b/>
          <w:bCs/>
          <w:sz w:val="28"/>
          <w:szCs w:val="28"/>
        </w:rPr>
        <w:t>4. Kế hoạch cải tiến chất lượng</w:t>
      </w:r>
    </w:p>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 xml:space="preserve">- </w:t>
      </w:r>
      <w:r w:rsidR="007930B8">
        <w:rPr>
          <w:rFonts w:ascii="Times New Roman" w:eastAsia="Times New Roman" w:hAnsi="Times New Roman" w:cs="Times New Roman"/>
          <w:sz w:val="28"/>
          <w:szCs w:val="28"/>
        </w:rPr>
        <w:t xml:space="preserve">Ngay từ năm học 2026 – 2027, điều chỉnh quy chế chi tiêu nội bộ để tăng múc bồi dưỡng cho công tác bồi dưỡng học sinh giỏi, nghiên cứu khoa học. </w:t>
      </w:r>
    </w:p>
    <w:p w:rsidR="00651805" w:rsidRDefault="00C6423F">
      <w:pPr>
        <w:spacing w:after="0" w:line="360" w:lineRule="auto"/>
        <w:ind w:firstLine="71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Tăng cường công tác kiểm tra việc thực hiện của tổ chuyên môn, của GV đối với hoạt động giáo dục cho HS có năng khiếu, HS gặp khó khăn trong học tập và rèn luyện.</w:t>
      </w:r>
    </w:p>
    <w:p w:rsidR="00651805" w:rsidRDefault="00C6423F">
      <w:pPr>
        <w:spacing w:after="0" w:line="360" w:lineRule="auto"/>
        <w:ind w:firstLine="71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Nhà trường tiếp tục tạo điều kiện giúp đỡ các em có hoàn cảnh khó khăn có học bổng để nâng cao chất lượng học tập. Tạo mọi điều kiện thuận lợi cho các em có năng khiếu phát huy hết khả năng của mình trong học tập và rèn luyện.</w:t>
      </w:r>
    </w:p>
    <w:p w:rsidR="00651805" w:rsidRDefault="00C6423F">
      <w:pPr>
        <w:spacing w:after="0" w:line="360" w:lineRule="auto"/>
        <w:ind w:firstLine="71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GVCN, GV bộ môn thường xuyên phối hợp với gia đình HS để tăng cường nhắc nhở, kiểm tra, giám sát quá trình học tập của các HS yếu khi ở nhà. Các GV tiếp tục quan tâm giúp đỡ HS gặp khó khăn trong học tập như: có yêu cầu phù hợp, có biện pháp khuyến khích động viên, tạo hứng thú trong học tập,…</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5. Tự đánh giá </w:t>
      </w:r>
    </w:p>
    <w:tbl>
      <w:tblPr>
        <w:tblStyle w:val="affffff3"/>
        <w:tblW w:w="936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35"/>
        <w:gridCol w:w="1825"/>
        <w:gridCol w:w="1235"/>
        <w:gridCol w:w="1825"/>
        <w:gridCol w:w="1235"/>
        <w:gridCol w:w="2013"/>
      </w:tblGrid>
      <w:tr w:rsidR="00651805">
        <w:tc>
          <w:tcPr>
            <w:tcW w:w="3060" w:type="dxa"/>
            <w:gridSpan w:val="2"/>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Mức 1</w:t>
            </w:r>
          </w:p>
        </w:tc>
        <w:tc>
          <w:tcPr>
            <w:tcW w:w="3060" w:type="dxa"/>
            <w:gridSpan w:val="2"/>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Mức 2</w:t>
            </w:r>
          </w:p>
        </w:tc>
        <w:tc>
          <w:tcPr>
            <w:tcW w:w="3248" w:type="dxa"/>
            <w:gridSpan w:val="2"/>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Mức 3</w:t>
            </w:r>
          </w:p>
        </w:tc>
      </w:tr>
      <w:tr w:rsidR="00651805">
        <w:tc>
          <w:tcPr>
            <w:tcW w:w="123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Chỉ báo</w:t>
            </w:r>
          </w:p>
        </w:tc>
        <w:tc>
          <w:tcPr>
            <w:tcW w:w="182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Đạt/Không đạt</w:t>
            </w:r>
          </w:p>
        </w:tc>
        <w:tc>
          <w:tcPr>
            <w:tcW w:w="123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Chỉ báo</w:t>
            </w:r>
          </w:p>
        </w:tc>
        <w:tc>
          <w:tcPr>
            <w:tcW w:w="182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Đạt/Không đạt</w:t>
            </w:r>
          </w:p>
        </w:tc>
        <w:tc>
          <w:tcPr>
            <w:tcW w:w="123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Chỉ báo</w:t>
            </w:r>
          </w:p>
        </w:tc>
        <w:tc>
          <w:tcPr>
            <w:tcW w:w="2013"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Đạt/Không đạt</w:t>
            </w:r>
          </w:p>
        </w:tc>
      </w:tr>
      <w:tr w:rsidR="00651805">
        <w:tc>
          <w:tcPr>
            <w:tcW w:w="123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a</w:t>
            </w:r>
          </w:p>
        </w:tc>
        <w:tc>
          <w:tcPr>
            <w:tcW w:w="182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Đạt</w:t>
            </w:r>
          </w:p>
        </w:tc>
        <w:tc>
          <w:tcPr>
            <w:tcW w:w="123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182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Đạt</w:t>
            </w:r>
          </w:p>
        </w:tc>
        <w:tc>
          <w:tcPr>
            <w:tcW w:w="123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2013" w:type="dxa"/>
            <w:tcBorders>
              <w:top w:val="single" w:sz="4" w:space="0" w:color="000000"/>
              <w:left w:val="single" w:sz="4" w:space="0" w:color="000000"/>
              <w:bottom w:val="single" w:sz="4" w:space="0" w:color="000000"/>
              <w:right w:val="single" w:sz="4" w:space="0" w:color="000000"/>
            </w:tcBorders>
          </w:tcPr>
          <w:p w:rsidR="00651805" w:rsidRDefault="001A5F57">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Không đạt</w:t>
            </w:r>
          </w:p>
        </w:tc>
      </w:tr>
      <w:tr w:rsidR="00651805">
        <w:tc>
          <w:tcPr>
            <w:tcW w:w="123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b</w:t>
            </w:r>
          </w:p>
        </w:tc>
        <w:tc>
          <w:tcPr>
            <w:tcW w:w="182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Đạt</w:t>
            </w:r>
          </w:p>
        </w:tc>
        <w:tc>
          <w:tcPr>
            <w:tcW w:w="123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______</w:t>
            </w:r>
          </w:p>
        </w:tc>
        <w:tc>
          <w:tcPr>
            <w:tcW w:w="182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w:t>
            </w:r>
          </w:p>
        </w:tc>
        <w:tc>
          <w:tcPr>
            <w:tcW w:w="123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______</w:t>
            </w:r>
          </w:p>
        </w:tc>
        <w:tc>
          <w:tcPr>
            <w:tcW w:w="2013"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w:t>
            </w:r>
          </w:p>
        </w:tc>
      </w:tr>
      <w:tr w:rsidR="00651805">
        <w:tc>
          <w:tcPr>
            <w:tcW w:w="123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c</w:t>
            </w:r>
          </w:p>
        </w:tc>
        <w:tc>
          <w:tcPr>
            <w:tcW w:w="182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Đạt</w:t>
            </w:r>
          </w:p>
        </w:tc>
        <w:tc>
          <w:tcPr>
            <w:tcW w:w="123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______</w:t>
            </w:r>
          </w:p>
        </w:tc>
        <w:tc>
          <w:tcPr>
            <w:tcW w:w="182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w:t>
            </w:r>
          </w:p>
        </w:tc>
        <w:tc>
          <w:tcPr>
            <w:tcW w:w="123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______</w:t>
            </w:r>
          </w:p>
        </w:tc>
        <w:tc>
          <w:tcPr>
            <w:tcW w:w="2013"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w:t>
            </w:r>
          </w:p>
        </w:tc>
      </w:tr>
      <w:tr w:rsidR="00651805">
        <w:tc>
          <w:tcPr>
            <w:tcW w:w="3060" w:type="dxa"/>
            <w:gridSpan w:val="2"/>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Đạt</w:t>
            </w:r>
          </w:p>
        </w:tc>
        <w:tc>
          <w:tcPr>
            <w:tcW w:w="3060" w:type="dxa"/>
            <w:gridSpan w:val="2"/>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Đạt</w:t>
            </w:r>
          </w:p>
        </w:tc>
        <w:tc>
          <w:tcPr>
            <w:tcW w:w="3248" w:type="dxa"/>
            <w:gridSpan w:val="2"/>
            <w:tcBorders>
              <w:top w:val="single" w:sz="4" w:space="0" w:color="000000"/>
              <w:left w:val="single" w:sz="4" w:space="0" w:color="000000"/>
              <w:bottom w:val="single" w:sz="4" w:space="0" w:color="000000"/>
              <w:right w:val="single" w:sz="4" w:space="0" w:color="000000"/>
            </w:tcBorders>
          </w:tcPr>
          <w:p w:rsidR="00651805" w:rsidRDefault="001A5F57">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Không đạt</w:t>
            </w:r>
          </w:p>
        </w:tc>
      </w:tr>
    </w:tbl>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Pr>
          <w:rFonts w:ascii="Times New Roman" w:eastAsia="Times New Roman" w:hAnsi="Times New Roman" w:cs="Times New Roman"/>
          <w:b/>
          <w:bCs/>
          <w:sz w:val="28"/>
          <w:szCs w:val="28"/>
        </w:rPr>
        <w:t xml:space="preserve">Kết quả: Đạt mức </w:t>
      </w:r>
      <w:r w:rsidR="001A5F57">
        <w:rPr>
          <w:rFonts w:ascii="Times New Roman" w:eastAsia="Times New Roman" w:hAnsi="Times New Roman" w:cs="Times New Roman"/>
          <w:b/>
          <w:bCs/>
          <w:sz w:val="28"/>
          <w:szCs w:val="28"/>
        </w:rPr>
        <w:t>2</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Tiêu chí 5.3: Thực hiện nội dung giáo dục địa phương theo quy định</w:t>
      </w:r>
    </w:p>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b/>
      </w:r>
      <w:r>
        <w:rPr>
          <w:rFonts w:ascii="Times New Roman" w:eastAsia="Times New Roman" w:hAnsi="Times New Roman" w:cs="Times New Roman"/>
          <w:sz w:val="28"/>
          <w:szCs w:val="28"/>
        </w:rPr>
        <w:t>Mức 2</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Nội dung giáo dục địa phương phù hợp với mục tiêu môn học và gắn lý luận với thực tiễn.</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1. Mô tả hiện trạng</w:t>
      </w:r>
    </w:p>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1.2. Mức 2</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Nội dung giáo dục địa phương là một môn học bắt buộc trong chương trình giáo dục phổ thông 2018 với thời lượng 1 tiết/tuần [H5-5.3-01].  Nội dung giáo dục địa phương do Sở GDĐT Lâm Đồng biên soạn và  đã được Bộ GDĐT phê duyệt. Nội dung môn học rất phù hợp với mục tiêu môn học và gắn lý luận với thực tiễn của địa phương tỉnh Lâm Đồng. [H5-5.3-02].</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2. Điểm mạnh</w:t>
      </w:r>
    </w:p>
    <w:p w:rsidR="00651805" w:rsidRDefault="00C6423F">
      <w:pPr>
        <w:tabs>
          <w:tab w:val="left" w:pos="2700"/>
        </w:tabs>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Nhà trường đã thực đầy đủ và đúng nội dung giáo dục địa phương theo chương trình giáo dục phổ thông 2018.</w:t>
      </w:r>
    </w:p>
    <w:p w:rsidR="00651805" w:rsidRDefault="00C6423F">
      <w:pPr>
        <w:tabs>
          <w:tab w:val="left" w:pos="2700"/>
        </w:tabs>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3. Điểm yếu</w:t>
      </w:r>
      <w:r>
        <w:rPr>
          <w:rFonts w:ascii="Times New Roman" w:eastAsia="Times New Roman" w:hAnsi="Times New Roman" w:cs="Times New Roman"/>
          <w:b/>
          <w:bCs/>
          <w:sz w:val="28"/>
          <w:szCs w:val="28"/>
        </w:rPr>
        <w:tab/>
        <w:t xml:space="preserve"> </w:t>
      </w:r>
    </w:p>
    <w:p w:rsidR="00651805" w:rsidRDefault="00C6423F">
      <w:pPr>
        <w:tabs>
          <w:tab w:val="left" w:pos="2700"/>
        </w:tabs>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Việc tổ chức trải nghiệm thực tế các nội dung giáo dục địa phương chưa thường xuyên.</w:t>
      </w:r>
    </w:p>
    <w:p w:rsidR="00651805" w:rsidRDefault="00C6423F">
      <w:pPr>
        <w:tabs>
          <w:tab w:val="left" w:pos="2700"/>
        </w:tabs>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4. Kế hoạch cải tiến chất lượng</w:t>
      </w:r>
    </w:p>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 xml:space="preserve">- </w:t>
      </w:r>
      <w:r w:rsidR="00C628A6">
        <w:rPr>
          <w:rFonts w:ascii="Times New Roman" w:eastAsia="Times New Roman" w:hAnsi="Times New Roman" w:cs="Times New Roman"/>
          <w:sz w:val="28"/>
          <w:szCs w:val="28"/>
        </w:rPr>
        <w:t xml:space="preserve">Hằng năm bộ phận chuyên môn tổ chức được 01 ngày cho học sinh được </w:t>
      </w:r>
      <w:r>
        <w:rPr>
          <w:rFonts w:ascii="Times New Roman" w:eastAsia="Times New Roman" w:hAnsi="Times New Roman" w:cs="Times New Roman"/>
          <w:sz w:val="28"/>
          <w:szCs w:val="28"/>
        </w:rPr>
        <w:t>tham quan, ngoại khóa gắn với giáo dục truyền thống địa phương</w:t>
      </w:r>
      <w:r w:rsidR="00C628A6">
        <w:rPr>
          <w:rFonts w:ascii="Times New Roman" w:eastAsia="Times New Roman" w:hAnsi="Times New Roman" w:cs="Times New Roman"/>
          <w:sz w:val="28"/>
          <w:szCs w:val="28"/>
        </w:rPr>
        <w:t xml:space="preserve"> như khu di tích </w:t>
      </w:r>
      <w:r>
        <w:rPr>
          <w:rFonts w:ascii="Times New Roman" w:eastAsia="Times New Roman" w:hAnsi="Times New Roman" w:cs="Times New Roman"/>
          <w:sz w:val="28"/>
          <w:szCs w:val="28"/>
        </w:rPr>
        <w:t>.</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5. Tự đánh giá </w:t>
      </w:r>
    </w:p>
    <w:tbl>
      <w:tblPr>
        <w:tblStyle w:val="affffff4"/>
        <w:tblW w:w="93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35"/>
        <w:gridCol w:w="1825"/>
        <w:gridCol w:w="1235"/>
        <w:gridCol w:w="1825"/>
        <w:gridCol w:w="1235"/>
        <w:gridCol w:w="2013"/>
      </w:tblGrid>
      <w:tr w:rsidR="00651805">
        <w:tc>
          <w:tcPr>
            <w:tcW w:w="3060" w:type="dxa"/>
            <w:gridSpan w:val="2"/>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Mức 1</w:t>
            </w:r>
          </w:p>
        </w:tc>
        <w:tc>
          <w:tcPr>
            <w:tcW w:w="3060" w:type="dxa"/>
            <w:gridSpan w:val="2"/>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Mức 2</w:t>
            </w:r>
          </w:p>
        </w:tc>
        <w:tc>
          <w:tcPr>
            <w:tcW w:w="3248" w:type="dxa"/>
            <w:gridSpan w:val="2"/>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Mức 3</w:t>
            </w:r>
          </w:p>
        </w:tc>
      </w:tr>
      <w:tr w:rsidR="00651805">
        <w:tc>
          <w:tcPr>
            <w:tcW w:w="123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Chỉ báo</w:t>
            </w:r>
          </w:p>
        </w:tc>
        <w:tc>
          <w:tcPr>
            <w:tcW w:w="1825" w:type="dxa"/>
            <w:tcBorders>
              <w:top w:val="single" w:sz="4" w:space="0" w:color="000000"/>
              <w:left w:val="single" w:sz="4" w:space="0" w:color="000000"/>
              <w:bottom w:val="single" w:sz="4" w:space="0" w:color="000000"/>
              <w:right w:val="single" w:sz="4" w:space="0" w:color="000000"/>
            </w:tcBorders>
          </w:tcPr>
          <w:p w:rsidR="00651805" w:rsidRDefault="00651805">
            <w:pPr>
              <w:spacing w:after="0" w:line="360" w:lineRule="auto"/>
              <w:jc w:val="center"/>
              <w:rPr>
                <w:rFonts w:ascii="Times New Roman" w:eastAsia="Times New Roman" w:hAnsi="Times New Roman" w:cs="Times New Roman"/>
                <w:sz w:val="28"/>
                <w:szCs w:val="28"/>
              </w:rPr>
            </w:pPr>
          </w:p>
        </w:tc>
        <w:tc>
          <w:tcPr>
            <w:tcW w:w="123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Chỉ báo</w:t>
            </w:r>
          </w:p>
        </w:tc>
        <w:tc>
          <w:tcPr>
            <w:tcW w:w="182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Đạt/Không đạt</w:t>
            </w:r>
          </w:p>
        </w:tc>
        <w:tc>
          <w:tcPr>
            <w:tcW w:w="123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Chỉ báo</w:t>
            </w:r>
          </w:p>
        </w:tc>
        <w:tc>
          <w:tcPr>
            <w:tcW w:w="2013"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Đạt/Không đạt</w:t>
            </w:r>
          </w:p>
        </w:tc>
      </w:tr>
      <w:tr w:rsidR="00651805">
        <w:tc>
          <w:tcPr>
            <w:tcW w:w="123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______</w:t>
            </w:r>
          </w:p>
        </w:tc>
        <w:tc>
          <w:tcPr>
            <w:tcW w:w="182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w:t>
            </w:r>
          </w:p>
        </w:tc>
        <w:tc>
          <w:tcPr>
            <w:tcW w:w="123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182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Đạt</w:t>
            </w:r>
          </w:p>
        </w:tc>
        <w:tc>
          <w:tcPr>
            <w:tcW w:w="123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______</w:t>
            </w:r>
          </w:p>
        </w:tc>
        <w:tc>
          <w:tcPr>
            <w:tcW w:w="2013"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w:t>
            </w:r>
          </w:p>
        </w:tc>
      </w:tr>
      <w:tr w:rsidR="00651805">
        <w:tc>
          <w:tcPr>
            <w:tcW w:w="123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______</w:t>
            </w:r>
          </w:p>
        </w:tc>
        <w:tc>
          <w:tcPr>
            <w:tcW w:w="182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w:t>
            </w:r>
          </w:p>
        </w:tc>
        <w:tc>
          <w:tcPr>
            <w:tcW w:w="123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______</w:t>
            </w:r>
          </w:p>
        </w:tc>
        <w:tc>
          <w:tcPr>
            <w:tcW w:w="182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w:t>
            </w:r>
          </w:p>
        </w:tc>
        <w:tc>
          <w:tcPr>
            <w:tcW w:w="123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______</w:t>
            </w:r>
          </w:p>
        </w:tc>
        <w:tc>
          <w:tcPr>
            <w:tcW w:w="2013"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w:t>
            </w:r>
          </w:p>
        </w:tc>
      </w:tr>
      <w:tr w:rsidR="00651805">
        <w:tc>
          <w:tcPr>
            <w:tcW w:w="123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______</w:t>
            </w:r>
          </w:p>
        </w:tc>
        <w:tc>
          <w:tcPr>
            <w:tcW w:w="182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w:t>
            </w:r>
          </w:p>
        </w:tc>
        <w:tc>
          <w:tcPr>
            <w:tcW w:w="123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______</w:t>
            </w:r>
          </w:p>
        </w:tc>
        <w:tc>
          <w:tcPr>
            <w:tcW w:w="182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w:t>
            </w:r>
          </w:p>
        </w:tc>
        <w:tc>
          <w:tcPr>
            <w:tcW w:w="123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______</w:t>
            </w:r>
          </w:p>
        </w:tc>
        <w:tc>
          <w:tcPr>
            <w:tcW w:w="2013"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w:t>
            </w:r>
          </w:p>
        </w:tc>
      </w:tr>
      <w:tr w:rsidR="00651805">
        <w:tc>
          <w:tcPr>
            <w:tcW w:w="3060" w:type="dxa"/>
            <w:gridSpan w:val="2"/>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_________________</w:t>
            </w:r>
          </w:p>
        </w:tc>
        <w:tc>
          <w:tcPr>
            <w:tcW w:w="3060" w:type="dxa"/>
            <w:gridSpan w:val="2"/>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Đạt</w:t>
            </w:r>
          </w:p>
        </w:tc>
        <w:tc>
          <w:tcPr>
            <w:tcW w:w="3248" w:type="dxa"/>
            <w:gridSpan w:val="2"/>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_________________</w:t>
            </w:r>
          </w:p>
        </w:tc>
      </w:tr>
    </w:tbl>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Pr>
          <w:rFonts w:ascii="Times New Roman" w:eastAsia="Times New Roman" w:hAnsi="Times New Roman" w:cs="Times New Roman"/>
          <w:b/>
          <w:bCs/>
          <w:sz w:val="28"/>
          <w:szCs w:val="28"/>
        </w:rPr>
        <w:t>Kết quả: Đạt mức 2</w:t>
      </w:r>
    </w:p>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b/>
        <w:t>Tiêu chí 5.4: Các hoạt động trải nghiệm và hướng nghiệp</w:t>
      </w:r>
    </w:p>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b/>
      </w:r>
      <w:r>
        <w:rPr>
          <w:rFonts w:ascii="Times New Roman" w:eastAsia="Times New Roman" w:hAnsi="Times New Roman" w:cs="Times New Roman"/>
          <w:sz w:val="28"/>
          <w:szCs w:val="28"/>
        </w:rPr>
        <w:t>Mức 2</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 Tổ chức được các hoạt động trải nghiệm, hướng nghiệp với các hình thức phong phú phù hợp HS và đạt kết quả thiết thực;</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 Định kỳ rà soát, đánh giá kế hoạch tổ chức các hoạt động trải nghiệm, hướng nghiệp.</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1. Mô tả hiện trạng</w:t>
      </w:r>
    </w:p>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 xml:space="preserve">a) </w:t>
      </w:r>
      <w:r w:rsidR="000C6782">
        <w:rPr>
          <w:rFonts w:ascii="Times New Roman" w:eastAsia="Times New Roman" w:hAnsi="Times New Roman" w:cs="Times New Roman"/>
          <w:sz w:val="28"/>
          <w:szCs w:val="28"/>
        </w:rPr>
        <w:t>Thực hiện chương trình giáo dục hiện hành, nhà trường đã xây dựng và triển khai giảng dạy hoạt động trải nghiệm, hướng nghiệp đảm bảo đúng quy định [H5-5.4-01]. Bên cạnh đó n</w:t>
      </w:r>
      <w:r>
        <w:rPr>
          <w:rFonts w:ascii="Times New Roman" w:eastAsia="Times New Roman" w:hAnsi="Times New Roman" w:cs="Times New Roman"/>
          <w:sz w:val="28"/>
          <w:szCs w:val="28"/>
        </w:rPr>
        <w:t xml:space="preserve">hà trường </w:t>
      </w:r>
      <w:r w:rsidR="000C6782">
        <w:rPr>
          <w:rFonts w:ascii="Times New Roman" w:eastAsia="Times New Roman" w:hAnsi="Times New Roman" w:cs="Times New Roman"/>
          <w:sz w:val="28"/>
          <w:szCs w:val="28"/>
        </w:rPr>
        <w:t xml:space="preserve">duy trì </w:t>
      </w:r>
      <w:r>
        <w:rPr>
          <w:rFonts w:ascii="Times New Roman" w:eastAsia="Times New Roman" w:hAnsi="Times New Roman" w:cs="Times New Roman"/>
          <w:sz w:val="28"/>
          <w:szCs w:val="28"/>
        </w:rPr>
        <w:t>các hoạt động trải nghiệm cho HS theo quy định và phù hợp với điều kiện của nhà trường như: tổ chức các hoạt động trải nghiệm hướng nghiệp cho các em HS lớp 12 tại Trường Đại học tại thành phố Hồ Chí Minh, trải nghiệm tại khu di tích lịch sử Địa Đạo Củ Chi; tổ chức các hoạt động trải nghiệm hướng nghiệp cho các em HS lớp 11 tại Trường Đại học tại thành phố Lâm Đồng, trải nghiệm tại khu nông nghiệp công nghệ cao; tổ chức cho các em HS lớp 10 tham gia hoạt động học tập gắn với sản xuất kinh doanh tại địa phương, trồng và chăm sóc các nông sản thế mạnh của địa phương; chỉ đạo GV bộ môn giúp đỡ, hướng dẫn HS xây dựng và thực hiện các dự án khởi nghiệp</w:t>
      </w:r>
      <w:r w:rsidR="000C6782">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[H5-5.4-0</w:t>
      </w:r>
      <w:r w:rsidR="000C6782">
        <w:rPr>
          <w:rFonts w:ascii="Times New Roman" w:eastAsia="Times New Roman" w:hAnsi="Times New Roman" w:cs="Times New Roman"/>
          <w:sz w:val="28"/>
          <w:szCs w:val="28"/>
        </w:rPr>
        <w:t>2</w:t>
      </w:r>
      <w:r>
        <w:rPr>
          <w:rFonts w:ascii="Times New Roman" w:eastAsia="Times New Roman" w:hAnsi="Times New Roman" w:cs="Times New Roman"/>
          <w:sz w:val="28"/>
          <w:szCs w:val="28"/>
        </w:rPr>
        <w:t xml:space="preserve">]. Tuy nhiên, các hoạt động trải nghiệm chỉ mới dừng lại tổ chức ở cấp trường, các tổ chuyên môn chưa xây dựng, và triển khai các hoạt động trải nghiệm ở từng bộ môn. </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 Định kỳ nhà trường có rà soát, đánh giá kế hoạch tổ chức các hoạt động trải nghiệm, hướng nghiệp [H</w:t>
      </w:r>
      <w:r w:rsidR="000C6782">
        <w:rPr>
          <w:rFonts w:ascii="Times New Roman" w:eastAsia="Times New Roman" w:hAnsi="Times New Roman" w:cs="Times New Roman"/>
          <w:sz w:val="28"/>
          <w:szCs w:val="28"/>
        </w:rPr>
        <w:t>5</w:t>
      </w:r>
      <w:r>
        <w:rPr>
          <w:rFonts w:ascii="Times New Roman" w:eastAsia="Times New Roman" w:hAnsi="Times New Roman" w:cs="Times New Roman"/>
          <w:sz w:val="28"/>
          <w:szCs w:val="28"/>
        </w:rPr>
        <w:t>-</w:t>
      </w:r>
      <w:r w:rsidR="000C6782">
        <w:rPr>
          <w:rFonts w:ascii="Times New Roman" w:eastAsia="Times New Roman" w:hAnsi="Times New Roman" w:cs="Times New Roman"/>
          <w:sz w:val="28"/>
          <w:szCs w:val="28"/>
        </w:rPr>
        <w:t>5</w:t>
      </w:r>
      <w:r>
        <w:rPr>
          <w:rFonts w:ascii="Times New Roman" w:eastAsia="Times New Roman" w:hAnsi="Times New Roman" w:cs="Times New Roman"/>
          <w:sz w:val="28"/>
          <w:szCs w:val="28"/>
        </w:rPr>
        <w:t>.1-04]</w:t>
      </w:r>
      <w:r w:rsidR="000C6782">
        <w:rPr>
          <w:rFonts w:ascii="Times New Roman" w:eastAsia="Times New Roman" w:hAnsi="Times New Roman" w:cs="Times New Roman"/>
          <w:sz w:val="28"/>
          <w:szCs w:val="28"/>
        </w:rPr>
        <w:t>.</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2. Điểm mạnh</w:t>
      </w:r>
    </w:p>
    <w:p w:rsidR="00651805" w:rsidRDefault="000C6782">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Nhà trường</w:t>
      </w:r>
      <w:r w:rsidR="00C6423F">
        <w:rPr>
          <w:rFonts w:ascii="Times New Roman" w:eastAsia="Times New Roman" w:hAnsi="Times New Roman" w:cs="Times New Roman"/>
          <w:sz w:val="28"/>
          <w:szCs w:val="28"/>
        </w:rPr>
        <w:t xml:space="preserve"> rất quan tâm và chú trọng đến việc</w:t>
      </w:r>
      <w:r>
        <w:rPr>
          <w:rFonts w:ascii="Times New Roman" w:eastAsia="Times New Roman" w:hAnsi="Times New Roman" w:cs="Times New Roman"/>
          <w:sz w:val="28"/>
          <w:szCs w:val="28"/>
        </w:rPr>
        <w:t xml:space="preserve"> tổ chức các</w:t>
      </w:r>
      <w:r w:rsidR="00C6423F">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hoạt động trải nghiệm, hướng nghiệp nhằm </w:t>
      </w:r>
      <w:r w:rsidR="00C6423F">
        <w:rPr>
          <w:rFonts w:ascii="Times New Roman" w:eastAsia="Times New Roman" w:hAnsi="Times New Roman" w:cs="Times New Roman"/>
          <w:sz w:val="28"/>
          <w:szCs w:val="28"/>
        </w:rPr>
        <w:t xml:space="preserve">giáo dục đạo đức, lối sống, giá trị sống, kỹ năng sống cho HS. </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Các bộ phận Đoàn thanh niên, các tổ chuyên môn luôn tích cực, sáng tạo, linh hoạt và có tinh thần trách nhiệm cao trong việc thực hiện, tổ chức các hoạt động trải nghiệm cho HS. </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3. Điểm yếu</w:t>
      </w:r>
    </w:p>
    <w:p w:rsidR="00651805" w:rsidRDefault="000C6782">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w:t>
      </w:r>
      <w:r w:rsidR="00C6423F">
        <w:rPr>
          <w:rFonts w:ascii="Times New Roman" w:eastAsia="Times New Roman" w:hAnsi="Times New Roman" w:cs="Times New Roman"/>
          <w:sz w:val="28"/>
          <w:szCs w:val="28"/>
        </w:rPr>
        <w:t>ác hoạt động trải nghiệm chỉ mời dừng lại tổ chức ở cấp trường, các tổ chuyên môn chưa xây dựng</w:t>
      </w:r>
      <w:r>
        <w:rPr>
          <w:rFonts w:ascii="Times New Roman" w:eastAsia="Times New Roman" w:hAnsi="Times New Roman" w:cs="Times New Roman"/>
          <w:sz w:val="28"/>
          <w:szCs w:val="28"/>
        </w:rPr>
        <w:t xml:space="preserve"> </w:t>
      </w:r>
      <w:r w:rsidR="00C6423F">
        <w:rPr>
          <w:rFonts w:ascii="Times New Roman" w:eastAsia="Times New Roman" w:hAnsi="Times New Roman" w:cs="Times New Roman"/>
          <w:sz w:val="28"/>
          <w:szCs w:val="28"/>
        </w:rPr>
        <w:t>và triển khai các hoạt động trải nghiệm ở từng bộ môn.</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4. Kế hoạch cải tiến chất lượng</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Ban giám hiệu cùng với các bộ phận</w:t>
      </w:r>
      <w:r w:rsidR="000C6782">
        <w:rPr>
          <w:rFonts w:ascii="Times New Roman" w:eastAsia="Times New Roman" w:hAnsi="Times New Roman" w:cs="Times New Roman"/>
          <w:sz w:val="28"/>
          <w:szCs w:val="28"/>
        </w:rPr>
        <w:t>, tổ chuyên môn</w:t>
      </w:r>
      <w:r>
        <w:rPr>
          <w:rFonts w:ascii="Times New Roman" w:eastAsia="Times New Roman" w:hAnsi="Times New Roman" w:cs="Times New Roman"/>
          <w:sz w:val="28"/>
          <w:szCs w:val="28"/>
        </w:rPr>
        <w:t xml:space="preserve"> tiếp tục đưa ra các </w:t>
      </w:r>
      <w:r w:rsidR="000C6782">
        <w:rPr>
          <w:rFonts w:ascii="Times New Roman" w:eastAsia="Times New Roman" w:hAnsi="Times New Roman" w:cs="Times New Roman"/>
          <w:sz w:val="28"/>
          <w:szCs w:val="28"/>
        </w:rPr>
        <w:t xml:space="preserve">hình thức tổ chức hiệu quả hơn </w:t>
      </w:r>
      <w:r>
        <w:rPr>
          <w:rFonts w:ascii="Times New Roman" w:eastAsia="Times New Roman" w:hAnsi="Times New Roman" w:cs="Times New Roman"/>
          <w:sz w:val="28"/>
          <w:szCs w:val="28"/>
        </w:rPr>
        <w:t xml:space="preserve">như: </w:t>
      </w:r>
      <w:r w:rsidR="000C6782">
        <w:rPr>
          <w:rFonts w:ascii="Times New Roman" w:eastAsia="Times New Roman" w:hAnsi="Times New Roman" w:cs="Times New Roman"/>
          <w:sz w:val="28"/>
          <w:szCs w:val="28"/>
        </w:rPr>
        <w:t xml:space="preserve">Tổ chức trải nghiệm gắn với môn học, trải nghiệm gắn với địa chỉ đỏ, trải nghiệm gắn với các cơ sở sản xuất, nghề nghiệp thế mạnh của địa phương. </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5. Tự đánh giá </w:t>
      </w:r>
    </w:p>
    <w:tbl>
      <w:tblPr>
        <w:tblStyle w:val="affffff5"/>
        <w:tblW w:w="9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35"/>
        <w:gridCol w:w="1933"/>
        <w:gridCol w:w="1235"/>
        <w:gridCol w:w="1825"/>
        <w:gridCol w:w="1235"/>
        <w:gridCol w:w="1825"/>
      </w:tblGrid>
      <w:tr w:rsidR="00651805">
        <w:tc>
          <w:tcPr>
            <w:tcW w:w="3168" w:type="dxa"/>
            <w:gridSpan w:val="2"/>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Mức 1</w:t>
            </w:r>
          </w:p>
        </w:tc>
        <w:tc>
          <w:tcPr>
            <w:tcW w:w="3060" w:type="dxa"/>
            <w:gridSpan w:val="2"/>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Mức 2</w:t>
            </w:r>
          </w:p>
        </w:tc>
        <w:tc>
          <w:tcPr>
            <w:tcW w:w="3060" w:type="dxa"/>
            <w:gridSpan w:val="2"/>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Mức 3</w:t>
            </w:r>
          </w:p>
        </w:tc>
      </w:tr>
      <w:tr w:rsidR="00651805">
        <w:tc>
          <w:tcPr>
            <w:tcW w:w="123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Chỉ báo</w:t>
            </w:r>
          </w:p>
        </w:tc>
        <w:tc>
          <w:tcPr>
            <w:tcW w:w="1933"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Đạt/Không đạt</w:t>
            </w:r>
          </w:p>
        </w:tc>
        <w:tc>
          <w:tcPr>
            <w:tcW w:w="123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Chỉ báo</w:t>
            </w:r>
          </w:p>
        </w:tc>
        <w:tc>
          <w:tcPr>
            <w:tcW w:w="182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Đạt/Không đạt</w:t>
            </w:r>
          </w:p>
        </w:tc>
        <w:tc>
          <w:tcPr>
            <w:tcW w:w="123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Chỉ báo</w:t>
            </w:r>
          </w:p>
        </w:tc>
        <w:tc>
          <w:tcPr>
            <w:tcW w:w="182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Đạt/Không đạt</w:t>
            </w:r>
          </w:p>
        </w:tc>
      </w:tr>
      <w:tr w:rsidR="00651805">
        <w:tc>
          <w:tcPr>
            <w:tcW w:w="123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______</w:t>
            </w:r>
          </w:p>
        </w:tc>
        <w:tc>
          <w:tcPr>
            <w:tcW w:w="1933"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w:t>
            </w:r>
          </w:p>
        </w:tc>
        <w:tc>
          <w:tcPr>
            <w:tcW w:w="123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a</w:t>
            </w:r>
          </w:p>
        </w:tc>
        <w:tc>
          <w:tcPr>
            <w:tcW w:w="182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Đạt</w:t>
            </w:r>
          </w:p>
        </w:tc>
        <w:tc>
          <w:tcPr>
            <w:tcW w:w="123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______</w:t>
            </w:r>
          </w:p>
        </w:tc>
        <w:tc>
          <w:tcPr>
            <w:tcW w:w="182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w:t>
            </w:r>
          </w:p>
        </w:tc>
      </w:tr>
      <w:tr w:rsidR="00651805">
        <w:tc>
          <w:tcPr>
            <w:tcW w:w="123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______</w:t>
            </w:r>
          </w:p>
        </w:tc>
        <w:tc>
          <w:tcPr>
            <w:tcW w:w="1933"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w:t>
            </w:r>
          </w:p>
        </w:tc>
        <w:tc>
          <w:tcPr>
            <w:tcW w:w="123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b</w:t>
            </w:r>
          </w:p>
        </w:tc>
        <w:tc>
          <w:tcPr>
            <w:tcW w:w="182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Đạt</w:t>
            </w:r>
          </w:p>
        </w:tc>
        <w:tc>
          <w:tcPr>
            <w:tcW w:w="123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______</w:t>
            </w:r>
          </w:p>
        </w:tc>
        <w:tc>
          <w:tcPr>
            <w:tcW w:w="182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w:t>
            </w:r>
          </w:p>
        </w:tc>
      </w:tr>
      <w:tr w:rsidR="00651805">
        <w:tc>
          <w:tcPr>
            <w:tcW w:w="123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______</w:t>
            </w:r>
          </w:p>
        </w:tc>
        <w:tc>
          <w:tcPr>
            <w:tcW w:w="1933"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w:t>
            </w:r>
          </w:p>
        </w:tc>
        <w:tc>
          <w:tcPr>
            <w:tcW w:w="123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______</w:t>
            </w:r>
          </w:p>
        </w:tc>
        <w:tc>
          <w:tcPr>
            <w:tcW w:w="182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w:t>
            </w:r>
          </w:p>
        </w:tc>
        <w:tc>
          <w:tcPr>
            <w:tcW w:w="123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______</w:t>
            </w:r>
          </w:p>
        </w:tc>
        <w:tc>
          <w:tcPr>
            <w:tcW w:w="182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w:t>
            </w:r>
          </w:p>
        </w:tc>
      </w:tr>
      <w:tr w:rsidR="00651805">
        <w:tc>
          <w:tcPr>
            <w:tcW w:w="3168" w:type="dxa"/>
            <w:gridSpan w:val="2"/>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_________________</w:t>
            </w:r>
          </w:p>
        </w:tc>
        <w:tc>
          <w:tcPr>
            <w:tcW w:w="3060" w:type="dxa"/>
            <w:gridSpan w:val="2"/>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Đạt</w:t>
            </w:r>
          </w:p>
        </w:tc>
        <w:tc>
          <w:tcPr>
            <w:tcW w:w="3060" w:type="dxa"/>
            <w:gridSpan w:val="2"/>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_________________</w:t>
            </w:r>
          </w:p>
        </w:tc>
      </w:tr>
    </w:tbl>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Pr>
          <w:rFonts w:ascii="Times New Roman" w:eastAsia="Times New Roman" w:hAnsi="Times New Roman" w:cs="Times New Roman"/>
          <w:b/>
          <w:bCs/>
          <w:sz w:val="28"/>
          <w:szCs w:val="28"/>
        </w:rPr>
        <w:t>Kết quả: Đạt mức 2</w:t>
      </w:r>
    </w:p>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b/>
        <w:t>Tiêu chí 5.5: Hình thành, phát triển các kỹ năng sống cho HS</w:t>
      </w:r>
    </w:p>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b/>
      </w:r>
      <w:r>
        <w:rPr>
          <w:rFonts w:ascii="Times New Roman" w:eastAsia="Times New Roman" w:hAnsi="Times New Roman" w:cs="Times New Roman"/>
          <w:sz w:val="28"/>
          <w:szCs w:val="28"/>
        </w:rPr>
        <w:t>Mức 2</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 Hướng dẫn HS biết tự đánh giá kết quả học tập và rèn luyện;</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 Khả năng vận dụng kiến thức vào thực tiễn của HS từng bước hình thành và phát triển.</w:t>
      </w:r>
    </w:p>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Mức 3</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Bước đầu, HS có khả năng nghiên cứu khoa học, công nghệ theo người hướng dẫn, chuyên gia khoa học và người giám sát chỉ dẫn.</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1. Mô tả hiện trạng</w:t>
      </w:r>
    </w:p>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1.2. Mức 2</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a) Thông qua dạy học, qua các hoạt động giáo dục và các hoạt động trải nghiệm, đã giúp học sinh hình thành và phát triển kỹ năng sống từ đó các em biết tự đánh giá các sự vật, hiện tượng, để các em tự đánh giá được kết quả học tập và rèn luyện của bản thân [H5-5.5-01]. </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b) Từ hoạt động dạy học, giáo dục và các hoạt động trải nghiệm, khả năng vận dụng kiến thức vào thực tiễn của HS từng bước được hình thành và phát triển. Bên cạnh đó, còn giúp HS phát triển khả năng làm chủ của bản thân; tích cực, chủ động hơn trong học tập và rèn luyện; </w:t>
      </w:r>
      <w:r>
        <w:rPr>
          <w:rFonts w:ascii="Times New Roman" w:eastAsia="Times New Roman" w:hAnsi="Times New Roman" w:cs="Times New Roman"/>
          <w:color w:val="000000"/>
          <w:sz w:val="28"/>
          <w:szCs w:val="28"/>
        </w:rPr>
        <w:t>biết cách giao tiếp ứng xử, biết điều chỉnh, quản lý cảm xúc trong môi trường học đường, với bố mẹ, người lớn tuổi; có thể tự phục vụ bản thân trong cuộc sống, biết quản lý thời gian học tập và sinh hoạt có hiệu quả và</w:t>
      </w:r>
      <w:r>
        <w:rPr>
          <w:rFonts w:ascii="Times New Roman" w:eastAsia="Times New Roman" w:hAnsi="Times New Roman" w:cs="Times New Roman"/>
          <w:sz w:val="28"/>
          <w:szCs w:val="28"/>
        </w:rPr>
        <w:t xml:space="preserve"> giải quyết được một số vấn đề khó khăn thường gặp trong cuộc sống </w:t>
      </w:r>
      <w:r w:rsidR="009304BA">
        <w:rPr>
          <w:rFonts w:ascii="Times New Roman" w:eastAsia="Times New Roman" w:hAnsi="Times New Roman" w:cs="Times New Roman"/>
          <w:sz w:val="28"/>
          <w:szCs w:val="28"/>
        </w:rPr>
        <w:t>[H5-5.5-01]</w:t>
      </w:r>
      <w:r>
        <w:rPr>
          <w:rFonts w:ascii="Times New Roman" w:eastAsia="Times New Roman" w:hAnsi="Times New Roman" w:cs="Times New Roman"/>
          <w:sz w:val="28"/>
          <w:szCs w:val="28"/>
        </w:rPr>
        <w:t xml:space="preserve">. </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1.3. Mức 3</w:t>
      </w:r>
    </w:p>
    <w:p w:rsidR="00651805" w:rsidRDefault="00C6423F">
      <w:pPr>
        <w:spacing w:after="0" w:line="360" w:lineRule="auto"/>
        <w:ind w:right="-158"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Qua các hoạt động trên, bước đầu có một số HS trong nhà trường có khả năng nghiên cứu khoa học, công nghệ theo người hướng dẫn, chuyên gia khoa học và người giám sát chỉ dẫn. Nhà trường có HS được công nhận đoạt giải Khoa học kỹ thuật cấp tỉnh, các giải sáng tạo Thanh thiếu niên cấp thành phố </w:t>
      </w:r>
      <w:r w:rsidR="00816694">
        <w:rPr>
          <w:rFonts w:ascii="Times New Roman" w:eastAsia="Times New Roman" w:hAnsi="Times New Roman" w:cs="Times New Roman"/>
          <w:sz w:val="28"/>
          <w:szCs w:val="28"/>
        </w:rPr>
        <w:t xml:space="preserve">[H2-2.2-03]. </w:t>
      </w:r>
      <w:r>
        <w:rPr>
          <w:rFonts w:ascii="Times New Roman" w:eastAsia="Times New Roman" w:hAnsi="Times New Roman" w:cs="Times New Roman"/>
          <w:sz w:val="28"/>
          <w:szCs w:val="28"/>
        </w:rPr>
        <w:t xml:space="preserve">Tuy nhiên, số lượng HS, các bộ môn tham gia cuộc thi khoa học kỹ thuật chưa nhiều, chỉ tập trung các môn như Vật lý, Công nghệ, Sinh học, Tin học. </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2. Điểm mạnh</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HS tham gia các hoạt động giáo dục hình thành và phát triển kỹ năng sống nghiêm túc, tích cực; có nhiều HS có sự thay đổi hành vi theo hướng tích cực, tiến bộ.</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3. Điểm yếu</w:t>
      </w:r>
    </w:p>
    <w:p w:rsidR="00651805" w:rsidRDefault="00C6423F">
      <w:pPr>
        <w:spacing w:after="0" w:line="360" w:lineRule="auto"/>
        <w:ind w:right="-158"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Số lượng HS</w:t>
      </w:r>
      <w:r w:rsidR="009304BA">
        <w:rPr>
          <w:rFonts w:ascii="Times New Roman" w:eastAsia="Times New Roman" w:hAnsi="Times New Roman" w:cs="Times New Roman"/>
          <w:sz w:val="28"/>
          <w:szCs w:val="28"/>
        </w:rPr>
        <w:t xml:space="preserve"> do </w:t>
      </w:r>
      <w:r>
        <w:rPr>
          <w:rFonts w:ascii="Times New Roman" w:eastAsia="Times New Roman" w:hAnsi="Times New Roman" w:cs="Times New Roman"/>
          <w:sz w:val="28"/>
          <w:szCs w:val="28"/>
        </w:rPr>
        <w:t xml:space="preserve">các bộ môn </w:t>
      </w:r>
      <w:r w:rsidR="009304BA">
        <w:rPr>
          <w:rFonts w:ascii="Times New Roman" w:eastAsia="Times New Roman" w:hAnsi="Times New Roman" w:cs="Times New Roman"/>
          <w:sz w:val="28"/>
          <w:szCs w:val="28"/>
        </w:rPr>
        <w:t xml:space="preserve">hướng dẫn </w:t>
      </w:r>
      <w:r>
        <w:rPr>
          <w:rFonts w:ascii="Times New Roman" w:eastAsia="Times New Roman" w:hAnsi="Times New Roman" w:cs="Times New Roman"/>
          <w:sz w:val="28"/>
          <w:szCs w:val="28"/>
        </w:rPr>
        <w:t xml:space="preserve">tham gia cuộc thi khoa học kỹ thuật chưa nhiều, chỉ tập trung các môn như Vật lý, Công nghệ, Sinh học, Tin học. </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4. Kế hoạch cải tiến chất lượng</w:t>
      </w:r>
    </w:p>
    <w:p w:rsidR="009304BA" w:rsidRDefault="009304BA">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Chỉ đạo bộ phận chuyên môn và các tổ chuyên môn đánh giá và đề xuất giải pháp và chỉ tiêu nâng cao chất lượng học sinh tham gia các cuộc thi. </w:t>
      </w:r>
    </w:p>
    <w:p w:rsidR="00651805" w:rsidRDefault="009304BA">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Điều chỉnh quy chế chi tiêu nội bộ để động viên, khen thưởng kịp thời giáo viên, học sinh đạt kết quả cao trong các cuộc thi.  </w:t>
      </w:r>
      <w:r w:rsidR="00C6423F">
        <w:rPr>
          <w:rFonts w:ascii="Times New Roman" w:eastAsia="Times New Roman" w:hAnsi="Times New Roman" w:cs="Times New Roman"/>
          <w:sz w:val="28"/>
          <w:szCs w:val="28"/>
        </w:rPr>
        <w:t xml:space="preserve"> </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5. Tự đánh giá </w:t>
      </w:r>
    </w:p>
    <w:tbl>
      <w:tblPr>
        <w:tblStyle w:val="affffff6"/>
        <w:tblW w:w="93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35"/>
        <w:gridCol w:w="1825"/>
        <w:gridCol w:w="1235"/>
        <w:gridCol w:w="1825"/>
        <w:gridCol w:w="1235"/>
        <w:gridCol w:w="2013"/>
      </w:tblGrid>
      <w:tr w:rsidR="00651805">
        <w:tc>
          <w:tcPr>
            <w:tcW w:w="3060" w:type="dxa"/>
            <w:gridSpan w:val="2"/>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Mức 1</w:t>
            </w:r>
          </w:p>
        </w:tc>
        <w:tc>
          <w:tcPr>
            <w:tcW w:w="3060" w:type="dxa"/>
            <w:gridSpan w:val="2"/>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Mức 2</w:t>
            </w:r>
          </w:p>
        </w:tc>
        <w:tc>
          <w:tcPr>
            <w:tcW w:w="3248" w:type="dxa"/>
            <w:gridSpan w:val="2"/>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Mức 3</w:t>
            </w:r>
          </w:p>
        </w:tc>
      </w:tr>
      <w:tr w:rsidR="00651805">
        <w:tc>
          <w:tcPr>
            <w:tcW w:w="123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Chỉ báo</w:t>
            </w:r>
          </w:p>
        </w:tc>
        <w:tc>
          <w:tcPr>
            <w:tcW w:w="182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Đạt/Không đạt</w:t>
            </w:r>
          </w:p>
        </w:tc>
        <w:tc>
          <w:tcPr>
            <w:tcW w:w="123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Chỉ báo</w:t>
            </w:r>
          </w:p>
        </w:tc>
        <w:tc>
          <w:tcPr>
            <w:tcW w:w="182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Đạt/Không đạt</w:t>
            </w:r>
          </w:p>
        </w:tc>
        <w:tc>
          <w:tcPr>
            <w:tcW w:w="123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Chỉ báo</w:t>
            </w:r>
          </w:p>
        </w:tc>
        <w:tc>
          <w:tcPr>
            <w:tcW w:w="2013"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Đạt/Không đạt</w:t>
            </w:r>
          </w:p>
        </w:tc>
      </w:tr>
      <w:tr w:rsidR="00651805">
        <w:tc>
          <w:tcPr>
            <w:tcW w:w="123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______</w:t>
            </w:r>
          </w:p>
        </w:tc>
        <w:tc>
          <w:tcPr>
            <w:tcW w:w="182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w:t>
            </w:r>
          </w:p>
        </w:tc>
        <w:tc>
          <w:tcPr>
            <w:tcW w:w="123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a</w:t>
            </w:r>
          </w:p>
        </w:tc>
        <w:tc>
          <w:tcPr>
            <w:tcW w:w="182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Đạt</w:t>
            </w:r>
          </w:p>
        </w:tc>
        <w:tc>
          <w:tcPr>
            <w:tcW w:w="123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2013"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Không đạt</w:t>
            </w:r>
          </w:p>
        </w:tc>
      </w:tr>
      <w:tr w:rsidR="00651805">
        <w:tc>
          <w:tcPr>
            <w:tcW w:w="123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______</w:t>
            </w:r>
          </w:p>
        </w:tc>
        <w:tc>
          <w:tcPr>
            <w:tcW w:w="182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w:t>
            </w:r>
          </w:p>
        </w:tc>
        <w:tc>
          <w:tcPr>
            <w:tcW w:w="123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b</w:t>
            </w:r>
          </w:p>
        </w:tc>
        <w:tc>
          <w:tcPr>
            <w:tcW w:w="182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Đạt</w:t>
            </w:r>
          </w:p>
        </w:tc>
        <w:tc>
          <w:tcPr>
            <w:tcW w:w="123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______</w:t>
            </w:r>
          </w:p>
        </w:tc>
        <w:tc>
          <w:tcPr>
            <w:tcW w:w="2013"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w:t>
            </w:r>
          </w:p>
        </w:tc>
      </w:tr>
      <w:tr w:rsidR="00651805">
        <w:tc>
          <w:tcPr>
            <w:tcW w:w="123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______</w:t>
            </w:r>
          </w:p>
        </w:tc>
        <w:tc>
          <w:tcPr>
            <w:tcW w:w="182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w:t>
            </w:r>
          </w:p>
        </w:tc>
        <w:tc>
          <w:tcPr>
            <w:tcW w:w="123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______</w:t>
            </w:r>
          </w:p>
        </w:tc>
        <w:tc>
          <w:tcPr>
            <w:tcW w:w="182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w:t>
            </w:r>
          </w:p>
        </w:tc>
        <w:tc>
          <w:tcPr>
            <w:tcW w:w="123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______</w:t>
            </w:r>
          </w:p>
        </w:tc>
        <w:tc>
          <w:tcPr>
            <w:tcW w:w="2013"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w:t>
            </w:r>
          </w:p>
        </w:tc>
      </w:tr>
      <w:tr w:rsidR="00651805">
        <w:tc>
          <w:tcPr>
            <w:tcW w:w="3060" w:type="dxa"/>
            <w:gridSpan w:val="2"/>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_________________</w:t>
            </w:r>
          </w:p>
        </w:tc>
        <w:tc>
          <w:tcPr>
            <w:tcW w:w="3060" w:type="dxa"/>
            <w:gridSpan w:val="2"/>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Đạt</w:t>
            </w:r>
          </w:p>
        </w:tc>
        <w:tc>
          <w:tcPr>
            <w:tcW w:w="3248" w:type="dxa"/>
            <w:gridSpan w:val="2"/>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Không đạt</w:t>
            </w:r>
          </w:p>
        </w:tc>
      </w:tr>
    </w:tbl>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Pr>
          <w:rFonts w:ascii="Times New Roman" w:eastAsia="Times New Roman" w:hAnsi="Times New Roman" w:cs="Times New Roman"/>
          <w:b/>
          <w:bCs/>
          <w:sz w:val="28"/>
          <w:szCs w:val="28"/>
        </w:rPr>
        <w:t xml:space="preserve">Kết quả: Đạt mức </w:t>
      </w:r>
      <w:r w:rsidR="009304BA">
        <w:rPr>
          <w:rFonts w:ascii="Times New Roman" w:eastAsia="Times New Roman" w:hAnsi="Times New Roman" w:cs="Times New Roman"/>
          <w:b/>
          <w:bCs/>
          <w:sz w:val="28"/>
          <w:szCs w:val="28"/>
        </w:rPr>
        <w:t>2</w:t>
      </w:r>
    </w:p>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b/>
        <w:t>Tiêu chí 5.6: Kết quả giáo dục</w:t>
      </w:r>
    </w:p>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b/>
      </w:r>
      <w:r>
        <w:rPr>
          <w:rFonts w:ascii="Times New Roman" w:eastAsia="Times New Roman" w:hAnsi="Times New Roman" w:cs="Times New Roman"/>
          <w:sz w:val="28"/>
          <w:szCs w:val="28"/>
        </w:rPr>
        <w:t>Mức 1</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 Kết quả học tập, rèn luyện của học sinh đạt yêu cầu theo kế hoạch của nhà trường;</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 Tỷ lệ học sinh lên lớp và tốt nghiệp đạt yêu cầu theo kế hoạch của nhà trường;</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 Định hướng phân luồng cho học sinh đạt yêu cầu theo kế hoạch của nhà trường.</w:t>
      </w:r>
    </w:p>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Mức 2</w:t>
      </w:r>
    </w:p>
    <w:p w:rsidR="00651805" w:rsidRDefault="00C6423F">
      <w:pPr>
        <w:numPr>
          <w:ilvl w:val="0"/>
          <w:numId w:val="1"/>
        </w:num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Kết quả học tập, rèn luyện của học sinh có chuyển biến tích cực trong 5 </w:t>
      </w:r>
    </w:p>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năm liên tiếp tính đến thời điểm đánh giá; </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 Tỷ lệ học sinh lên lớp và tốt nghiệp có chuyển biến tích cực trong 05 năm liên tiếp tính đến thời điểm đánh giá.</w:t>
      </w:r>
    </w:p>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Mức 3</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 Kết quả học tập, rèn luyện của học sinh:</w:t>
      </w:r>
    </w:p>
    <w:p w:rsidR="00651805" w:rsidRDefault="00C6423F">
      <w:pPr>
        <w:spacing w:after="0" w:line="360" w:lineRule="auto"/>
        <w:ind w:left="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Kết quả học tập ở mức Tốt: tỷ lệ học sinh được đánh giá theo mức Tốt của </w:t>
      </w:r>
    </w:p>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trường thuộc vùng khó khăn đạt từ 5% trở lên đối với trường trung học cơ sở, trường trung học phổ thông và từ 20% trở lên đối với trường chuyên; tỷ lệ học sinh được đánh giá theo mức Tốt của trường thuộc các vùng còn lại đạt từ 10% trở lên đối với trường trung học cơ sở, trường trung học phổ thông và từ 25% trở lên đối với trường chuyên;</w:t>
      </w:r>
    </w:p>
    <w:p w:rsidR="00651805" w:rsidRDefault="00C6423F">
      <w:pPr>
        <w:spacing w:after="0" w:line="360" w:lineRule="auto"/>
        <w:ind w:left="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Kết quả học tập ở mức Khá: tỷ lệ học sinh được đánh giá theo mức Khá của </w:t>
      </w:r>
    </w:p>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trường thuộc vùng khó khăn đạt từ 30% trở lên đối với trường trung học cơ sở, từ 20% trở lên đối với trường trung học phổ thông và từ 55% trở lên đối với trường chuyên; tỷ lệ học sinh được đánh giá theo mức Khá của trường thuộc các vùng còn lại đạt từ 35% trở lên đối với trường trung học cơ sở, từ 25% trở lên đối với trường trung học phổ thông và từ 60% trở lên đối với trường chuyên;</w:t>
      </w:r>
    </w:p>
    <w:p w:rsidR="00651805" w:rsidRDefault="00C6423F">
      <w:pPr>
        <w:spacing w:after="0" w:line="360" w:lineRule="auto"/>
        <w:ind w:left="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Kết quả học tập ở mức Chưa đạt: tỷ lệ học sinh được đánh giá theo mức </w:t>
      </w:r>
    </w:p>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Chưa đạt của trường trung học cơ sở, trường trung học phổ thông thuộc vùng khó khăn không quá 10%; tỷ lệ học sinh được đánh giá theo mức Chưa đạt của trường trung học cơ sở, trường trung học phổ thông thuộc vùng còn lại không quá 5%; trường chuyên không có học sinh xếp loại Chưa đạt; </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Kết quả rèn luyện: tỷ lệ học sinh trường trung học cơ sở, trường trung học phổ thông được đánh giá ở mức Khá, Tốt từ 90% trở lên và từ 98% trở lên đối với trường chuyên.   </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 Tỷ lệ học bỏ học và học sinh không được lên lớp:</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Vùng khó khăn: Không quá 3% học sinh bỏ học, không quá 5% học sinh không được lên lớp; trường chuyên không học sinh không được lên lớp và không có học sinh bỏ học;</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Các vùng còn lại: Không quá 1% học sinh bỏ học, không quá 2% học sinh không được lên lớp; trường chuyên không có học sinh lưu ban và không có học sinh bỏ học.</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1. Mô tả hiện trạng</w:t>
      </w:r>
    </w:p>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1.1. Mức 1</w:t>
      </w:r>
    </w:p>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a) Hằng năm, nhà trường đã tiến hành đánh giá, tổng kết</w:t>
      </w:r>
      <w:r>
        <w:rPr>
          <w:rFonts w:ascii="Times New Roman" w:eastAsia="Times New Roman" w:hAnsi="Times New Roman" w:cs="Times New Roman"/>
          <w:b/>
          <w:bCs/>
          <w:sz w:val="28"/>
          <w:szCs w:val="28"/>
        </w:rPr>
        <w:t xml:space="preserve"> </w:t>
      </w:r>
      <w:r>
        <w:rPr>
          <w:rFonts w:ascii="Times New Roman" w:eastAsia="Times New Roman" w:hAnsi="Times New Roman" w:cs="Times New Roman"/>
          <w:sz w:val="28"/>
          <w:szCs w:val="28"/>
        </w:rPr>
        <w:t xml:space="preserve">các hoạt động giáo dục </w:t>
      </w:r>
      <w:r w:rsidR="00C86BE5">
        <w:rPr>
          <w:rFonts w:ascii="Times New Roman" w:eastAsia="Times New Roman" w:hAnsi="Times New Roman" w:cs="Times New Roman"/>
          <w:sz w:val="28"/>
          <w:szCs w:val="28"/>
        </w:rPr>
        <w:t>đảm bảo theo đúng quy chế</w:t>
      </w:r>
      <w:r w:rsidR="001A5F57">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[H1-1.1-04].</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 Các báo cáo đã thể hiện đầy đủ các số liệu về tỷ lệ HS lên lớp và tốt nghiệp đạt yêu cầu theo kế hoạch của nhà trường [H5-5.6-01].</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c) Nhìn chung, việc định hướng, phân luồng cho HS đã đạt yêu cầu theo kế hoạch của nhà trường. </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1.2. Mức 2</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a) Nhìn chung kết quả học tập và rèn luyện của học sinh trong 05 năm liên tiếp được thể hiện qua các số liệu sau đây: </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Kết quả xếp loại rèn luyện như sau: </w:t>
      </w:r>
    </w:p>
    <w:tbl>
      <w:tblPr>
        <w:tblStyle w:val="affffff7"/>
        <w:tblW w:w="9601" w:type="dxa"/>
        <w:tblInd w:w="-2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30"/>
        <w:gridCol w:w="1559"/>
        <w:gridCol w:w="1701"/>
        <w:gridCol w:w="1984"/>
        <w:gridCol w:w="2127"/>
      </w:tblGrid>
      <w:tr w:rsidR="00651805">
        <w:tc>
          <w:tcPr>
            <w:tcW w:w="2230" w:type="dxa"/>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Năm học</w:t>
            </w:r>
          </w:p>
        </w:tc>
        <w:tc>
          <w:tcPr>
            <w:tcW w:w="1559" w:type="dxa"/>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Xếp loại Tốt</w:t>
            </w:r>
          </w:p>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tc>
        <w:tc>
          <w:tcPr>
            <w:tcW w:w="1701" w:type="dxa"/>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Xếp loại Khá </w:t>
            </w:r>
          </w:p>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1984" w:type="dxa"/>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Xếp loại Đạt (%)</w:t>
            </w:r>
          </w:p>
        </w:tc>
        <w:tc>
          <w:tcPr>
            <w:tcW w:w="2127" w:type="dxa"/>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Xếp loại Chưa đạt (%)</w:t>
            </w:r>
          </w:p>
        </w:tc>
      </w:tr>
      <w:tr w:rsidR="00651805">
        <w:tc>
          <w:tcPr>
            <w:tcW w:w="2230" w:type="dxa"/>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2020-2021</w:t>
            </w:r>
          </w:p>
        </w:tc>
        <w:tc>
          <w:tcPr>
            <w:tcW w:w="1559" w:type="dxa"/>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79,71</w:t>
            </w:r>
          </w:p>
        </w:tc>
        <w:tc>
          <w:tcPr>
            <w:tcW w:w="1701" w:type="dxa"/>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18,96</w:t>
            </w:r>
          </w:p>
        </w:tc>
        <w:tc>
          <w:tcPr>
            <w:tcW w:w="1984" w:type="dxa"/>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1,3</w:t>
            </w:r>
          </w:p>
        </w:tc>
        <w:tc>
          <w:tcPr>
            <w:tcW w:w="2127" w:type="dxa"/>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0,0</w:t>
            </w:r>
          </w:p>
        </w:tc>
      </w:tr>
      <w:tr w:rsidR="00651805">
        <w:tc>
          <w:tcPr>
            <w:tcW w:w="2230" w:type="dxa"/>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2021-2022</w:t>
            </w:r>
          </w:p>
        </w:tc>
        <w:tc>
          <w:tcPr>
            <w:tcW w:w="1559" w:type="dxa"/>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86,78</w:t>
            </w:r>
          </w:p>
        </w:tc>
        <w:tc>
          <w:tcPr>
            <w:tcW w:w="1701" w:type="dxa"/>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11,98</w:t>
            </w:r>
          </w:p>
        </w:tc>
        <w:tc>
          <w:tcPr>
            <w:tcW w:w="1984" w:type="dxa"/>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1,24</w:t>
            </w:r>
          </w:p>
        </w:tc>
        <w:tc>
          <w:tcPr>
            <w:tcW w:w="2127" w:type="dxa"/>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0,0</w:t>
            </w:r>
          </w:p>
        </w:tc>
      </w:tr>
      <w:tr w:rsidR="00651805">
        <w:tc>
          <w:tcPr>
            <w:tcW w:w="2230" w:type="dxa"/>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2022-2023</w:t>
            </w:r>
          </w:p>
        </w:tc>
        <w:tc>
          <w:tcPr>
            <w:tcW w:w="1559" w:type="dxa"/>
          </w:tcPr>
          <w:p w:rsidR="00651805" w:rsidRDefault="00842E73">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84,4</w:t>
            </w:r>
          </w:p>
        </w:tc>
        <w:tc>
          <w:tcPr>
            <w:tcW w:w="1701" w:type="dxa"/>
          </w:tcPr>
          <w:p w:rsidR="00651805" w:rsidRDefault="00C6423F" w:rsidP="00842E73">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r w:rsidR="00842E73">
              <w:rPr>
                <w:rFonts w:ascii="Times New Roman" w:eastAsia="Times New Roman" w:hAnsi="Times New Roman" w:cs="Times New Roman"/>
                <w:sz w:val="28"/>
                <w:szCs w:val="28"/>
              </w:rPr>
              <w:t>3</w:t>
            </w:r>
            <w:r>
              <w:rPr>
                <w:rFonts w:ascii="Times New Roman" w:eastAsia="Times New Roman" w:hAnsi="Times New Roman" w:cs="Times New Roman"/>
                <w:sz w:val="28"/>
                <w:szCs w:val="28"/>
              </w:rPr>
              <w:t>,4</w:t>
            </w:r>
          </w:p>
        </w:tc>
        <w:tc>
          <w:tcPr>
            <w:tcW w:w="1984" w:type="dxa"/>
          </w:tcPr>
          <w:p w:rsidR="00651805" w:rsidRDefault="00C6423F" w:rsidP="00842E73">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r w:rsidR="00842E73">
              <w:rPr>
                <w:rFonts w:ascii="Times New Roman" w:eastAsia="Times New Roman" w:hAnsi="Times New Roman" w:cs="Times New Roman"/>
                <w:sz w:val="28"/>
                <w:szCs w:val="28"/>
              </w:rPr>
              <w:t>1</w:t>
            </w:r>
          </w:p>
        </w:tc>
        <w:tc>
          <w:tcPr>
            <w:tcW w:w="2127" w:type="dxa"/>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0,11</w:t>
            </w:r>
          </w:p>
        </w:tc>
      </w:tr>
      <w:tr w:rsidR="00651805">
        <w:tc>
          <w:tcPr>
            <w:tcW w:w="2230" w:type="dxa"/>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2023-2024</w:t>
            </w:r>
          </w:p>
        </w:tc>
        <w:tc>
          <w:tcPr>
            <w:tcW w:w="1559" w:type="dxa"/>
          </w:tcPr>
          <w:p w:rsidR="00651805" w:rsidRDefault="00C6423F" w:rsidP="00842E73">
            <w:pPr>
              <w:pBdr>
                <w:top w:val="nil"/>
                <w:left w:val="nil"/>
                <w:bottom w:val="nil"/>
                <w:right w:val="nil"/>
                <w:between w:val="nil"/>
              </w:pBdr>
              <w:spacing w:after="0" w:line="360" w:lineRule="auto"/>
              <w:ind w:left="-31"/>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88,</w:t>
            </w:r>
            <w:r w:rsidR="00842E73">
              <w:rPr>
                <w:rFonts w:ascii="Times New Roman" w:eastAsia="Times New Roman" w:hAnsi="Times New Roman" w:cs="Times New Roman"/>
                <w:sz w:val="28"/>
                <w:szCs w:val="28"/>
              </w:rPr>
              <w:t>2</w:t>
            </w:r>
          </w:p>
        </w:tc>
        <w:tc>
          <w:tcPr>
            <w:tcW w:w="1701" w:type="dxa"/>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10,1</w:t>
            </w:r>
          </w:p>
        </w:tc>
        <w:tc>
          <w:tcPr>
            <w:tcW w:w="1984" w:type="dxa"/>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1,71</w:t>
            </w:r>
          </w:p>
        </w:tc>
        <w:tc>
          <w:tcPr>
            <w:tcW w:w="2127" w:type="dxa"/>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0,09</w:t>
            </w:r>
          </w:p>
        </w:tc>
      </w:tr>
      <w:tr w:rsidR="00651805">
        <w:tc>
          <w:tcPr>
            <w:tcW w:w="2230" w:type="dxa"/>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2024-2025</w:t>
            </w:r>
          </w:p>
        </w:tc>
        <w:tc>
          <w:tcPr>
            <w:tcW w:w="1559" w:type="dxa"/>
          </w:tcPr>
          <w:p w:rsidR="00651805" w:rsidRDefault="00C6423F">
            <w:pPr>
              <w:pBdr>
                <w:top w:val="nil"/>
                <w:left w:val="nil"/>
                <w:bottom w:val="nil"/>
                <w:right w:val="nil"/>
                <w:between w:val="nil"/>
              </w:pBdr>
              <w:spacing w:after="0" w:line="360" w:lineRule="auto"/>
              <w:ind w:left="-31"/>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82,4</w:t>
            </w:r>
          </w:p>
        </w:tc>
        <w:tc>
          <w:tcPr>
            <w:tcW w:w="1701" w:type="dxa"/>
          </w:tcPr>
          <w:p w:rsidR="00651805" w:rsidRDefault="00C6423F" w:rsidP="00842E73">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16,</w:t>
            </w:r>
            <w:r w:rsidR="00842E73">
              <w:rPr>
                <w:rFonts w:ascii="Times New Roman" w:eastAsia="Times New Roman" w:hAnsi="Times New Roman" w:cs="Times New Roman"/>
                <w:sz w:val="28"/>
                <w:szCs w:val="28"/>
              </w:rPr>
              <w:t>2</w:t>
            </w:r>
          </w:p>
        </w:tc>
        <w:tc>
          <w:tcPr>
            <w:tcW w:w="1984" w:type="dxa"/>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1,33</w:t>
            </w:r>
          </w:p>
        </w:tc>
        <w:tc>
          <w:tcPr>
            <w:tcW w:w="2127" w:type="dxa"/>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0,1</w:t>
            </w:r>
          </w:p>
        </w:tc>
      </w:tr>
      <w:tr w:rsidR="00651805">
        <w:tc>
          <w:tcPr>
            <w:tcW w:w="2230" w:type="dxa"/>
          </w:tcPr>
          <w:p w:rsidR="00651805" w:rsidRDefault="00C6423F">
            <w:pPr>
              <w:spacing w:after="0" w:line="360" w:lineRule="auto"/>
              <w:ind w:left="-142"/>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Trung bình 5 năm</w:t>
            </w:r>
          </w:p>
        </w:tc>
        <w:tc>
          <w:tcPr>
            <w:tcW w:w="1559" w:type="dxa"/>
          </w:tcPr>
          <w:p w:rsidR="00651805" w:rsidRDefault="00C6423F" w:rsidP="00842E73">
            <w:pPr>
              <w:pBdr>
                <w:top w:val="nil"/>
                <w:left w:val="nil"/>
                <w:bottom w:val="nil"/>
                <w:right w:val="nil"/>
                <w:between w:val="nil"/>
              </w:pBdr>
              <w:spacing w:after="0" w:line="360" w:lineRule="auto"/>
              <w:ind w:left="-31"/>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8</w:t>
            </w:r>
            <w:r w:rsidR="00842E73">
              <w:rPr>
                <w:rFonts w:ascii="Times New Roman" w:eastAsia="Times New Roman" w:hAnsi="Times New Roman" w:cs="Times New Roman"/>
                <w:sz w:val="28"/>
                <w:szCs w:val="28"/>
              </w:rPr>
              <w:t>4</w:t>
            </w:r>
            <w:r>
              <w:rPr>
                <w:rFonts w:ascii="Times New Roman" w:eastAsia="Times New Roman" w:hAnsi="Times New Roman" w:cs="Times New Roman"/>
                <w:sz w:val="28"/>
                <w:szCs w:val="28"/>
              </w:rPr>
              <w:t>,</w:t>
            </w:r>
            <w:r w:rsidR="00842E73">
              <w:rPr>
                <w:rFonts w:ascii="Times New Roman" w:eastAsia="Times New Roman" w:hAnsi="Times New Roman" w:cs="Times New Roman"/>
                <w:sz w:val="28"/>
                <w:szCs w:val="28"/>
              </w:rPr>
              <w:t>3</w:t>
            </w:r>
          </w:p>
        </w:tc>
        <w:tc>
          <w:tcPr>
            <w:tcW w:w="1701" w:type="dxa"/>
          </w:tcPr>
          <w:p w:rsidR="00651805" w:rsidRDefault="00C6423F" w:rsidP="00842E73">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14,</w:t>
            </w:r>
            <w:r w:rsidR="00842E73">
              <w:rPr>
                <w:rFonts w:ascii="Times New Roman" w:eastAsia="Times New Roman" w:hAnsi="Times New Roman" w:cs="Times New Roman"/>
                <w:sz w:val="28"/>
                <w:szCs w:val="28"/>
              </w:rPr>
              <w:t>1</w:t>
            </w:r>
          </w:p>
        </w:tc>
        <w:tc>
          <w:tcPr>
            <w:tcW w:w="1984" w:type="dxa"/>
          </w:tcPr>
          <w:p w:rsidR="00651805" w:rsidRDefault="00C6423F" w:rsidP="00842E73">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r w:rsidR="00842E73">
              <w:rPr>
                <w:rFonts w:ascii="Times New Roman" w:eastAsia="Times New Roman" w:hAnsi="Times New Roman" w:cs="Times New Roman"/>
                <w:sz w:val="28"/>
                <w:szCs w:val="28"/>
              </w:rPr>
              <w:t>5</w:t>
            </w:r>
          </w:p>
        </w:tc>
        <w:tc>
          <w:tcPr>
            <w:tcW w:w="2127" w:type="dxa"/>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0,06</w:t>
            </w:r>
          </w:p>
        </w:tc>
      </w:tr>
    </w:tbl>
    <w:p w:rsidR="00651805" w:rsidRDefault="00C6423F">
      <w:pPr>
        <w:pBdr>
          <w:top w:val="nil"/>
          <w:left w:val="nil"/>
          <w:bottom w:val="nil"/>
          <w:right w:val="nil"/>
          <w:between w:val="nil"/>
        </w:pBdr>
        <w:spacing w:after="0" w:line="360" w:lineRule="auto"/>
        <w:ind w:left="-31" w:firstLine="7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Kết quả xếp loại học tập như sau:</w:t>
      </w:r>
    </w:p>
    <w:tbl>
      <w:tblPr>
        <w:tblStyle w:val="affffff8"/>
        <w:tblW w:w="9601" w:type="dxa"/>
        <w:tblInd w:w="-2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30"/>
        <w:gridCol w:w="1559"/>
        <w:gridCol w:w="1701"/>
        <w:gridCol w:w="1984"/>
        <w:gridCol w:w="2127"/>
      </w:tblGrid>
      <w:tr w:rsidR="00651805">
        <w:tc>
          <w:tcPr>
            <w:tcW w:w="2230" w:type="dxa"/>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Năm học</w:t>
            </w:r>
          </w:p>
        </w:tc>
        <w:tc>
          <w:tcPr>
            <w:tcW w:w="1559" w:type="dxa"/>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Xếp loại Tốt</w:t>
            </w:r>
          </w:p>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tc>
        <w:tc>
          <w:tcPr>
            <w:tcW w:w="1701" w:type="dxa"/>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Xếp loại Khá </w:t>
            </w:r>
          </w:p>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1984" w:type="dxa"/>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Xếp loại Đạt (%)</w:t>
            </w:r>
          </w:p>
        </w:tc>
        <w:tc>
          <w:tcPr>
            <w:tcW w:w="2127" w:type="dxa"/>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Xếp loại Chưa đạt (%)</w:t>
            </w:r>
          </w:p>
        </w:tc>
      </w:tr>
      <w:tr w:rsidR="00651805">
        <w:tc>
          <w:tcPr>
            <w:tcW w:w="2230" w:type="dxa"/>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2020-2021</w:t>
            </w:r>
          </w:p>
        </w:tc>
        <w:tc>
          <w:tcPr>
            <w:tcW w:w="1559" w:type="dxa"/>
          </w:tcPr>
          <w:p w:rsidR="00651805" w:rsidRDefault="00C6423F" w:rsidP="00496C78">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17,1</w:t>
            </w:r>
            <w:r w:rsidR="00496C78">
              <w:rPr>
                <w:rFonts w:ascii="Times New Roman" w:eastAsia="Times New Roman" w:hAnsi="Times New Roman" w:cs="Times New Roman"/>
                <w:sz w:val="28"/>
                <w:szCs w:val="28"/>
              </w:rPr>
              <w:t>8</w:t>
            </w:r>
          </w:p>
        </w:tc>
        <w:tc>
          <w:tcPr>
            <w:tcW w:w="1701" w:type="dxa"/>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46,34</w:t>
            </w:r>
          </w:p>
        </w:tc>
        <w:tc>
          <w:tcPr>
            <w:tcW w:w="1984" w:type="dxa"/>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33,81</w:t>
            </w:r>
          </w:p>
        </w:tc>
        <w:tc>
          <w:tcPr>
            <w:tcW w:w="2127" w:type="dxa"/>
          </w:tcPr>
          <w:p w:rsidR="00651805" w:rsidRDefault="00496C78">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2,6</w:t>
            </w:r>
          </w:p>
        </w:tc>
      </w:tr>
      <w:tr w:rsidR="00651805">
        <w:tc>
          <w:tcPr>
            <w:tcW w:w="2230" w:type="dxa"/>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2021-2022</w:t>
            </w:r>
          </w:p>
        </w:tc>
        <w:tc>
          <w:tcPr>
            <w:tcW w:w="1559" w:type="dxa"/>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21,24</w:t>
            </w:r>
          </w:p>
        </w:tc>
        <w:tc>
          <w:tcPr>
            <w:tcW w:w="1701" w:type="dxa"/>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46,55</w:t>
            </w:r>
          </w:p>
        </w:tc>
        <w:tc>
          <w:tcPr>
            <w:tcW w:w="1984" w:type="dxa"/>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29,6</w:t>
            </w:r>
          </w:p>
        </w:tc>
        <w:tc>
          <w:tcPr>
            <w:tcW w:w="2127" w:type="dxa"/>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2,6</w:t>
            </w:r>
          </w:p>
        </w:tc>
      </w:tr>
      <w:tr w:rsidR="00651805">
        <w:tc>
          <w:tcPr>
            <w:tcW w:w="2230" w:type="dxa"/>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2022-2023</w:t>
            </w:r>
          </w:p>
        </w:tc>
        <w:tc>
          <w:tcPr>
            <w:tcW w:w="1559" w:type="dxa"/>
          </w:tcPr>
          <w:p w:rsidR="00651805" w:rsidRDefault="00496C78">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27,63</w:t>
            </w:r>
          </w:p>
        </w:tc>
        <w:tc>
          <w:tcPr>
            <w:tcW w:w="1701" w:type="dxa"/>
          </w:tcPr>
          <w:p w:rsidR="00651805" w:rsidRDefault="00C6423F" w:rsidP="00496C78">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43,</w:t>
            </w:r>
            <w:r w:rsidR="00496C78">
              <w:rPr>
                <w:rFonts w:ascii="Times New Roman" w:eastAsia="Times New Roman" w:hAnsi="Times New Roman" w:cs="Times New Roman"/>
                <w:sz w:val="28"/>
                <w:szCs w:val="28"/>
              </w:rPr>
              <w:t>0</w:t>
            </w:r>
          </w:p>
        </w:tc>
        <w:tc>
          <w:tcPr>
            <w:tcW w:w="1984" w:type="dxa"/>
          </w:tcPr>
          <w:p w:rsidR="00651805" w:rsidRDefault="00496C78">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28,7</w:t>
            </w:r>
          </w:p>
        </w:tc>
        <w:tc>
          <w:tcPr>
            <w:tcW w:w="2127" w:type="dxa"/>
          </w:tcPr>
          <w:p w:rsidR="00651805" w:rsidRDefault="00496C78">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1,5</w:t>
            </w:r>
          </w:p>
        </w:tc>
      </w:tr>
      <w:tr w:rsidR="00651805">
        <w:tc>
          <w:tcPr>
            <w:tcW w:w="2230" w:type="dxa"/>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2023-2024</w:t>
            </w:r>
          </w:p>
        </w:tc>
        <w:tc>
          <w:tcPr>
            <w:tcW w:w="1559" w:type="dxa"/>
          </w:tcPr>
          <w:p w:rsidR="00651805" w:rsidRDefault="00C6423F" w:rsidP="00496C78">
            <w:pPr>
              <w:pBdr>
                <w:top w:val="nil"/>
                <w:left w:val="nil"/>
                <w:bottom w:val="nil"/>
                <w:right w:val="nil"/>
                <w:between w:val="nil"/>
              </w:pBdr>
              <w:spacing w:after="0" w:line="360" w:lineRule="auto"/>
              <w:ind w:left="-31"/>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29,</w:t>
            </w:r>
            <w:r w:rsidR="00496C78">
              <w:rPr>
                <w:rFonts w:ascii="Times New Roman" w:eastAsia="Times New Roman" w:hAnsi="Times New Roman" w:cs="Times New Roman"/>
                <w:sz w:val="28"/>
                <w:szCs w:val="28"/>
              </w:rPr>
              <w:t>3</w:t>
            </w:r>
          </w:p>
        </w:tc>
        <w:tc>
          <w:tcPr>
            <w:tcW w:w="1701" w:type="dxa"/>
          </w:tcPr>
          <w:p w:rsidR="00651805" w:rsidRDefault="00C6423F" w:rsidP="00496C78">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43,</w:t>
            </w:r>
            <w:r w:rsidR="00496C78">
              <w:rPr>
                <w:rFonts w:ascii="Times New Roman" w:eastAsia="Times New Roman" w:hAnsi="Times New Roman" w:cs="Times New Roman"/>
                <w:sz w:val="28"/>
                <w:szCs w:val="28"/>
              </w:rPr>
              <w:t>6</w:t>
            </w:r>
          </w:p>
        </w:tc>
        <w:tc>
          <w:tcPr>
            <w:tcW w:w="1984" w:type="dxa"/>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25,9</w:t>
            </w:r>
          </w:p>
        </w:tc>
        <w:tc>
          <w:tcPr>
            <w:tcW w:w="2127" w:type="dxa"/>
          </w:tcPr>
          <w:p w:rsidR="00651805" w:rsidRDefault="00496C78">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1,1</w:t>
            </w:r>
          </w:p>
        </w:tc>
      </w:tr>
      <w:tr w:rsidR="00651805">
        <w:tc>
          <w:tcPr>
            <w:tcW w:w="2230" w:type="dxa"/>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2024-2025</w:t>
            </w:r>
          </w:p>
        </w:tc>
        <w:tc>
          <w:tcPr>
            <w:tcW w:w="1559" w:type="dxa"/>
          </w:tcPr>
          <w:p w:rsidR="00651805" w:rsidRDefault="00C6423F" w:rsidP="00496C78">
            <w:pPr>
              <w:pBdr>
                <w:top w:val="nil"/>
                <w:left w:val="nil"/>
                <w:bottom w:val="nil"/>
                <w:right w:val="nil"/>
                <w:between w:val="nil"/>
              </w:pBdr>
              <w:spacing w:after="0" w:line="360" w:lineRule="auto"/>
              <w:ind w:left="-31"/>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24,</w:t>
            </w:r>
            <w:r w:rsidR="00496C78">
              <w:rPr>
                <w:rFonts w:ascii="Times New Roman" w:eastAsia="Times New Roman" w:hAnsi="Times New Roman" w:cs="Times New Roman"/>
                <w:sz w:val="28"/>
                <w:szCs w:val="28"/>
              </w:rPr>
              <w:t>4</w:t>
            </w:r>
          </w:p>
        </w:tc>
        <w:tc>
          <w:tcPr>
            <w:tcW w:w="1701" w:type="dxa"/>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42,82</w:t>
            </w:r>
          </w:p>
        </w:tc>
        <w:tc>
          <w:tcPr>
            <w:tcW w:w="1984" w:type="dxa"/>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31,97</w:t>
            </w:r>
          </w:p>
        </w:tc>
        <w:tc>
          <w:tcPr>
            <w:tcW w:w="2127" w:type="dxa"/>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0,86</w:t>
            </w:r>
          </w:p>
        </w:tc>
      </w:tr>
      <w:tr w:rsidR="00651805">
        <w:tc>
          <w:tcPr>
            <w:tcW w:w="2230" w:type="dxa"/>
          </w:tcPr>
          <w:p w:rsidR="00651805" w:rsidRDefault="00C6423F">
            <w:pPr>
              <w:spacing w:after="0" w:line="360" w:lineRule="auto"/>
              <w:ind w:left="-142"/>
              <w:jc w:val="center"/>
              <w:rPr>
                <w:rFonts w:ascii="Times New Roman" w:eastAsia="Times New Roman" w:hAnsi="Times New Roman" w:cs="Times New Roman"/>
                <w:sz w:val="28"/>
                <w:szCs w:val="28"/>
              </w:rPr>
            </w:pPr>
            <w:bookmarkStart w:id="4" w:name="_heading=h.ir8y5z22yrr4" w:colFirst="0" w:colLast="0"/>
            <w:bookmarkEnd w:id="4"/>
            <w:r>
              <w:rPr>
                <w:rFonts w:ascii="Times New Roman" w:eastAsia="Times New Roman" w:hAnsi="Times New Roman" w:cs="Times New Roman"/>
                <w:sz w:val="28"/>
                <w:szCs w:val="28"/>
              </w:rPr>
              <w:t>Trung bình 5 năm</w:t>
            </w:r>
          </w:p>
        </w:tc>
        <w:tc>
          <w:tcPr>
            <w:tcW w:w="1559" w:type="dxa"/>
          </w:tcPr>
          <w:p w:rsidR="00651805" w:rsidRDefault="00C6423F" w:rsidP="00496C78">
            <w:pPr>
              <w:pBdr>
                <w:top w:val="nil"/>
                <w:left w:val="nil"/>
                <w:bottom w:val="nil"/>
                <w:right w:val="nil"/>
                <w:between w:val="nil"/>
              </w:pBdr>
              <w:spacing w:after="0" w:line="360" w:lineRule="auto"/>
              <w:ind w:left="-31"/>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23,</w:t>
            </w:r>
            <w:r w:rsidR="00496C78">
              <w:rPr>
                <w:rFonts w:ascii="Times New Roman" w:eastAsia="Times New Roman" w:hAnsi="Times New Roman" w:cs="Times New Roman"/>
                <w:sz w:val="28"/>
                <w:szCs w:val="28"/>
              </w:rPr>
              <w:t>8</w:t>
            </w:r>
          </w:p>
        </w:tc>
        <w:tc>
          <w:tcPr>
            <w:tcW w:w="1701" w:type="dxa"/>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44,54</w:t>
            </w:r>
          </w:p>
        </w:tc>
        <w:tc>
          <w:tcPr>
            <w:tcW w:w="1984" w:type="dxa"/>
          </w:tcPr>
          <w:p w:rsidR="00651805" w:rsidRDefault="00C6423F" w:rsidP="00496C78">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29,</w:t>
            </w:r>
            <w:r w:rsidR="00496C78">
              <w:rPr>
                <w:rFonts w:ascii="Times New Roman" w:eastAsia="Times New Roman" w:hAnsi="Times New Roman" w:cs="Times New Roman"/>
                <w:sz w:val="28"/>
                <w:szCs w:val="28"/>
              </w:rPr>
              <w:t>98</w:t>
            </w:r>
          </w:p>
        </w:tc>
        <w:tc>
          <w:tcPr>
            <w:tcW w:w="2127" w:type="dxa"/>
          </w:tcPr>
          <w:p w:rsidR="00651805" w:rsidRDefault="00C6423F" w:rsidP="00496C78">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r w:rsidR="00496C78">
              <w:rPr>
                <w:rFonts w:ascii="Times New Roman" w:eastAsia="Times New Roman" w:hAnsi="Times New Roman" w:cs="Times New Roman"/>
                <w:sz w:val="28"/>
                <w:szCs w:val="28"/>
              </w:rPr>
              <w:t>74</w:t>
            </w:r>
          </w:p>
        </w:tc>
      </w:tr>
    </w:tbl>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Tỷ lệ HS bỏ học và không được lên lớp:</w:t>
      </w:r>
    </w:p>
    <w:tbl>
      <w:tblPr>
        <w:tblStyle w:val="affffff9"/>
        <w:tblW w:w="9464" w:type="dxa"/>
        <w:tblInd w:w="-2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66"/>
        <w:gridCol w:w="3300"/>
        <w:gridCol w:w="3298"/>
      </w:tblGrid>
      <w:tr w:rsidR="00651805">
        <w:tc>
          <w:tcPr>
            <w:tcW w:w="2866" w:type="dxa"/>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Năm học</w:t>
            </w:r>
          </w:p>
        </w:tc>
        <w:tc>
          <w:tcPr>
            <w:tcW w:w="3300" w:type="dxa"/>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Bỏ học (%)</w:t>
            </w:r>
          </w:p>
        </w:tc>
        <w:tc>
          <w:tcPr>
            <w:tcW w:w="3298" w:type="dxa"/>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Không được lên lớp (%)</w:t>
            </w:r>
          </w:p>
        </w:tc>
      </w:tr>
      <w:tr w:rsidR="00651805">
        <w:tc>
          <w:tcPr>
            <w:tcW w:w="2866" w:type="dxa"/>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2020-2021</w:t>
            </w:r>
          </w:p>
        </w:tc>
        <w:tc>
          <w:tcPr>
            <w:tcW w:w="3300" w:type="dxa"/>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0,96</w:t>
            </w:r>
          </w:p>
        </w:tc>
        <w:tc>
          <w:tcPr>
            <w:tcW w:w="3298" w:type="dxa"/>
          </w:tcPr>
          <w:p w:rsidR="00651805" w:rsidRDefault="00C6423F" w:rsidP="00496C78">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r w:rsidR="00496C78">
              <w:rPr>
                <w:rFonts w:ascii="Times New Roman" w:eastAsia="Times New Roman" w:hAnsi="Times New Roman" w:cs="Times New Roman"/>
                <w:sz w:val="28"/>
                <w:szCs w:val="28"/>
              </w:rPr>
              <w:t>66</w:t>
            </w:r>
          </w:p>
        </w:tc>
      </w:tr>
      <w:tr w:rsidR="00651805">
        <w:tc>
          <w:tcPr>
            <w:tcW w:w="2866" w:type="dxa"/>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2021-2022</w:t>
            </w:r>
          </w:p>
        </w:tc>
        <w:tc>
          <w:tcPr>
            <w:tcW w:w="3300" w:type="dxa"/>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0,79</w:t>
            </w:r>
          </w:p>
        </w:tc>
        <w:tc>
          <w:tcPr>
            <w:tcW w:w="3298" w:type="dxa"/>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2,6</w:t>
            </w:r>
          </w:p>
        </w:tc>
      </w:tr>
      <w:tr w:rsidR="00651805">
        <w:tc>
          <w:tcPr>
            <w:tcW w:w="2866" w:type="dxa"/>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2022-2023</w:t>
            </w:r>
          </w:p>
        </w:tc>
        <w:tc>
          <w:tcPr>
            <w:tcW w:w="3300" w:type="dxa"/>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0,95</w:t>
            </w:r>
          </w:p>
        </w:tc>
        <w:tc>
          <w:tcPr>
            <w:tcW w:w="3298" w:type="dxa"/>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2,1</w:t>
            </w:r>
          </w:p>
        </w:tc>
      </w:tr>
      <w:tr w:rsidR="00651805">
        <w:tc>
          <w:tcPr>
            <w:tcW w:w="2866" w:type="dxa"/>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2023-2024</w:t>
            </w:r>
          </w:p>
        </w:tc>
        <w:tc>
          <w:tcPr>
            <w:tcW w:w="3300" w:type="dxa"/>
          </w:tcPr>
          <w:p w:rsidR="00651805" w:rsidRDefault="00C6423F">
            <w:pPr>
              <w:pBdr>
                <w:top w:val="nil"/>
                <w:left w:val="nil"/>
                <w:bottom w:val="nil"/>
                <w:right w:val="nil"/>
                <w:between w:val="nil"/>
              </w:pBdr>
              <w:spacing w:after="0" w:line="360" w:lineRule="auto"/>
              <w:ind w:left="-31"/>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0,91</w:t>
            </w:r>
          </w:p>
        </w:tc>
        <w:tc>
          <w:tcPr>
            <w:tcW w:w="3298" w:type="dxa"/>
          </w:tcPr>
          <w:p w:rsidR="00651805" w:rsidRDefault="00496C78">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1,82</w:t>
            </w:r>
          </w:p>
        </w:tc>
      </w:tr>
      <w:tr w:rsidR="00651805">
        <w:tc>
          <w:tcPr>
            <w:tcW w:w="2866" w:type="dxa"/>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2024-2025</w:t>
            </w:r>
          </w:p>
        </w:tc>
        <w:tc>
          <w:tcPr>
            <w:tcW w:w="3300" w:type="dxa"/>
          </w:tcPr>
          <w:p w:rsidR="00651805" w:rsidRDefault="00C6423F">
            <w:pPr>
              <w:pBdr>
                <w:top w:val="nil"/>
                <w:left w:val="nil"/>
                <w:bottom w:val="nil"/>
                <w:right w:val="nil"/>
                <w:between w:val="nil"/>
              </w:pBdr>
              <w:spacing w:after="0" w:line="360" w:lineRule="auto"/>
              <w:ind w:left="-31"/>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0,84</w:t>
            </w:r>
          </w:p>
        </w:tc>
        <w:tc>
          <w:tcPr>
            <w:tcW w:w="3298" w:type="dxa"/>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1,09</w:t>
            </w:r>
          </w:p>
        </w:tc>
      </w:tr>
      <w:tr w:rsidR="00651805">
        <w:tc>
          <w:tcPr>
            <w:tcW w:w="2866" w:type="dxa"/>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Trung bình 5 năm</w:t>
            </w:r>
          </w:p>
        </w:tc>
        <w:tc>
          <w:tcPr>
            <w:tcW w:w="3300" w:type="dxa"/>
          </w:tcPr>
          <w:p w:rsidR="00651805" w:rsidRDefault="00C6423F" w:rsidP="00496C78">
            <w:pPr>
              <w:pBdr>
                <w:top w:val="nil"/>
                <w:left w:val="nil"/>
                <w:bottom w:val="nil"/>
                <w:right w:val="nil"/>
                <w:between w:val="nil"/>
              </w:pBdr>
              <w:spacing w:after="0" w:line="360" w:lineRule="auto"/>
              <w:ind w:left="-31"/>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0,8</w:t>
            </w:r>
            <w:r w:rsidR="00496C78">
              <w:rPr>
                <w:rFonts w:ascii="Times New Roman" w:eastAsia="Times New Roman" w:hAnsi="Times New Roman" w:cs="Times New Roman"/>
                <w:sz w:val="28"/>
                <w:szCs w:val="28"/>
              </w:rPr>
              <w:t>9</w:t>
            </w:r>
          </w:p>
        </w:tc>
        <w:tc>
          <w:tcPr>
            <w:tcW w:w="3298" w:type="dxa"/>
          </w:tcPr>
          <w:p w:rsidR="00651805" w:rsidRDefault="00C6423F" w:rsidP="00496C78">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r w:rsidR="00496C78">
              <w:rPr>
                <w:rFonts w:ascii="Times New Roman" w:eastAsia="Times New Roman" w:hAnsi="Times New Roman" w:cs="Times New Roman"/>
                <w:sz w:val="28"/>
                <w:szCs w:val="28"/>
              </w:rPr>
              <w:t>1</w:t>
            </w:r>
          </w:p>
        </w:tc>
      </w:tr>
    </w:tbl>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Tỷ lệ HS lên lớp và tốt nghiệp. </w:t>
      </w:r>
    </w:p>
    <w:tbl>
      <w:tblPr>
        <w:tblStyle w:val="affffffa"/>
        <w:tblW w:w="9571" w:type="dxa"/>
        <w:tblInd w:w="-2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91"/>
        <w:gridCol w:w="3190"/>
        <w:gridCol w:w="3190"/>
      </w:tblGrid>
      <w:tr w:rsidR="00651805">
        <w:tc>
          <w:tcPr>
            <w:tcW w:w="3191" w:type="dxa"/>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Năm học</w:t>
            </w:r>
          </w:p>
        </w:tc>
        <w:tc>
          <w:tcPr>
            <w:tcW w:w="3190" w:type="dxa"/>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Tỷ lệ HS lên lớp(%)</w:t>
            </w:r>
          </w:p>
        </w:tc>
        <w:tc>
          <w:tcPr>
            <w:tcW w:w="3190" w:type="dxa"/>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Tỷ lệ HS tốt nghiệp THPT(%)</w:t>
            </w:r>
          </w:p>
        </w:tc>
      </w:tr>
      <w:tr w:rsidR="00651805">
        <w:tc>
          <w:tcPr>
            <w:tcW w:w="3191" w:type="dxa"/>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2020-2021</w:t>
            </w:r>
          </w:p>
        </w:tc>
        <w:tc>
          <w:tcPr>
            <w:tcW w:w="3190" w:type="dxa"/>
          </w:tcPr>
          <w:p w:rsidR="00651805" w:rsidRDefault="00C6423F">
            <w:pPr>
              <w:pBdr>
                <w:top w:val="nil"/>
                <w:left w:val="nil"/>
                <w:bottom w:val="nil"/>
                <w:right w:val="nil"/>
                <w:between w:val="nil"/>
              </w:pBdr>
              <w:spacing w:after="0" w:line="360" w:lineRule="auto"/>
              <w:ind w:left="-31"/>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97,34</w:t>
            </w:r>
          </w:p>
        </w:tc>
        <w:tc>
          <w:tcPr>
            <w:tcW w:w="3190" w:type="dxa"/>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99,66</w:t>
            </w:r>
          </w:p>
        </w:tc>
      </w:tr>
      <w:tr w:rsidR="00651805">
        <w:tc>
          <w:tcPr>
            <w:tcW w:w="3191" w:type="dxa"/>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2021-2022</w:t>
            </w:r>
          </w:p>
        </w:tc>
        <w:tc>
          <w:tcPr>
            <w:tcW w:w="3190" w:type="dxa"/>
          </w:tcPr>
          <w:p w:rsidR="00651805" w:rsidRDefault="00C6423F">
            <w:pPr>
              <w:pBdr>
                <w:top w:val="nil"/>
                <w:left w:val="nil"/>
                <w:bottom w:val="nil"/>
                <w:right w:val="nil"/>
                <w:between w:val="nil"/>
              </w:pBdr>
              <w:spacing w:after="0" w:line="360" w:lineRule="auto"/>
              <w:ind w:left="-31"/>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97,4</w:t>
            </w:r>
          </w:p>
        </w:tc>
        <w:tc>
          <w:tcPr>
            <w:tcW w:w="3190" w:type="dxa"/>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100</w:t>
            </w:r>
          </w:p>
        </w:tc>
      </w:tr>
      <w:tr w:rsidR="00651805">
        <w:tc>
          <w:tcPr>
            <w:tcW w:w="3191" w:type="dxa"/>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2022-2023</w:t>
            </w:r>
          </w:p>
        </w:tc>
        <w:tc>
          <w:tcPr>
            <w:tcW w:w="3190" w:type="dxa"/>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97,9</w:t>
            </w:r>
          </w:p>
        </w:tc>
        <w:tc>
          <w:tcPr>
            <w:tcW w:w="3190" w:type="dxa"/>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100</w:t>
            </w:r>
          </w:p>
        </w:tc>
      </w:tr>
      <w:tr w:rsidR="00651805">
        <w:tc>
          <w:tcPr>
            <w:tcW w:w="3191" w:type="dxa"/>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2023-2024</w:t>
            </w:r>
          </w:p>
        </w:tc>
        <w:tc>
          <w:tcPr>
            <w:tcW w:w="3190" w:type="dxa"/>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98,18</w:t>
            </w:r>
          </w:p>
        </w:tc>
        <w:tc>
          <w:tcPr>
            <w:tcW w:w="3190" w:type="dxa"/>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100</w:t>
            </w:r>
          </w:p>
        </w:tc>
      </w:tr>
      <w:tr w:rsidR="00651805">
        <w:tc>
          <w:tcPr>
            <w:tcW w:w="3191" w:type="dxa"/>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2024-2025</w:t>
            </w:r>
          </w:p>
        </w:tc>
        <w:tc>
          <w:tcPr>
            <w:tcW w:w="3190" w:type="dxa"/>
          </w:tcPr>
          <w:p w:rsidR="00651805" w:rsidRDefault="00C6423F">
            <w:pPr>
              <w:pBdr>
                <w:top w:val="nil"/>
                <w:left w:val="nil"/>
                <w:bottom w:val="nil"/>
                <w:right w:val="nil"/>
                <w:between w:val="nil"/>
              </w:pBdr>
              <w:spacing w:after="0" w:line="360" w:lineRule="auto"/>
              <w:ind w:left="-31"/>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98,91</w:t>
            </w:r>
          </w:p>
        </w:tc>
        <w:tc>
          <w:tcPr>
            <w:tcW w:w="3190" w:type="dxa"/>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99,68</w:t>
            </w:r>
          </w:p>
        </w:tc>
      </w:tr>
      <w:tr w:rsidR="00651805">
        <w:tc>
          <w:tcPr>
            <w:tcW w:w="3191" w:type="dxa"/>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Trung bình 5 năm</w:t>
            </w:r>
          </w:p>
        </w:tc>
        <w:tc>
          <w:tcPr>
            <w:tcW w:w="3190" w:type="dxa"/>
          </w:tcPr>
          <w:p w:rsidR="00651805" w:rsidRDefault="00C6423F">
            <w:pPr>
              <w:pBdr>
                <w:top w:val="nil"/>
                <w:left w:val="nil"/>
                <w:bottom w:val="nil"/>
                <w:right w:val="nil"/>
                <w:between w:val="nil"/>
              </w:pBdr>
              <w:spacing w:after="0" w:line="360" w:lineRule="auto"/>
              <w:ind w:left="-31"/>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97,95</w:t>
            </w:r>
          </w:p>
        </w:tc>
        <w:tc>
          <w:tcPr>
            <w:tcW w:w="3190" w:type="dxa"/>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99,87</w:t>
            </w:r>
          </w:p>
        </w:tc>
      </w:tr>
    </w:tbl>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[H5-5.6-01].  </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1.3. Mức 3 </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Trung bình kết quả học tập của học sinh nhà trường trong 5 năm gần đây đạt: Loại Tốt: 23,9% cao hơn so với quy định 13,9% ; loại Khá: 44,54% cao hơn so với quy định: 19,54%; Loại Chưa đạt: 1,85 thấp hơn so với quy định: 3,15%. </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Trung bình kết quả rèn luyện của học sinh nhà trường trong 5 năm gần đây đạt: Loại Khá - Tốt: 98,22% cao hơn so với quy định 9,22%. </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Trung bình tỷ lệ học sinh bỏ học: 0,89%, thấp hơn so với quy định: 0,11%. </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Trung bình tỷ lệ học sinh không được lên lớp: 2,01 cao hơn so với quy định: 0,01%.</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2. Điểm mạnh</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Đội ngũ GV nhà trường nhiệt tình, hăng hái, có trách nhiệm, tận tâm trong giảng dạy và giáo dục HS; </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Nhà trường đánh giá kết quả học tập của HS khách quan, công bằng và công khai;</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Kiểm tra, đánh giá phù hợp với HS đã có tác dụng thúc đẩy HS vươn lên trong học tập.</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Chất lượng học tập của HS từ Đạt trở lên và số HS khá, Tốt vượt mức quy định và có chiều hướng tăng, xếp loại chưa đạt có chiều hướng giảm. Tỷ lệ HS tốt nghiệp THPT trung bình đạt 99,87%%, luôn vượt mặt bằng chung của tỉnh.</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3. Điểm yếu</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Tỷ lệ HS không được lên lớp trong 5 năm qua chưa đạt so với tiêu chí đưa ra ở Mức 3.  </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Một bộ phận HS chưa có động cơ học tập đúng đắn, chưa coi trọng việc tự học, tự rèn luyện, vẫn còn vi phạm nội quy trường lớp, quy chế kiểm tra thi cử.</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Một số ít GV chưa gần gũi, thiếu sâu sát với HS; năng lực công tác của GV không đồng đều đã thể hiện rõ chất lượng giáo dục ở từng khối lớp; chưa coi trọng việc khơi dậy động cơ, thái độ học tập đúng đắn ở HS, nhất là việc hướng dẫn HS phương pháp học, tự học.</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4. Kế hoạch cải tiến chất lượng</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1A5F57">
        <w:rPr>
          <w:rFonts w:ascii="Times New Roman" w:eastAsia="Times New Roman" w:hAnsi="Times New Roman" w:cs="Times New Roman"/>
          <w:sz w:val="28"/>
          <w:szCs w:val="28"/>
        </w:rPr>
        <w:t>Các tổ bộ môn</w:t>
      </w:r>
      <w:r>
        <w:rPr>
          <w:rFonts w:ascii="Times New Roman" w:eastAsia="Times New Roman" w:hAnsi="Times New Roman" w:cs="Times New Roman"/>
          <w:sz w:val="28"/>
          <w:szCs w:val="28"/>
        </w:rPr>
        <w:t xml:space="preserve"> tiếp tục đổi mới phương pháp dạy học, chú trọng việc phụ đạo học sinh yếu kém để nâng cao kết quả học </w:t>
      </w:r>
      <w:r w:rsidR="001A5F57">
        <w:rPr>
          <w:rFonts w:ascii="Times New Roman" w:eastAsia="Times New Roman" w:hAnsi="Times New Roman" w:cs="Times New Roman"/>
          <w:sz w:val="28"/>
          <w:szCs w:val="28"/>
        </w:rPr>
        <w:t>tập</w:t>
      </w:r>
      <w:r>
        <w:rPr>
          <w:rFonts w:ascii="Times New Roman" w:eastAsia="Times New Roman" w:hAnsi="Times New Roman" w:cs="Times New Roman"/>
          <w:sz w:val="28"/>
          <w:szCs w:val="28"/>
        </w:rPr>
        <w:t xml:space="preserve"> của HS. </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Tiếp tục tăng cường công tác giáo dục ý thức chấp hành pháp luật của Nhà nước, nội quy trường lớp, quy chế kiểm tra thi cử cho HS nhằm hạn chế tối đa HS vi phạm.</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Chú trọng đầu tư nâng cao trình độ chuyên môn, nghiệp vụ cho GV, xây dựng đội ngũ nòng cốt; xây dựng phong trào học tập tích cực, quan tâm đến việc rèn kỹ năng thực hành, kỹ năng tự nghiên cứu của HS; tích cực trong việc kết hợp với phụ huynh HS, quan tâm, động viên, tạo điều kiện HS học tập và rèn luyện đạt hiệu quả.</w:t>
      </w:r>
    </w:p>
    <w:p w:rsidR="001A5F57" w:rsidRDefault="001A5F57">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Ngay từ đầu năm học, các bộ môn rà soát, đánh giá và xây dựng chỉ tiêu chất lượng bộ môn phù hợp với trình độ HS.</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5. Tự đánh giá </w:t>
      </w:r>
    </w:p>
    <w:tbl>
      <w:tblPr>
        <w:tblStyle w:val="affffffb"/>
        <w:tblW w:w="928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35"/>
        <w:gridCol w:w="1933"/>
        <w:gridCol w:w="1235"/>
        <w:gridCol w:w="1825"/>
        <w:gridCol w:w="1235"/>
        <w:gridCol w:w="1825"/>
      </w:tblGrid>
      <w:tr w:rsidR="00651805">
        <w:tc>
          <w:tcPr>
            <w:tcW w:w="3168" w:type="dxa"/>
            <w:gridSpan w:val="2"/>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Mức 1</w:t>
            </w:r>
          </w:p>
        </w:tc>
        <w:tc>
          <w:tcPr>
            <w:tcW w:w="3060" w:type="dxa"/>
            <w:gridSpan w:val="2"/>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Mức 2</w:t>
            </w:r>
          </w:p>
        </w:tc>
        <w:tc>
          <w:tcPr>
            <w:tcW w:w="3060" w:type="dxa"/>
            <w:gridSpan w:val="2"/>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Mức 3</w:t>
            </w:r>
          </w:p>
        </w:tc>
      </w:tr>
      <w:tr w:rsidR="00651805">
        <w:tc>
          <w:tcPr>
            <w:tcW w:w="123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Chỉ báo</w:t>
            </w:r>
          </w:p>
        </w:tc>
        <w:tc>
          <w:tcPr>
            <w:tcW w:w="1933"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Đạt/Không đạt</w:t>
            </w:r>
          </w:p>
        </w:tc>
        <w:tc>
          <w:tcPr>
            <w:tcW w:w="123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Chỉ báo</w:t>
            </w:r>
          </w:p>
        </w:tc>
        <w:tc>
          <w:tcPr>
            <w:tcW w:w="182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Đạt/Không đạt</w:t>
            </w:r>
          </w:p>
        </w:tc>
        <w:tc>
          <w:tcPr>
            <w:tcW w:w="123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Chỉ báo</w:t>
            </w:r>
          </w:p>
        </w:tc>
        <w:tc>
          <w:tcPr>
            <w:tcW w:w="182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Đạt/Không đạt</w:t>
            </w:r>
          </w:p>
        </w:tc>
      </w:tr>
      <w:tr w:rsidR="00651805">
        <w:tc>
          <w:tcPr>
            <w:tcW w:w="123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a</w:t>
            </w:r>
          </w:p>
        </w:tc>
        <w:tc>
          <w:tcPr>
            <w:tcW w:w="1933"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Đạt</w:t>
            </w:r>
          </w:p>
        </w:tc>
        <w:tc>
          <w:tcPr>
            <w:tcW w:w="123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a</w:t>
            </w:r>
          </w:p>
        </w:tc>
        <w:tc>
          <w:tcPr>
            <w:tcW w:w="182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Đạt</w:t>
            </w:r>
          </w:p>
        </w:tc>
        <w:tc>
          <w:tcPr>
            <w:tcW w:w="123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a</w:t>
            </w:r>
          </w:p>
        </w:tc>
        <w:tc>
          <w:tcPr>
            <w:tcW w:w="182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Đạt</w:t>
            </w:r>
          </w:p>
        </w:tc>
      </w:tr>
      <w:tr w:rsidR="00651805">
        <w:tc>
          <w:tcPr>
            <w:tcW w:w="123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b</w:t>
            </w:r>
          </w:p>
        </w:tc>
        <w:tc>
          <w:tcPr>
            <w:tcW w:w="1933"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Đạt</w:t>
            </w:r>
          </w:p>
        </w:tc>
        <w:tc>
          <w:tcPr>
            <w:tcW w:w="123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b</w:t>
            </w:r>
          </w:p>
        </w:tc>
        <w:tc>
          <w:tcPr>
            <w:tcW w:w="182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Đạt</w:t>
            </w:r>
          </w:p>
        </w:tc>
        <w:tc>
          <w:tcPr>
            <w:tcW w:w="123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b</w:t>
            </w:r>
          </w:p>
        </w:tc>
        <w:tc>
          <w:tcPr>
            <w:tcW w:w="182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Không đạt</w:t>
            </w:r>
          </w:p>
        </w:tc>
      </w:tr>
      <w:tr w:rsidR="00651805">
        <w:tc>
          <w:tcPr>
            <w:tcW w:w="123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c</w:t>
            </w:r>
          </w:p>
        </w:tc>
        <w:tc>
          <w:tcPr>
            <w:tcW w:w="1933"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Đạt</w:t>
            </w:r>
          </w:p>
        </w:tc>
        <w:tc>
          <w:tcPr>
            <w:tcW w:w="123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______</w:t>
            </w:r>
          </w:p>
        </w:tc>
        <w:tc>
          <w:tcPr>
            <w:tcW w:w="182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w:t>
            </w:r>
          </w:p>
        </w:tc>
        <w:tc>
          <w:tcPr>
            <w:tcW w:w="123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______</w:t>
            </w:r>
          </w:p>
        </w:tc>
        <w:tc>
          <w:tcPr>
            <w:tcW w:w="1825" w:type="dxa"/>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w:t>
            </w:r>
          </w:p>
        </w:tc>
      </w:tr>
      <w:tr w:rsidR="00651805">
        <w:tc>
          <w:tcPr>
            <w:tcW w:w="3168" w:type="dxa"/>
            <w:gridSpan w:val="2"/>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Đạt</w:t>
            </w:r>
          </w:p>
        </w:tc>
        <w:tc>
          <w:tcPr>
            <w:tcW w:w="3060" w:type="dxa"/>
            <w:gridSpan w:val="2"/>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Đạt</w:t>
            </w:r>
          </w:p>
        </w:tc>
        <w:tc>
          <w:tcPr>
            <w:tcW w:w="3060" w:type="dxa"/>
            <w:gridSpan w:val="2"/>
            <w:tcBorders>
              <w:top w:val="single" w:sz="4" w:space="0" w:color="000000"/>
              <w:left w:val="single" w:sz="4" w:space="0" w:color="000000"/>
              <w:bottom w:val="single" w:sz="4" w:space="0" w:color="000000"/>
              <w:right w:val="single" w:sz="4" w:space="0" w:color="000000"/>
            </w:tcBorders>
          </w:tcPr>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Không đạt</w:t>
            </w:r>
          </w:p>
        </w:tc>
      </w:tr>
    </w:tbl>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Kết quả: Đạt mức 2</w:t>
      </w:r>
    </w:p>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b/>
        <w:t xml:space="preserve">Kết luận về Tiêu chuẩn 5: </w:t>
      </w:r>
    </w:p>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b/>
        <w:t>Điểm mạnh nổi bật:</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Trong những năm học vừa qua nhà trường đã không ngừng đổi mới các hoạt động giáo dục và tìm ra biện pháp nâng cao chất lượng giáo dục toàn diện, không ngừng đổi mới phương pháp và ứng dụng công nghệ thông tin trong dạy học.</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Hằng năm, để hoàn thành tốt nhiệm vụ năm học và nâng cao chất lượng giáo dục toàn diện HS, nhà trường đã thực hiện kế hoạch thời gian năm học theo đúng quy định của Bộ GDĐT, Sở GDĐT trên cơ sở triển khai kế hoạch giảng dạy và học tập các môn học đúng theo phân phối chương trình, kết hợp giữa việc thực hiện tốt chủ đề năm học với tích cực hưởng ứng các cuộc vận động, phong trào thi đua của ngành. Tăng cường hoạt động dự giờ, tổ chức thi GV giỏi các cấp để không ngừng nâng cao trình độ chuyên môn nghiệp vụ cho đội ngũ nhà giáo.</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Việc tăng cường tổ chức các hoạt động văn hoá, văn nghệ, thể dục, thể thao đã thực sự đã thu hút HS tham gia một cách hào hứng, góp phần nâng cao chất lượng giáo dục toàn diện của nhà trường.</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Trong những năm qua, ý thức chấp hành pháp luật, nội quy trường lớp của HS có chuyển biến rõ rệt, nhà trường không có HS vi phạm các vụ việc nghiêm trọng, bị truy cứu trách nhiệm hình sự. Kết quả HS tốt nghiệp THPT hằng năm giữ vững ổn định và đạt tỷ lệ cao.</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Hoạt động giáo dục hướng nghiệp, phân luồng đáp ứng yêu cầu theo quy định của Bộ GDĐT. Hằng năm HS khối 12 được tư vấn chọn ngành phù hợp dự thi vào các trường Đại học, Cao đẳng. </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Điểm yếu cơ bản:</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Năng lực công tác của một số GV không đồng đều đã thể hiện rõ chất lượng giáo dục ở từng khối lớp; một số GV chưa coi trọng việc khơi dậy động cơ, thái độ học tập đúng đắn ở HS, nhất là việc hướng dẫn HS cách học, việc tự học.</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Một bộ phận HS chưa có động cơ học tập đúng đắn, chưa coi trọng việc tự học, tự rèn luyện, vẫn còn vi phạm nội quy trường lớp, quy chế kiểm tra thi cử.</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Việc dạy học tích hợp nội dung giáo dục địa phương chưa được thường xuyên, cập nhật các tài liệu về giáo dục địa phương chưa phong phú và đa dạng.</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Số lượng tiêu chí đạt yêu cầu:</w:t>
      </w:r>
      <w:r>
        <w:rPr>
          <w:rFonts w:ascii="Times New Roman" w:eastAsia="Times New Roman" w:hAnsi="Times New Roman" w:cs="Times New Roman"/>
          <w:sz w:val="28"/>
          <w:szCs w:val="28"/>
        </w:rPr>
        <w:t xml:space="preserve"> Mức 1: 03; Mức 2: 06; Mức 3: 0.0</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Số lượng tiêu chí không đạt yêu cầu:</w:t>
      </w:r>
      <w:r>
        <w:rPr>
          <w:rFonts w:ascii="Times New Roman" w:eastAsia="Times New Roman" w:hAnsi="Times New Roman" w:cs="Times New Roman"/>
          <w:sz w:val="28"/>
          <w:szCs w:val="28"/>
        </w:rPr>
        <w:t xml:space="preserve"> Mức 1: 0.0; Mức 2: 0.0; Mức 3: 03. </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II. TỰ ĐÁNH GIÁ MỨC 4</w:t>
      </w:r>
    </w:p>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b/>
        <w:t xml:space="preserve">Tiêu chí 1 </w:t>
      </w:r>
    </w:p>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b/>
      </w:r>
      <w:r>
        <w:rPr>
          <w:rFonts w:ascii="Times New Roman" w:eastAsia="Times New Roman" w:hAnsi="Times New Roman" w:cs="Times New Roman"/>
          <w:sz w:val="28"/>
          <w:szCs w:val="28"/>
        </w:rPr>
        <w:t>Kế hoạch giáo dục của nhà trường có những nội dung được tham khảo chương trình giáo dục tiên tiến của các nước trong khu vực và thế giới theo quy định, phù hợp và góp phần nâng cao chất lượng giáo dục.</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1. Mô tả hiện trạng</w:t>
      </w:r>
    </w:p>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 xml:space="preserve">Hằng năm, kế hoạch giáo dục của nhà trường được xây dựng chỉ dựa trên các văn bản chỉ đạo của Bộ GDĐT, UBND tỉnh Lâm Đồng và Sở GDĐT Lâm Đồng. Tuy nhiên, kế hoạch chưa có tham khảo chương trình giáo dục tiên tiến của các nước.  </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2. Điểm mạnh</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Kế hoạch giáo dục của nhà trường đã triển khai được mô hình dạy học mới như:  hoạt động tổ chức các hoạt động trải nghiệm thực tế gắn với sản xuất kinh doanh tại địa phương; dạy học theo chủ đề STEM.  </w:t>
      </w:r>
    </w:p>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Pr>
          <w:rFonts w:ascii="Times New Roman" w:eastAsia="Times New Roman" w:hAnsi="Times New Roman" w:cs="Times New Roman"/>
          <w:b/>
          <w:bCs/>
          <w:sz w:val="28"/>
          <w:szCs w:val="28"/>
        </w:rPr>
        <w:t>3. Điểm yếu</w:t>
      </w:r>
    </w:p>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 xml:space="preserve">Trong kế hoạch giáo dục vẫn thực hiện theo chương trình giáo dục hiện hành, chưa tham khảo và triển khai các chương trình giáo dục tiên tiến của các nước.  </w:t>
      </w:r>
    </w:p>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Pr>
          <w:rFonts w:ascii="Times New Roman" w:eastAsia="Times New Roman" w:hAnsi="Times New Roman" w:cs="Times New Roman"/>
          <w:b/>
          <w:bCs/>
          <w:sz w:val="28"/>
          <w:szCs w:val="28"/>
        </w:rPr>
        <w:t xml:space="preserve">4. Kế hoạch cải tiến chất lượng </w:t>
      </w:r>
    </w:p>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 Thực hiện linh hoạt chương trình giáo dục hiện hành.</w:t>
      </w:r>
    </w:p>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 xml:space="preserve">- Duy trì các mô hình dạy học mới như hoạt động học tập gắn với sản xuất kinh doanh trong đó chú trọng đánh giá sản phẩm của các nhóm; tăng cường triển khai dạy học theo chủ đề STEM.  </w:t>
      </w:r>
    </w:p>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Pr>
          <w:rFonts w:ascii="Times New Roman" w:eastAsia="Times New Roman" w:hAnsi="Times New Roman" w:cs="Times New Roman"/>
          <w:b/>
          <w:bCs/>
          <w:sz w:val="28"/>
          <w:szCs w:val="28"/>
        </w:rPr>
        <w:t>5. Tự đánh giá:</w:t>
      </w:r>
      <w:r>
        <w:rPr>
          <w:rFonts w:ascii="Times New Roman" w:eastAsia="Times New Roman" w:hAnsi="Times New Roman" w:cs="Times New Roman"/>
          <w:sz w:val="28"/>
          <w:szCs w:val="28"/>
        </w:rPr>
        <w:t xml:space="preserve"> Không đạt</w:t>
      </w:r>
    </w:p>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b/>
        <w:t xml:space="preserve">Tiêu chí 2 </w:t>
      </w:r>
    </w:p>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b/>
      </w:r>
      <w:r>
        <w:rPr>
          <w:rFonts w:ascii="Times New Roman" w:eastAsia="Times New Roman" w:hAnsi="Times New Roman" w:cs="Times New Roman"/>
          <w:sz w:val="28"/>
          <w:szCs w:val="28"/>
        </w:rPr>
        <w:t>Đảm bảo 100% cho HS có hoàn cảnh khó khăn, HS có năng khiếu hoàn thành mục tiêu giáo dục dành cho từng cá nhân với sự tham gia của nhà trường, các tổ chức, cá nhân liên quan.</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1. Mô tả hiện trạng</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Nhà trường xác định giúp đỡ HS có hoàn cảnh khó khăn để các em yên tâm đến trường, là nhiệm vụ trọng tâm. Vì vậy, ngay từ đầu năm học, nhà trường đã yêu cầu GVCN lập danh sách những HS có hoàn cảnh đặc biệt để kịp thời hỗ trợ các em như trao học bổng, thành lập đôi bạn cùng tiến để giúp đỡ trong học tập.   </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Bên cạnh đó, công tác bồi dưỡng nhân tài luôn được nhà trường chú trọng bằng các giải pháp như: chỉ đạo tổ nhóm bộ môn thành lập đội tuyển HS giỏi để bồi dưỡng, tham gia các kỳ thi, hội thi cấp tỉnh. Chỉ đạo Đoàn trường thành lập các câu lạc bộ, các sân chơi về âm nhạc, thể dục, thể thao, nghiên cứu khoa học,...  để tạo môi trường HS rèn luyện, thể hiện tài năng của bản thân. </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Kết quả: Hằng năm, nhà trường trao hơn 100 triệu đồng tiền học bổng; số lượng giải HS cấp tỉnh luôn được giữ vững và có nhiều chuyển biến tích cực. </w:t>
      </w:r>
    </w:p>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Pr>
          <w:rFonts w:ascii="Times New Roman" w:eastAsia="Times New Roman" w:hAnsi="Times New Roman" w:cs="Times New Roman"/>
          <w:b/>
          <w:bCs/>
          <w:sz w:val="28"/>
          <w:szCs w:val="28"/>
        </w:rPr>
        <w:t>2. Điểm mạnh</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Nhà trường đã làm tốt công tác khuyến học, khuyến tài, đã kịp thời giúp đỡ HS có hoàn cảnh đặc biệt vươn lên, chất lượng, số lượng giải HS giỏi luôn được giữ vững theo từng năm. </w:t>
      </w:r>
    </w:p>
    <w:p w:rsidR="00651805" w:rsidRDefault="00C6423F">
      <w:pPr>
        <w:spacing w:after="0" w:line="360" w:lineRule="auto"/>
        <w:ind w:firstLine="713"/>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3. Điểm yếu</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Do nguồn lực có hạn, nên nhà trường chưa đảm bảo 100% HS có hoàn cảnh khó khăn được giúp đỡ kịp thời. Các câu lạc bộ hoạt động còn mang tính thời vụ, chưa đi vào chiều sâu.  </w:t>
      </w:r>
    </w:p>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Pr>
          <w:rFonts w:ascii="Times New Roman" w:eastAsia="Times New Roman" w:hAnsi="Times New Roman" w:cs="Times New Roman"/>
          <w:b/>
          <w:bCs/>
          <w:sz w:val="28"/>
          <w:szCs w:val="28"/>
        </w:rPr>
        <w:t>4. Kế hoạch cải tiến chất lượng</w:t>
      </w:r>
    </w:p>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 xml:space="preserve">Tiếp tục huy động tài trợ của các cá nhân, tập thể để kịp thời động viên, hỗ trợ HS có hoàn cảnh đặc biệt để các em yên tâm học tập; tuyên dương, khen thưởng  những HS tài năng để các em phát huy năng lực, sở trường. Làm tốt công tác thành lập, hoạt động của các câu lạc bộ để tạo sân chơi trí tuệ, năng khiếu cho HS.   </w:t>
      </w:r>
    </w:p>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Pr>
          <w:rFonts w:ascii="Times New Roman" w:eastAsia="Times New Roman" w:hAnsi="Times New Roman" w:cs="Times New Roman"/>
          <w:b/>
          <w:bCs/>
          <w:sz w:val="28"/>
          <w:szCs w:val="28"/>
        </w:rPr>
        <w:t>5. Tự đánh giá:</w:t>
      </w:r>
      <w:r>
        <w:rPr>
          <w:rFonts w:ascii="Times New Roman" w:eastAsia="Times New Roman" w:hAnsi="Times New Roman" w:cs="Times New Roman"/>
          <w:sz w:val="28"/>
          <w:szCs w:val="28"/>
        </w:rPr>
        <w:t xml:space="preserve"> Không đạt</w:t>
      </w:r>
    </w:p>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b/>
        <w:t>Tiêu chí 3:</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Nhà trường tại địa bàn vùng khó khăn có HS tham gia nghiên cứu khoa học, công nghệ và vận dụng kiến thức của các môn học vào giải quyết những vấn đề thực tiễn. Nhà trường các vùng còn lại có HS tham gia nghiên cứu khoa học, công nghệ và vận dụng kiến thức của các môn học vào giải quyết những vấn đề thực tiễn được cấp thẩm quyền ghi nhận.</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1. Mô tả hiện trạng</w:t>
      </w:r>
    </w:p>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 xml:space="preserve">Hằng năm, nhà trường đã triển khai Cuộc thi khoa học kỹ thuật dành cho HS trung học đến toàn thể GV và HS, tổ chức cuộc thi cấp trường, tuyển chọn các dự án tham dự thi cấp tỉnh. Kết quả, năm học 2020 - 2021 có 02 dự án dự thi cấp tỉnh nhưng không đoạt giải; năm học 2021 - 2022 có 02 dự án dự thi cấp tỉnh; năm học 2022 - 2023 có 02 dự án dự thi cấp tỉnh; năm học 2023 - 2024 có 02 dự án dự thi cấp tỉnh, có 01 dự án đoạt giải Nhất, năm học 2024 - 2025 có 02 dự án dự thi cấp tỉnh và có 01 dự án đoạt giải Nhất. </w:t>
      </w:r>
    </w:p>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 xml:space="preserve">Bên cạnh đó, hằng năm nhà trường đã tổ chức cho HS tham gia hoạt động trải nghiệm học tập gắn với sản xuất kinh doanh tại địa phương với mục đích giúp các em vận dụng kiến thức bộ môn để tìm hiểu với các nghề trồng và chăm sóc các cây nông nghiệp công nghệ cao.    </w:t>
      </w:r>
      <w:r>
        <w:rPr>
          <w:rFonts w:ascii="Times New Roman" w:eastAsia="Times New Roman" w:hAnsi="Times New Roman" w:cs="Times New Roman"/>
          <w:sz w:val="28"/>
          <w:szCs w:val="28"/>
        </w:rPr>
        <w:tab/>
        <w:t xml:space="preserve"> </w:t>
      </w:r>
    </w:p>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Pr>
          <w:rFonts w:ascii="Times New Roman" w:eastAsia="Times New Roman" w:hAnsi="Times New Roman" w:cs="Times New Roman"/>
          <w:b/>
          <w:bCs/>
          <w:sz w:val="28"/>
          <w:szCs w:val="28"/>
        </w:rPr>
        <w:t xml:space="preserve">2. Điểm mạnh </w:t>
      </w:r>
    </w:p>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 xml:space="preserve">Nhà trường đã đa dạng các hình thức tổ chức để HS có điều kiện tham gia nghiên cứu khoa học, vận dụng kiến thức vào thực tiễn cuộc sống. </w:t>
      </w:r>
    </w:p>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Pr>
          <w:rFonts w:ascii="Times New Roman" w:eastAsia="Times New Roman" w:hAnsi="Times New Roman" w:cs="Times New Roman"/>
          <w:b/>
          <w:bCs/>
          <w:sz w:val="28"/>
          <w:szCs w:val="28"/>
        </w:rPr>
        <w:t>3. Điểm yếu</w:t>
      </w:r>
    </w:p>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 xml:space="preserve">Việc hướng dẫn HS tham gia nghiên cứu khoa học chỉ tập trung ở các bộ môn Vật lý, Sinh học, Công nghệ, chưa có sự tham gia hướng dẫn HS nghiên cứu khoa học của GV ở các bộ môn còn lại. </w:t>
      </w:r>
    </w:p>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Pr>
          <w:rFonts w:ascii="Times New Roman" w:eastAsia="Times New Roman" w:hAnsi="Times New Roman" w:cs="Times New Roman"/>
          <w:b/>
          <w:bCs/>
          <w:sz w:val="28"/>
          <w:szCs w:val="28"/>
        </w:rPr>
        <w:t xml:space="preserve">4. Kế hoạch cải tiến chất lượng  </w:t>
      </w:r>
    </w:p>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 xml:space="preserve">Duy trì các hoạt động nghiên cứu khoa học, các hoạt động học tập gắn với sản xuất kinh doanh tại địa phương. </w:t>
      </w:r>
    </w:p>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 xml:space="preserve">Hợp tác với các trường đại họcđể hỗ trợ GV và HS hoàn thành các sản phẩm nghiên cứu có chất lượng.    </w:t>
      </w:r>
    </w:p>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Pr>
          <w:rFonts w:ascii="Times New Roman" w:eastAsia="Times New Roman" w:hAnsi="Times New Roman" w:cs="Times New Roman"/>
          <w:b/>
          <w:bCs/>
          <w:sz w:val="28"/>
          <w:szCs w:val="28"/>
        </w:rPr>
        <w:t>5. Tự đánh giá</w:t>
      </w:r>
      <w:r>
        <w:rPr>
          <w:rFonts w:ascii="Times New Roman" w:eastAsia="Times New Roman" w:hAnsi="Times New Roman" w:cs="Times New Roman"/>
          <w:sz w:val="28"/>
          <w:szCs w:val="28"/>
        </w:rPr>
        <w:t>: Không đạt.</w:t>
      </w:r>
    </w:p>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b/>
        <w:t xml:space="preserve">Tiêu chí 4 </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Thư viện có hệ thống hạ tầng công nghệ thông tin hiện đại phù hợp với tiêu chuẩn trong khu vực và quốc tế. Thư viện có kết nối Internet băng thông rộng, có mạng không dây, đáp ứng yêu cầu các hoạt động của nhà trường; có nguồn tài liệu truyền thống và tài liệu số phong phú đáp ứng yêu cầu các hoạt động nhà trường.</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1. Mô tả hiện trạng</w:t>
      </w:r>
    </w:p>
    <w:p w:rsidR="00651805" w:rsidRDefault="00C6423F">
      <w:pPr>
        <w:tabs>
          <w:tab w:val="left" w:pos="540"/>
        </w:tabs>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 xml:space="preserve">Hạ tầng công nghệ thông tin của thư viện chỉ mới đáp ứng được yêu cầu của Bộ GDĐT. Các máy tính của thư viện đã được kết nối Internet để CBGVNV và HS truy cập thông tin phục vụ cho học tập, nghiên cứu.  </w:t>
      </w:r>
    </w:p>
    <w:p w:rsidR="00651805" w:rsidRDefault="00C6423F">
      <w:pPr>
        <w:tabs>
          <w:tab w:val="left" w:pos="540"/>
        </w:tabs>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 xml:space="preserve">Thư viện đảm bảo đầy đủ các loại sách giáo khoa, sách tham khảo, các tài liệu phục vụ giảng dạy và học tập. Các đầu sách đã được cập nhật lên phần mềm quản lí thư viện trường học. </w:t>
      </w:r>
    </w:p>
    <w:p w:rsidR="00651805" w:rsidRDefault="00C6423F">
      <w:pPr>
        <w:pBdr>
          <w:top w:val="nil"/>
          <w:left w:val="nil"/>
          <w:bottom w:val="nil"/>
          <w:right w:val="nil"/>
          <w:between w:val="nil"/>
        </w:pBd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Pr>
          <w:rFonts w:ascii="Times New Roman" w:eastAsia="Times New Roman" w:hAnsi="Times New Roman" w:cs="Times New Roman"/>
          <w:b/>
          <w:bCs/>
          <w:sz w:val="28"/>
          <w:szCs w:val="28"/>
        </w:rPr>
        <w:t>2. Điểm mạnh</w:t>
      </w:r>
    </w:p>
    <w:p w:rsidR="00651805" w:rsidRDefault="00C6423F">
      <w:pPr>
        <w:pBdr>
          <w:top w:val="nil"/>
          <w:left w:val="nil"/>
          <w:bottom w:val="nil"/>
          <w:right w:val="nil"/>
          <w:between w:val="nil"/>
        </w:pBd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 xml:space="preserve">CSVC, trang thiết bị của thư viện đạt tiêu chuẩn thư viện trường phổ thông. Hằng năm đã đạt danh hiệu Thư viện tiên tiến  </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3. Điểm yếu</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Hệ thống hạ tầng công nghệ thông tin của Thư viện chưa phù hợp với tiêu chuẩn trong khu vực và quốc tế.</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Nguồn tài liệu số chưa có để đáp ứng yêu cầu các hoạt động nhà trường.</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4. Kế hoạch cải tiến chất lượng</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Xây dựng hệ thống hạ tầng công nghệ thông tin hiện đại phù hợp với tiêu chuẩn trong khu vực trước năm 2029. </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Phối hợp với trường đại học để được hỗ trợ phần mềm quản lí thư viện để có nguồn tài liệu số phong phú đáp ứng yêu cầu các hoạt động nhà trường.</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5. Tự đánh giá:</w:t>
      </w:r>
      <w:r>
        <w:rPr>
          <w:rFonts w:ascii="Times New Roman" w:eastAsia="Times New Roman" w:hAnsi="Times New Roman" w:cs="Times New Roman"/>
          <w:sz w:val="28"/>
          <w:szCs w:val="28"/>
        </w:rPr>
        <w:t xml:space="preserve"> Không đạt</w:t>
      </w:r>
    </w:p>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b/>
        <w:t xml:space="preserve">Tiêu chí 5 </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Trong 05 năm liên tiếp tính đến thời điểm đánh giá, nhà trường hoàn thành tất cả các mục tiêu theo phương hướng, chiến lược phát triển nhà trường.</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1. Mô tả hiện trạng</w:t>
      </w:r>
    </w:p>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 xml:space="preserve">Trong 05 năm liên tiếp tính đến thời điểm đánh giá, nhà trường đã cơ bản hoàn thành các chỉ tiêu của chiến lược phát triển giai đoạn 2020 - 2025.  </w:t>
      </w:r>
    </w:p>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Pr>
          <w:rFonts w:ascii="Times New Roman" w:eastAsia="Times New Roman" w:hAnsi="Times New Roman" w:cs="Times New Roman"/>
          <w:b/>
          <w:bCs/>
          <w:sz w:val="28"/>
          <w:szCs w:val="28"/>
        </w:rPr>
        <w:t>2. Điểm mạnh</w:t>
      </w:r>
    </w:p>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 xml:space="preserve">Các chỉ số như tỷ lệ GV có trình độ trên chuẩn; tỷ lệ xếp loại rèn luyện, xếp loại học tập Khá, Tốt của HS; tỷ lệ HS bỏ học; tỷ lệ HS tốt nghiệp THPT vượt chỉ tiêu của chiến lược đề ra. </w:t>
      </w:r>
    </w:p>
    <w:p w:rsidR="00651805" w:rsidRDefault="00C6423F">
      <w:pPr>
        <w:spacing w:after="0" w:line="360" w:lineRule="auto"/>
        <w:ind w:firstLine="682"/>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Pr>
          <w:rFonts w:ascii="Times New Roman" w:eastAsia="Times New Roman" w:hAnsi="Times New Roman" w:cs="Times New Roman"/>
          <w:b/>
          <w:bCs/>
          <w:sz w:val="28"/>
          <w:szCs w:val="28"/>
        </w:rPr>
        <w:t>3. Điểm yếu</w:t>
      </w:r>
    </w:p>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 xml:space="preserve">Tuy nhiên còn chỉ tiêu như: Tỷ lệ không được lên lớp; CSVC của nhà trường chưa đạt so với chỉ tiêu đề ra. </w:t>
      </w:r>
    </w:p>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Pr>
          <w:rFonts w:ascii="Times New Roman" w:eastAsia="Times New Roman" w:hAnsi="Times New Roman" w:cs="Times New Roman"/>
          <w:b/>
          <w:bCs/>
          <w:sz w:val="28"/>
          <w:szCs w:val="28"/>
        </w:rPr>
        <w:t>4. Kế hoạch cải tiến chất lượng</w:t>
      </w:r>
    </w:p>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 xml:space="preserve">- Kiên trì các giải pháp đã được xác định trong chiến lược phát triển nhà trường để đạt được mục tiêu đề ra. </w:t>
      </w:r>
    </w:p>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 xml:space="preserve">- Tìm kiếm các giải pháp mới để thúc đẩy phát triển nhà trường trong thời gian tới. </w:t>
      </w:r>
    </w:p>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Pr>
          <w:rFonts w:ascii="Times New Roman" w:eastAsia="Times New Roman" w:hAnsi="Times New Roman" w:cs="Times New Roman"/>
          <w:b/>
          <w:bCs/>
          <w:sz w:val="28"/>
          <w:szCs w:val="28"/>
        </w:rPr>
        <w:t>5. Tự đánh giá :</w:t>
      </w:r>
      <w:r>
        <w:rPr>
          <w:rFonts w:ascii="Times New Roman" w:eastAsia="Times New Roman" w:hAnsi="Times New Roman" w:cs="Times New Roman"/>
          <w:sz w:val="28"/>
          <w:szCs w:val="28"/>
        </w:rPr>
        <w:t xml:space="preserve"> Không đạt</w:t>
      </w:r>
    </w:p>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b/>
        <w:t xml:space="preserve">Tiêu chí 6 </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Trong 05 năm liên tiếp tính đến thời điểm đánh giá, nhà trường có ít nhất 02 năm có kết quả giáo dục, các hoạt động khác của nhà trường vượt trội so với các trường có điều kiện kinh tế - xã hội tương đồng, được các cấp thẩm quyền và cộng đồng ghi nhận.</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1. Mô tả hiện trạng</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Trong 05 năm liên tiếp tính đến thời điểm đánh giá, nhà trường chưa được  năm nào kết quả giáo dục, các hoạt động khác của nhà trường vượt trội so với các trường có điều kiện kinh tế - xã hội tương đồng, được các cấp thẩm quyền và cộng đồng ghi nhận.</w:t>
      </w:r>
    </w:p>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Pr>
          <w:rFonts w:ascii="Times New Roman" w:eastAsia="Times New Roman" w:hAnsi="Times New Roman" w:cs="Times New Roman"/>
          <w:b/>
          <w:bCs/>
          <w:sz w:val="28"/>
          <w:szCs w:val="28"/>
        </w:rPr>
        <w:t>2. Điểm mạnh</w:t>
      </w:r>
    </w:p>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Không</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3. Điểm yếu</w:t>
      </w:r>
    </w:p>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 xml:space="preserve">Nhà trường chưa đưa ra giải pháp cụ thể để có những đột phá trong giáo dục.     </w:t>
      </w:r>
    </w:p>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Pr>
          <w:rFonts w:ascii="Times New Roman" w:eastAsia="Times New Roman" w:hAnsi="Times New Roman" w:cs="Times New Roman"/>
          <w:b/>
          <w:bCs/>
          <w:sz w:val="28"/>
          <w:szCs w:val="28"/>
        </w:rPr>
        <w:t xml:space="preserve">4. Kế hoạch cải tiến chất lượng </w:t>
      </w:r>
    </w:p>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 xml:space="preserve">Trong giai đoạn 2025 – 2030, nhà trường xác định thế mạnh, đưa ra các giải pháp cụ thể, đột phá để có những kết quả nội bật trong công tác bồi dưỡng học sinh giỏi.   </w:t>
      </w:r>
    </w:p>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Pr>
          <w:rFonts w:ascii="Times New Roman" w:eastAsia="Times New Roman" w:hAnsi="Times New Roman" w:cs="Times New Roman"/>
          <w:b/>
          <w:bCs/>
          <w:sz w:val="28"/>
          <w:szCs w:val="28"/>
        </w:rPr>
        <w:t>5. Tự đánh giá:</w:t>
      </w:r>
      <w:r>
        <w:rPr>
          <w:rFonts w:ascii="Times New Roman" w:eastAsia="Times New Roman" w:hAnsi="Times New Roman" w:cs="Times New Roman"/>
          <w:sz w:val="28"/>
          <w:szCs w:val="28"/>
        </w:rPr>
        <w:t xml:space="preserve"> Không đạt</w:t>
      </w:r>
    </w:p>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b/>
        <w:t>Số lượng khoản đạt yêu cầu:</w:t>
      </w:r>
      <w:r>
        <w:rPr>
          <w:rFonts w:ascii="Times New Roman" w:eastAsia="Times New Roman" w:hAnsi="Times New Roman" w:cs="Times New Roman"/>
          <w:sz w:val="28"/>
          <w:szCs w:val="28"/>
        </w:rPr>
        <w:t xml:space="preserve"> 01.</w:t>
      </w:r>
    </w:p>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b/>
        <w:t>Số lượng khoản không đạt yêu cầu:</w:t>
      </w:r>
      <w:r>
        <w:rPr>
          <w:rFonts w:ascii="Times New Roman" w:eastAsia="Times New Roman" w:hAnsi="Times New Roman" w:cs="Times New Roman"/>
          <w:sz w:val="28"/>
          <w:szCs w:val="28"/>
        </w:rPr>
        <w:t xml:space="preserve"> 05.</w:t>
      </w:r>
    </w:p>
    <w:p w:rsidR="00E2664A" w:rsidRDefault="00E2664A">
      <w:pPr>
        <w:spacing w:after="0" w:line="360" w:lineRule="auto"/>
        <w:jc w:val="both"/>
        <w:rPr>
          <w:rFonts w:ascii="Times New Roman" w:eastAsia="Times New Roman" w:hAnsi="Times New Roman" w:cs="Times New Roman"/>
          <w:sz w:val="28"/>
          <w:szCs w:val="28"/>
        </w:rPr>
      </w:pPr>
    </w:p>
    <w:p w:rsidR="00E2664A" w:rsidRDefault="00E2664A">
      <w:pPr>
        <w:spacing w:after="0" w:line="360" w:lineRule="auto"/>
        <w:jc w:val="both"/>
        <w:rPr>
          <w:rFonts w:ascii="Times New Roman" w:eastAsia="Times New Roman" w:hAnsi="Times New Roman" w:cs="Times New Roman"/>
          <w:sz w:val="28"/>
          <w:szCs w:val="28"/>
        </w:rPr>
      </w:pP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III. KẾT LUẬN CHUNG</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Đối chiếu với các kết quả hoạt động giáo dục mà nhà trường đã đạt được trong 05 năm qua với bộ tiêu chuẩn đánh giá chất lượng giáo dục trường trung học quy định tại </w:t>
      </w:r>
      <w:r w:rsidR="00EA779A" w:rsidRPr="00EA779A">
        <w:rPr>
          <w:rFonts w:ascii="Times New Roman" w:hAnsi="Times New Roman" w:cs="Times New Roman"/>
          <w:sz w:val="28"/>
          <w:szCs w:val="28"/>
        </w:rPr>
        <w:t>Thông tư 18/2018/TT</w:t>
      </w:r>
      <w:r w:rsidR="00EA779A" w:rsidRPr="00EA779A">
        <w:rPr>
          <w:rFonts w:ascii="Times New Roman" w:hAnsi="Times New Roman" w:cs="Times New Roman"/>
          <w:bCs/>
          <w:sz w:val="28"/>
          <w:szCs w:val="28"/>
        </w:rPr>
        <w:t xml:space="preserve">-BGDĐT ngày 22/8/2018 của Bộ trưởng Bộ GDĐT ban hành Quy định về kiểm định chất lượng giáo dục và công nhận đạt chuẩn quốc gia đối với trường trung học cơ sở, trường trung học phổ thông và trường phổ thông có nhiều cấp học; </w:t>
      </w:r>
      <w:r w:rsidR="00EA779A" w:rsidRPr="00EA779A">
        <w:rPr>
          <w:rFonts w:ascii="Times New Roman" w:hAnsi="Times New Roman" w:cs="Times New Roman"/>
          <w:sz w:val="28"/>
          <w:szCs w:val="28"/>
        </w:rPr>
        <w:t>Thông tư 22/2024/TT</w:t>
      </w:r>
      <w:r w:rsidR="00EA779A" w:rsidRPr="00EA779A">
        <w:rPr>
          <w:rFonts w:ascii="Times New Roman" w:hAnsi="Times New Roman" w:cs="Times New Roman"/>
          <w:bCs/>
          <w:sz w:val="28"/>
          <w:szCs w:val="28"/>
        </w:rPr>
        <w:t xml:space="preserve">-BGDĐT ngày 10/12/2024 của Bộ trưởng Bộ GDĐT sửa đồi, bổ sung một số điều của Quy định ban hành theo </w:t>
      </w:r>
      <w:r w:rsidR="00EA779A" w:rsidRPr="00EA779A">
        <w:rPr>
          <w:rFonts w:ascii="Times New Roman" w:hAnsi="Times New Roman" w:cs="Times New Roman"/>
          <w:sz w:val="28"/>
          <w:szCs w:val="28"/>
        </w:rPr>
        <w:t>Thông tư 17/2018/TT</w:t>
      </w:r>
      <w:r w:rsidR="00EA779A" w:rsidRPr="00EA779A">
        <w:rPr>
          <w:rFonts w:ascii="Times New Roman" w:hAnsi="Times New Roman" w:cs="Times New Roman"/>
          <w:bCs/>
          <w:sz w:val="28"/>
          <w:szCs w:val="28"/>
        </w:rPr>
        <w:t xml:space="preserve">-BGDĐT, </w:t>
      </w:r>
      <w:r w:rsidR="00EA779A" w:rsidRPr="00EA779A">
        <w:rPr>
          <w:rFonts w:ascii="Times New Roman" w:hAnsi="Times New Roman" w:cs="Times New Roman"/>
          <w:sz w:val="28"/>
          <w:szCs w:val="28"/>
        </w:rPr>
        <w:t>Thông tư 18/2018/TT</w:t>
      </w:r>
      <w:r w:rsidR="00EA779A" w:rsidRPr="00EA779A">
        <w:rPr>
          <w:rFonts w:ascii="Times New Roman" w:hAnsi="Times New Roman" w:cs="Times New Roman"/>
          <w:bCs/>
          <w:sz w:val="28"/>
          <w:szCs w:val="28"/>
        </w:rPr>
        <w:t>-BGDĐT ngày 22/8/2018</w:t>
      </w:r>
      <w:r>
        <w:rPr>
          <w:rFonts w:ascii="Times New Roman" w:eastAsia="Times New Roman" w:hAnsi="Times New Roman" w:cs="Times New Roman"/>
          <w:sz w:val="28"/>
          <w:szCs w:val="28"/>
        </w:rPr>
        <w:t>, Hội đồng tự đánh giá trường THPT Lộc Thanh đã đạt được những kết quả cụ thể về các tiêu chí như sau:</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Tổng các tiêu chí đạt mức 1: 2</w:t>
      </w:r>
      <w:r w:rsidR="006F379B">
        <w:rPr>
          <w:rFonts w:ascii="Times New Roman" w:eastAsia="Times New Roman" w:hAnsi="Times New Roman" w:cs="Times New Roman"/>
          <w:sz w:val="28"/>
          <w:szCs w:val="28"/>
        </w:rPr>
        <w:t>2</w:t>
      </w:r>
      <w:r>
        <w:rPr>
          <w:rFonts w:ascii="Times New Roman" w:eastAsia="Times New Roman" w:hAnsi="Times New Roman" w:cs="Times New Roman"/>
          <w:sz w:val="28"/>
          <w:szCs w:val="28"/>
        </w:rPr>
        <w:t>/2</w:t>
      </w:r>
      <w:r w:rsidR="006F379B">
        <w:rPr>
          <w:rFonts w:ascii="Times New Roman" w:eastAsia="Times New Roman" w:hAnsi="Times New Roman" w:cs="Times New Roman"/>
          <w:sz w:val="28"/>
          <w:szCs w:val="28"/>
        </w:rPr>
        <w:t>2</w:t>
      </w:r>
      <w:r>
        <w:rPr>
          <w:rFonts w:ascii="Times New Roman" w:eastAsia="Times New Roman" w:hAnsi="Times New Roman" w:cs="Times New Roman"/>
          <w:sz w:val="28"/>
          <w:szCs w:val="28"/>
        </w:rPr>
        <w:t xml:space="preserve">, đạt tỷ lệ 100%. </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Tổng các tiêu chí đạt mức 2: 2</w:t>
      </w:r>
      <w:r w:rsidR="006F379B">
        <w:rPr>
          <w:rFonts w:ascii="Times New Roman" w:eastAsia="Times New Roman" w:hAnsi="Times New Roman" w:cs="Times New Roman"/>
          <w:sz w:val="28"/>
          <w:szCs w:val="28"/>
        </w:rPr>
        <w:t>3</w:t>
      </w:r>
      <w:r>
        <w:rPr>
          <w:rFonts w:ascii="Times New Roman" w:eastAsia="Times New Roman" w:hAnsi="Times New Roman" w:cs="Times New Roman"/>
          <w:sz w:val="28"/>
          <w:szCs w:val="28"/>
        </w:rPr>
        <w:t>/2</w:t>
      </w:r>
      <w:r w:rsidR="006F379B">
        <w:rPr>
          <w:rFonts w:ascii="Times New Roman" w:eastAsia="Times New Roman" w:hAnsi="Times New Roman" w:cs="Times New Roman"/>
          <w:sz w:val="28"/>
          <w:szCs w:val="28"/>
        </w:rPr>
        <w:t>3</w:t>
      </w:r>
      <w:r>
        <w:rPr>
          <w:rFonts w:ascii="Times New Roman" w:eastAsia="Times New Roman" w:hAnsi="Times New Roman" w:cs="Times New Roman"/>
          <w:sz w:val="28"/>
          <w:szCs w:val="28"/>
        </w:rPr>
        <w:t xml:space="preserve">, đạt tỷ lệ 100%.    </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Tổng các tiêu chí đạt mức 3: 0</w:t>
      </w:r>
      <w:r w:rsidR="006F379B">
        <w:rPr>
          <w:rFonts w:ascii="Times New Roman" w:eastAsia="Times New Roman" w:hAnsi="Times New Roman" w:cs="Times New Roman"/>
          <w:sz w:val="28"/>
          <w:szCs w:val="28"/>
        </w:rPr>
        <w:t>4</w:t>
      </w:r>
      <w:r>
        <w:rPr>
          <w:rFonts w:ascii="Times New Roman" w:eastAsia="Times New Roman" w:hAnsi="Times New Roman" w:cs="Times New Roman"/>
          <w:sz w:val="28"/>
          <w:szCs w:val="28"/>
        </w:rPr>
        <w:t>/</w:t>
      </w:r>
      <w:r w:rsidR="006F379B">
        <w:rPr>
          <w:rFonts w:ascii="Times New Roman" w:eastAsia="Times New Roman" w:hAnsi="Times New Roman" w:cs="Times New Roman"/>
          <w:sz w:val="28"/>
          <w:szCs w:val="28"/>
        </w:rPr>
        <w:t>16</w:t>
      </w:r>
      <w:r>
        <w:rPr>
          <w:rFonts w:ascii="Times New Roman" w:eastAsia="Times New Roman" w:hAnsi="Times New Roman" w:cs="Times New Roman"/>
          <w:sz w:val="28"/>
          <w:szCs w:val="28"/>
        </w:rPr>
        <w:t xml:space="preserve">, đạt tỷ lệ </w:t>
      </w:r>
      <w:r w:rsidR="006F379B">
        <w:rPr>
          <w:rFonts w:ascii="Times New Roman" w:eastAsia="Times New Roman" w:hAnsi="Times New Roman" w:cs="Times New Roman"/>
          <w:sz w:val="28"/>
          <w:szCs w:val="28"/>
        </w:rPr>
        <w:t>25</w:t>
      </w:r>
      <w:r>
        <w:rPr>
          <w:rFonts w:ascii="Times New Roman" w:eastAsia="Times New Roman" w:hAnsi="Times New Roman" w:cs="Times New Roman"/>
          <w:sz w:val="28"/>
          <w:szCs w:val="28"/>
        </w:rPr>
        <w:t xml:space="preserve">%. </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Tổng các tiêu chí đạt mức 4: 0/6, tỷ lệ 0.0%.   </w:t>
      </w:r>
    </w:p>
    <w:p w:rsidR="006F379B" w:rsidRDefault="006F379B">
      <w:pPr>
        <w:spacing w:after="0" w:line="360" w:lineRule="auto"/>
        <w:ind w:firstLine="720"/>
        <w:jc w:val="both"/>
        <w:rPr>
          <w:rFonts w:ascii="Times New Roman" w:hAnsi="Times New Roman" w:cs="Times New Roman"/>
          <w:bCs/>
          <w:sz w:val="28"/>
          <w:szCs w:val="28"/>
        </w:rPr>
      </w:pPr>
      <w:r>
        <w:rPr>
          <w:rFonts w:ascii="Times New Roman" w:hAnsi="Times New Roman" w:cs="Times New Roman"/>
          <w:sz w:val="28"/>
          <w:szCs w:val="28"/>
        </w:rPr>
        <w:t>Că</w:t>
      </w:r>
      <w:r w:rsidRPr="006F379B">
        <w:rPr>
          <w:rFonts w:ascii="Times New Roman" w:hAnsi="Times New Roman" w:cs="Times New Roman"/>
          <w:sz w:val="28"/>
          <w:szCs w:val="28"/>
        </w:rPr>
        <w:t>n cứ Thông tư 18/2018/TT</w:t>
      </w:r>
      <w:r w:rsidRPr="006F379B">
        <w:rPr>
          <w:rFonts w:ascii="Times New Roman" w:hAnsi="Times New Roman" w:cs="Times New Roman"/>
          <w:bCs/>
          <w:sz w:val="28"/>
          <w:szCs w:val="28"/>
        </w:rPr>
        <w:t xml:space="preserve">-BGDĐT ngày 22/8/2018 của Bộ trưởng Bộ GDĐT ban hành Quy định về kiểm định chất lượng giáo dục và công nhận đạt chuẩn quốc gia đối với trường trung học cơ sở, trường trung học phổ thông và trường phổ thông có nhiều cấp học; </w:t>
      </w:r>
      <w:r w:rsidRPr="006F379B">
        <w:rPr>
          <w:rFonts w:ascii="Times New Roman" w:hAnsi="Times New Roman" w:cs="Times New Roman"/>
          <w:sz w:val="28"/>
          <w:szCs w:val="28"/>
        </w:rPr>
        <w:t>Thông tư 22/2024/TT</w:t>
      </w:r>
      <w:r w:rsidRPr="006F379B">
        <w:rPr>
          <w:rFonts w:ascii="Times New Roman" w:hAnsi="Times New Roman" w:cs="Times New Roman"/>
          <w:bCs/>
          <w:sz w:val="28"/>
          <w:szCs w:val="28"/>
        </w:rPr>
        <w:t xml:space="preserve">-BGDĐT ngày 10/12/2024 của Bộ trưởng Bộ GDĐT sửa đồi, bổ sung một số điều của Quy định ban hành theo </w:t>
      </w:r>
      <w:r w:rsidRPr="006F379B">
        <w:rPr>
          <w:rFonts w:ascii="Times New Roman" w:hAnsi="Times New Roman" w:cs="Times New Roman"/>
          <w:sz w:val="28"/>
          <w:szCs w:val="28"/>
        </w:rPr>
        <w:t>Thông tư 17/2018/TT</w:t>
      </w:r>
      <w:r w:rsidRPr="006F379B">
        <w:rPr>
          <w:rFonts w:ascii="Times New Roman" w:hAnsi="Times New Roman" w:cs="Times New Roman"/>
          <w:bCs/>
          <w:sz w:val="28"/>
          <w:szCs w:val="28"/>
        </w:rPr>
        <w:t xml:space="preserve">-BGDĐT, </w:t>
      </w:r>
      <w:r w:rsidRPr="006F379B">
        <w:rPr>
          <w:rFonts w:ascii="Times New Roman" w:hAnsi="Times New Roman" w:cs="Times New Roman"/>
          <w:sz w:val="28"/>
          <w:szCs w:val="28"/>
        </w:rPr>
        <w:t>Thông tư 18/2018/TT</w:t>
      </w:r>
      <w:r w:rsidRPr="006F379B">
        <w:rPr>
          <w:rFonts w:ascii="Times New Roman" w:hAnsi="Times New Roman" w:cs="Times New Roman"/>
          <w:bCs/>
          <w:sz w:val="28"/>
          <w:szCs w:val="28"/>
        </w:rPr>
        <w:t>-BGDĐT ngày 22/8/2018</w:t>
      </w:r>
      <w:r w:rsidR="000324D2">
        <w:rPr>
          <w:rFonts w:ascii="Times New Roman" w:hAnsi="Times New Roman" w:cs="Times New Roman"/>
          <w:bCs/>
          <w:sz w:val="28"/>
          <w:szCs w:val="28"/>
        </w:rPr>
        <w:t>.</w:t>
      </w:r>
    </w:p>
    <w:p w:rsidR="00651805" w:rsidRDefault="00C6423F">
      <w:pPr>
        <w:spacing w:after="0" w:line="360" w:lineRule="auto"/>
        <w:ind w:firstLine="720"/>
        <w:jc w:val="both"/>
        <w:rPr>
          <w:rFonts w:ascii="Times New Roman" w:eastAsia="Times New Roman" w:hAnsi="Times New Roman" w:cs="Times New Roman"/>
          <w:sz w:val="28"/>
          <w:szCs w:val="28"/>
        </w:rPr>
      </w:pPr>
      <w:r w:rsidRPr="006F379B">
        <w:rPr>
          <w:rFonts w:ascii="Times New Roman" w:eastAsia="Times New Roman" w:hAnsi="Times New Roman" w:cs="Times New Roman"/>
          <w:sz w:val="28"/>
          <w:szCs w:val="28"/>
        </w:rPr>
        <w:t>Hội</w:t>
      </w:r>
      <w:r>
        <w:rPr>
          <w:rFonts w:ascii="Times New Roman" w:eastAsia="Times New Roman" w:hAnsi="Times New Roman" w:cs="Times New Roman"/>
          <w:sz w:val="28"/>
          <w:szCs w:val="28"/>
        </w:rPr>
        <w:t xml:space="preserve"> đồng tự đánh giá Trường THPT Lộc Thanh đánh giá trường đạt được kiểm định chất lượng </w:t>
      </w:r>
      <w:r>
        <w:rPr>
          <w:rFonts w:ascii="Times New Roman" w:eastAsia="Times New Roman" w:hAnsi="Times New Roman" w:cs="Times New Roman"/>
          <w:b/>
          <w:bCs/>
          <w:sz w:val="28"/>
          <w:szCs w:val="28"/>
        </w:rPr>
        <w:t>mức 2.</w:t>
      </w:r>
    </w:p>
    <w:p w:rsidR="00651805" w:rsidRDefault="00C6423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Trường THPT </w:t>
      </w:r>
      <w:r w:rsidR="006F379B">
        <w:rPr>
          <w:rFonts w:ascii="Times New Roman" w:eastAsia="Times New Roman" w:hAnsi="Times New Roman" w:cs="Times New Roman"/>
          <w:sz w:val="28"/>
          <w:szCs w:val="28"/>
        </w:rPr>
        <w:t xml:space="preserve">Lộc Thanh </w:t>
      </w:r>
      <w:r>
        <w:rPr>
          <w:rFonts w:ascii="Times New Roman" w:eastAsia="Times New Roman" w:hAnsi="Times New Roman" w:cs="Times New Roman"/>
          <w:sz w:val="28"/>
          <w:szCs w:val="28"/>
        </w:rPr>
        <w:t xml:space="preserve">đề nghị đạt kiểm định chất lượng giáo dục </w:t>
      </w:r>
      <w:r>
        <w:rPr>
          <w:rFonts w:ascii="Times New Roman" w:eastAsia="Times New Roman" w:hAnsi="Times New Roman" w:cs="Times New Roman"/>
          <w:b/>
          <w:bCs/>
          <w:sz w:val="28"/>
          <w:szCs w:val="28"/>
        </w:rPr>
        <w:t>cấp độ 2</w:t>
      </w:r>
      <w:r>
        <w:rPr>
          <w:rFonts w:ascii="Times New Roman" w:eastAsia="Times New Roman" w:hAnsi="Times New Roman" w:cs="Times New Roman"/>
          <w:sz w:val="28"/>
          <w:szCs w:val="28"/>
        </w:rPr>
        <w:t xml:space="preserve"> và đạt chuẩn quốc gia </w:t>
      </w:r>
      <w:r>
        <w:rPr>
          <w:rFonts w:ascii="Times New Roman" w:eastAsia="Times New Roman" w:hAnsi="Times New Roman" w:cs="Times New Roman"/>
          <w:b/>
          <w:bCs/>
          <w:sz w:val="28"/>
          <w:szCs w:val="28"/>
        </w:rPr>
        <w:t>mức độ 1</w:t>
      </w:r>
      <w:r>
        <w:rPr>
          <w:rFonts w:ascii="Times New Roman" w:eastAsia="Times New Roman" w:hAnsi="Times New Roman" w:cs="Times New Roman"/>
          <w:sz w:val="28"/>
          <w:szCs w:val="28"/>
        </w:rPr>
        <w:t>.</w:t>
      </w:r>
    </w:p>
    <w:p w:rsidR="00651805" w:rsidRDefault="00C6423F">
      <w:pPr>
        <w:tabs>
          <w:tab w:val="left" w:pos="360"/>
        </w:tabs>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i/>
          <w:iCs/>
          <w:sz w:val="28"/>
          <w:szCs w:val="28"/>
        </w:rPr>
        <w:t>Phường 1</w:t>
      </w:r>
      <w:r>
        <w:rPr>
          <w:rFonts w:ascii="Times New Roman" w:eastAsia="Times New Roman" w:hAnsi="Times New Roman" w:cs="Times New Roman"/>
          <w:sz w:val="28"/>
          <w:szCs w:val="28"/>
        </w:rPr>
        <w:t xml:space="preserve"> </w:t>
      </w:r>
      <w:r>
        <w:rPr>
          <w:rFonts w:ascii="Times New Roman" w:eastAsia="Times New Roman" w:hAnsi="Times New Roman" w:cs="Times New Roman"/>
          <w:i/>
          <w:iCs/>
          <w:sz w:val="28"/>
          <w:szCs w:val="28"/>
        </w:rPr>
        <w:t xml:space="preserve">Bảo Lộc, ngày </w:t>
      </w:r>
      <w:r w:rsidR="006F379B">
        <w:rPr>
          <w:rFonts w:ascii="Times New Roman" w:eastAsia="Times New Roman" w:hAnsi="Times New Roman" w:cs="Times New Roman"/>
          <w:i/>
          <w:iCs/>
          <w:sz w:val="28"/>
          <w:szCs w:val="28"/>
        </w:rPr>
        <w:t>10</w:t>
      </w:r>
      <w:r>
        <w:rPr>
          <w:rFonts w:ascii="Times New Roman" w:eastAsia="Times New Roman" w:hAnsi="Times New Roman" w:cs="Times New Roman"/>
          <w:i/>
          <w:iCs/>
          <w:sz w:val="28"/>
          <w:szCs w:val="28"/>
        </w:rPr>
        <w:t xml:space="preserve"> tháng </w:t>
      </w:r>
      <w:r w:rsidR="006F379B">
        <w:rPr>
          <w:rFonts w:ascii="Times New Roman" w:eastAsia="Times New Roman" w:hAnsi="Times New Roman" w:cs="Times New Roman"/>
          <w:i/>
          <w:iCs/>
          <w:sz w:val="28"/>
          <w:szCs w:val="28"/>
        </w:rPr>
        <w:t>3</w:t>
      </w:r>
      <w:r>
        <w:rPr>
          <w:rFonts w:ascii="Times New Roman" w:eastAsia="Times New Roman" w:hAnsi="Times New Roman" w:cs="Times New Roman"/>
          <w:i/>
          <w:iCs/>
          <w:sz w:val="28"/>
          <w:szCs w:val="28"/>
        </w:rPr>
        <w:t xml:space="preserve"> năm 2026</w:t>
      </w:r>
    </w:p>
    <w:p w:rsidR="00651805" w:rsidRDefault="00C642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 xml:space="preserve">  </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 xml:space="preserve">   </w:t>
      </w:r>
      <w:r>
        <w:rPr>
          <w:rFonts w:ascii="Times New Roman" w:eastAsia="Times New Roman" w:hAnsi="Times New Roman" w:cs="Times New Roman"/>
          <w:b/>
          <w:bCs/>
          <w:sz w:val="28"/>
          <w:szCs w:val="28"/>
        </w:rPr>
        <w:t>HIỆU TRƯỞNG</w:t>
      </w:r>
    </w:p>
    <w:p w:rsidR="00651805" w:rsidRDefault="00651805">
      <w:pPr>
        <w:spacing w:after="0" w:line="360" w:lineRule="auto"/>
        <w:jc w:val="both"/>
        <w:rPr>
          <w:rFonts w:ascii="Times New Roman" w:eastAsia="Times New Roman" w:hAnsi="Times New Roman" w:cs="Times New Roman"/>
          <w:sz w:val="28"/>
          <w:szCs w:val="28"/>
        </w:rPr>
      </w:pPr>
    </w:p>
    <w:p w:rsidR="00651805" w:rsidRDefault="00651805">
      <w:pPr>
        <w:spacing w:after="0" w:line="360" w:lineRule="auto"/>
        <w:jc w:val="both"/>
        <w:rPr>
          <w:rFonts w:ascii="Times New Roman" w:eastAsia="Times New Roman" w:hAnsi="Times New Roman" w:cs="Times New Roman"/>
          <w:sz w:val="28"/>
          <w:szCs w:val="28"/>
        </w:rPr>
      </w:pPr>
    </w:p>
    <w:p w:rsidR="00651805" w:rsidRDefault="00C6423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                </w:t>
      </w:r>
      <w:r>
        <w:rPr>
          <w:rFonts w:ascii="Times New Roman" w:eastAsia="Times New Roman" w:hAnsi="Times New Roman" w:cs="Times New Roman"/>
          <w:b/>
          <w:bCs/>
          <w:sz w:val="28"/>
          <w:szCs w:val="28"/>
        </w:rPr>
        <w:tab/>
      </w:r>
      <w:r>
        <w:rPr>
          <w:rFonts w:ascii="Times New Roman" w:eastAsia="Times New Roman" w:hAnsi="Times New Roman" w:cs="Times New Roman"/>
          <w:b/>
          <w:bCs/>
          <w:sz w:val="28"/>
          <w:szCs w:val="28"/>
        </w:rPr>
        <w:tab/>
        <w:t xml:space="preserve">             Trần Thị Bình</w:t>
      </w:r>
    </w:p>
    <w:p w:rsidR="00651805" w:rsidRDefault="00651805">
      <w:pPr>
        <w:spacing w:after="0" w:line="360" w:lineRule="auto"/>
        <w:ind w:left="720"/>
        <w:jc w:val="both"/>
        <w:rPr>
          <w:rFonts w:ascii="Times New Roman" w:eastAsia="Times New Roman" w:hAnsi="Times New Roman" w:cs="Times New Roman"/>
          <w:sz w:val="28"/>
          <w:szCs w:val="28"/>
        </w:rPr>
      </w:pPr>
    </w:p>
    <w:sectPr w:rsidR="00651805">
      <w:headerReference w:type="default" r:id="rId10"/>
      <w:pgSz w:w="11907" w:h="16839"/>
      <w:pgMar w:top="1134" w:right="851" w:bottom="1134" w:left="1701"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04A50" w:rsidRDefault="00304A50">
      <w:pPr>
        <w:spacing w:after="0" w:line="240" w:lineRule="auto"/>
      </w:pPr>
      <w:r>
        <w:separator/>
      </w:r>
    </w:p>
  </w:endnote>
  <w:endnote w:type="continuationSeparator" w:id="0">
    <w:p w:rsidR="00304A50" w:rsidRDefault="00304A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embedRegular r:id="rId1" w:fontKey="{77A5CD44-7183-440F-B9C1-D2C455AC721F}"/>
    <w:embedBold r:id="rId2" w:fontKey="{E450D0BC-9765-437B-91B9-717B7B1592F8}"/>
    <w:embedItalic r:id="rId3" w:fontKey="{9421836F-1ACB-4F1B-801E-D142B0737C1D}"/>
    <w:embedBoldItalic r:id="rId4" w:fontKey="{C377A63E-DB1D-4B22-BD60-08AB8FC24823}"/>
  </w:font>
  <w:font w:name="Arial">
    <w:panose1 w:val="020B0604020202020204"/>
    <w:charset w:val="00"/>
    <w:family w:val="swiss"/>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embedRegular r:id="rId5" w:fontKey="{EF860028-27E6-4829-9BFD-875105A7C07D}"/>
    <w:embedBold r:id="rId6" w:fontKey="{72D56142-C7D6-4ED2-BFD8-6D8522034335}"/>
    <w:embedItalic r:id="rId7" w:fontKey="{FA4C5FB3-B7D8-457B-9D0A-A39423A4D1ED}"/>
    <w:embedBoldItalic r:id="rId8" w:fontKey="{7A101B5B-BCA7-4F01-9C9B-1A70970CFD03}"/>
  </w:font>
  <w:font w:name=".VnTimeH">
    <w:panose1 w:val="020B7200000000000000"/>
    <w:charset w:val="00"/>
    <w:family w:val="swiss"/>
    <w:pitch w:val="variable"/>
    <w:sig w:usb0="00000007" w:usb1="00000000" w:usb2="00000000" w:usb3="00000000" w:csb0="00000013" w:csb1="00000000"/>
    <w:embedRegular r:id="rId9" w:fontKey="{715ED54C-3A99-4C3C-B82D-1E3672EA3231}"/>
    <w:embedBold r:id="rId10" w:fontKey="{06E4D606-0F98-4C8E-B929-488A38F640B2}"/>
  </w:font>
  <w:font w:name="Tahoma">
    <w:panose1 w:val="020B0604030504040204"/>
    <w:charset w:val="00"/>
    <w:family w:val="swiss"/>
    <w:pitch w:val="variable"/>
    <w:sig w:usb0="E1002EFF" w:usb1="C000605B" w:usb2="00000029" w:usb3="00000000" w:csb0="000101FF" w:csb1="00000000"/>
    <w:embedRegular r:id="rId11" w:fontKey="{CEE6121B-0DB6-4617-A250-0E6E3699A5DB}"/>
    <w:embedBold r:id="rId12" w:fontKey="{C2CC36F4-323D-4843-B116-989C4530298F}"/>
  </w:font>
  <w:font w:name="MS Mincho">
    <w:altName w:val="Yu Gothic UI"/>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embedRegular r:id="rId13" w:fontKey="{FBCFC7F2-E6EA-4A2A-8803-1953C5D61058}"/>
  </w:font>
  <w:font w:name="Courier New">
    <w:panose1 w:val="02070309020205020404"/>
    <w:charset w:val="00"/>
    <w:family w:val="modern"/>
    <w:pitch w:val="fixed"/>
    <w:sig w:usb0="E0002EFF" w:usb1="C0007843" w:usb2="00000009" w:usb3="00000000" w:csb0="000001FF" w:csb1="00000000"/>
  </w:font>
  <w:font w:name=".VnAvantH">
    <w:panose1 w:val="020B7200000000000000"/>
    <w:charset w:val="00"/>
    <w:family w:val="swiss"/>
    <w:pitch w:val="variable"/>
    <w:sig w:usb0="00000003" w:usb1="00000000" w:usb2="00000000" w:usb3="00000000" w:csb0="00000001" w:csb1="00000000"/>
    <w:embedBold r:id="rId14" w:fontKey="{E10846B1-FBC6-460B-91A8-2F8826C53B1E}"/>
  </w:font>
  <w:font w:name="Times New Roman Bold">
    <w:panose1 w:val="02020803070505020304"/>
    <w:charset w:val="00"/>
    <w:family w:val="roman"/>
    <w:notTrueType/>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04A50" w:rsidRDefault="00304A50">
      <w:pPr>
        <w:spacing w:after="0" w:line="240" w:lineRule="auto"/>
      </w:pPr>
      <w:r>
        <w:separator/>
      </w:r>
    </w:p>
  </w:footnote>
  <w:footnote w:type="continuationSeparator" w:id="0">
    <w:p w:rsidR="00304A50" w:rsidRDefault="00304A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2557" w:rsidRDefault="00972557">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PAGE</w:instrText>
    </w:r>
    <w:r>
      <w:rPr>
        <w:rFonts w:ascii="Times New Roman" w:eastAsia="Times New Roman" w:hAnsi="Times New Roman" w:cs="Times New Roman"/>
        <w:color w:val="000000"/>
      </w:rPr>
      <w:fldChar w:fldCharType="separate"/>
    </w:r>
    <w:r w:rsidR="001A3F2B">
      <w:rPr>
        <w:rFonts w:ascii="Times New Roman" w:eastAsia="Times New Roman" w:hAnsi="Times New Roman" w:cs="Times New Roman"/>
        <w:noProof/>
        <w:color w:val="000000"/>
      </w:rPr>
      <w:t>71</w:t>
    </w:r>
    <w:r>
      <w:rPr>
        <w:rFonts w:ascii="Times New Roman" w:eastAsia="Times New Roman" w:hAnsi="Times New Roman" w:cs="Times New Roman"/>
        <w:color w:val="000000"/>
      </w:rPr>
      <w:fldChar w:fldCharType="end"/>
    </w:r>
  </w:p>
  <w:p w:rsidR="00972557" w:rsidRDefault="00972557">
    <w:pPr>
      <w:pBdr>
        <w:top w:val="nil"/>
        <w:left w:val="nil"/>
        <w:bottom w:val="nil"/>
        <w:right w:val="nil"/>
        <w:between w:val="nil"/>
      </w:pBdr>
      <w:spacing w:after="0" w:line="240" w:lineRule="auto"/>
      <w:rPr>
        <w:color w:val="000000"/>
      </w:rPr>
    </w:pPr>
  </w:p>
  <w:p w:rsidR="00972557" w:rsidRDefault="00972557"/>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162916"/>
    <w:multiLevelType w:val="multilevel"/>
    <w:tmpl w:val="F822B2CC"/>
    <w:lvl w:ilvl="0">
      <w:start w:val="1"/>
      <w:numFmt w:val="lowerLetter"/>
      <w:pStyle w:val="a"/>
      <w:lvlText w:val="%1)"/>
      <w:lvlJc w:val="left"/>
      <w:pPr>
        <w:ind w:left="1080" w:hanging="360"/>
      </w:pPr>
      <w:rPr>
        <w:vertAlign w:val="baseline"/>
      </w:rPr>
    </w:lvl>
    <w:lvl w:ilvl="1">
      <w:start w:val="1"/>
      <w:numFmt w:val="lowerLetter"/>
      <w:lvlText w:val="%2."/>
      <w:lvlJc w:val="left"/>
      <w:pPr>
        <w:ind w:left="1800" w:hanging="360"/>
      </w:pPr>
      <w:rPr>
        <w:vertAlign w:val="baseline"/>
      </w:rPr>
    </w:lvl>
    <w:lvl w:ilvl="2">
      <w:start w:val="1"/>
      <w:numFmt w:val="lowerRoman"/>
      <w:lvlText w:val="%3."/>
      <w:lvlJc w:val="right"/>
      <w:pPr>
        <w:ind w:left="2520" w:hanging="180"/>
      </w:pPr>
      <w:rPr>
        <w:vertAlign w:val="baseline"/>
      </w:rPr>
    </w:lvl>
    <w:lvl w:ilvl="3">
      <w:start w:val="1"/>
      <w:numFmt w:val="decimal"/>
      <w:lvlText w:val="%4."/>
      <w:lvlJc w:val="left"/>
      <w:pPr>
        <w:ind w:left="3240" w:hanging="360"/>
      </w:pPr>
      <w:rPr>
        <w:vertAlign w:val="baseline"/>
      </w:rPr>
    </w:lvl>
    <w:lvl w:ilvl="4">
      <w:start w:val="1"/>
      <w:numFmt w:val="lowerLetter"/>
      <w:lvlText w:val="%5."/>
      <w:lvlJc w:val="left"/>
      <w:pPr>
        <w:ind w:left="3960" w:hanging="360"/>
      </w:pPr>
      <w:rPr>
        <w:vertAlign w:val="baseline"/>
      </w:rPr>
    </w:lvl>
    <w:lvl w:ilvl="5">
      <w:start w:val="1"/>
      <w:numFmt w:val="lowerRoman"/>
      <w:lvlText w:val="%6."/>
      <w:lvlJc w:val="right"/>
      <w:pPr>
        <w:ind w:left="4680" w:hanging="180"/>
      </w:pPr>
      <w:rPr>
        <w:vertAlign w:val="baseline"/>
      </w:rPr>
    </w:lvl>
    <w:lvl w:ilvl="6">
      <w:start w:val="1"/>
      <w:numFmt w:val="decimal"/>
      <w:lvlText w:val="%7."/>
      <w:lvlJc w:val="left"/>
      <w:pPr>
        <w:ind w:left="5400" w:hanging="360"/>
      </w:pPr>
      <w:rPr>
        <w:vertAlign w:val="baseline"/>
      </w:rPr>
    </w:lvl>
    <w:lvl w:ilvl="7">
      <w:start w:val="1"/>
      <w:numFmt w:val="lowerLetter"/>
      <w:lvlText w:val="%8."/>
      <w:lvlJc w:val="left"/>
      <w:pPr>
        <w:ind w:left="6120" w:hanging="360"/>
      </w:pPr>
      <w:rPr>
        <w:vertAlign w:val="baseline"/>
      </w:rPr>
    </w:lvl>
    <w:lvl w:ilvl="8">
      <w:start w:val="1"/>
      <w:numFmt w:val="lowerRoman"/>
      <w:lvlText w:val="%9."/>
      <w:lvlJc w:val="right"/>
      <w:pPr>
        <w:ind w:left="6840" w:hanging="180"/>
      </w:pPr>
      <w:rPr>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1805"/>
    <w:rsid w:val="000133B1"/>
    <w:rsid w:val="00026FF2"/>
    <w:rsid w:val="000324D2"/>
    <w:rsid w:val="00047AF4"/>
    <w:rsid w:val="0007006C"/>
    <w:rsid w:val="00073622"/>
    <w:rsid w:val="000C6782"/>
    <w:rsid w:val="0011188C"/>
    <w:rsid w:val="0012746F"/>
    <w:rsid w:val="00161069"/>
    <w:rsid w:val="00184A98"/>
    <w:rsid w:val="001A3F2B"/>
    <w:rsid w:val="001A5F57"/>
    <w:rsid w:val="001E4E24"/>
    <w:rsid w:val="0026452A"/>
    <w:rsid w:val="002B3FB9"/>
    <w:rsid w:val="002B6FC4"/>
    <w:rsid w:val="002E3A4D"/>
    <w:rsid w:val="00304A50"/>
    <w:rsid w:val="00322FED"/>
    <w:rsid w:val="00323594"/>
    <w:rsid w:val="00496C78"/>
    <w:rsid w:val="00505229"/>
    <w:rsid w:val="00542B6F"/>
    <w:rsid w:val="00563FBC"/>
    <w:rsid w:val="005A2E44"/>
    <w:rsid w:val="005A681E"/>
    <w:rsid w:val="00651805"/>
    <w:rsid w:val="006D55C4"/>
    <w:rsid w:val="006F2EE4"/>
    <w:rsid w:val="006F379B"/>
    <w:rsid w:val="00784CDF"/>
    <w:rsid w:val="007930B8"/>
    <w:rsid w:val="007C4ABD"/>
    <w:rsid w:val="00806EB7"/>
    <w:rsid w:val="00816694"/>
    <w:rsid w:val="00830934"/>
    <w:rsid w:val="00842E73"/>
    <w:rsid w:val="008A097B"/>
    <w:rsid w:val="009112DC"/>
    <w:rsid w:val="009304BA"/>
    <w:rsid w:val="00956274"/>
    <w:rsid w:val="00972557"/>
    <w:rsid w:val="009B6271"/>
    <w:rsid w:val="00A170F0"/>
    <w:rsid w:val="00A24F1D"/>
    <w:rsid w:val="00A62E70"/>
    <w:rsid w:val="00A647F7"/>
    <w:rsid w:val="00AF7ABC"/>
    <w:rsid w:val="00B37702"/>
    <w:rsid w:val="00B5161A"/>
    <w:rsid w:val="00BC2C8C"/>
    <w:rsid w:val="00C37950"/>
    <w:rsid w:val="00C628A6"/>
    <w:rsid w:val="00C6423F"/>
    <w:rsid w:val="00C73D72"/>
    <w:rsid w:val="00C75561"/>
    <w:rsid w:val="00C86BE5"/>
    <w:rsid w:val="00D7511B"/>
    <w:rsid w:val="00DE595E"/>
    <w:rsid w:val="00E2664A"/>
    <w:rsid w:val="00E27B56"/>
    <w:rsid w:val="00E559D3"/>
    <w:rsid w:val="00E81302"/>
    <w:rsid w:val="00EA779A"/>
    <w:rsid w:val="00F0732B"/>
    <w:rsid w:val="00F43AF1"/>
    <w:rsid w:val="00FA10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A583C2"/>
  <w15:docId w15:val="{B8E43434-EC23-48EB-B6E4-FBC180C2E0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spacing w:after="0" w:line="240" w:lineRule="auto"/>
      <w:outlineLvl w:val="0"/>
    </w:pPr>
    <w:rPr>
      <w:rFonts w:ascii="Times New Roman" w:eastAsia="Times New Roman" w:hAnsi="Times New Roman" w:cs="Times New Roman"/>
      <w:sz w:val="28"/>
      <w:szCs w:val="28"/>
    </w:rPr>
  </w:style>
  <w:style w:type="paragraph" w:styleId="Heading2">
    <w:name w:val="heading 2"/>
    <w:basedOn w:val="Normal"/>
    <w:next w:val="Normal"/>
    <w:pPr>
      <w:keepNext/>
      <w:keepLines/>
      <w:spacing w:before="360" w:after="80"/>
      <w:outlineLvl w:val="1"/>
    </w:pPr>
    <w:rPr>
      <w:b/>
      <w:bCs/>
      <w:sz w:val="36"/>
      <w:szCs w:val="36"/>
    </w:rPr>
  </w:style>
  <w:style w:type="paragraph" w:styleId="Heading3">
    <w:name w:val="heading 3"/>
    <w:basedOn w:val="Normal"/>
    <w:next w:val="Normal"/>
    <w:pPr>
      <w:keepNext/>
      <w:spacing w:after="0" w:line="240" w:lineRule="auto"/>
      <w:jc w:val="center"/>
      <w:outlineLvl w:val="2"/>
    </w:pPr>
    <w:rPr>
      <w:rFonts w:ascii="Times New Roman" w:eastAsia="Times New Roman" w:hAnsi="Times New Roman" w:cs="Times New Roman"/>
      <w:b/>
      <w:bCs/>
      <w:sz w:val="24"/>
      <w:szCs w:val="24"/>
    </w:rPr>
  </w:style>
  <w:style w:type="paragraph" w:styleId="Heading4">
    <w:name w:val="heading 4"/>
    <w:basedOn w:val="Normal"/>
    <w:next w:val="Normal"/>
    <w:pPr>
      <w:keepNext/>
      <w:spacing w:after="0" w:line="240" w:lineRule="auto"/>
      <w:jc w:val="center"/>
      <w:outlineLvl w:val="3"/>
    </w:pPr>
    <w:rPr>
      <w:rFonts w:ascii="Times New Roman" w:eastAsia="Times New Roman" w:hAnsi="Times New Roman" w:cs="Times New Roman"/>
      <w:b/>
      <w:bCs/>
      <w:sz w:val="28"/>
      <w:szCs w:val="28"/>
    </w:rPr>
  </w:style>
  <w:style w:type="paragraph" w:styleId="Heading5">
    <w:name w:val="heading 5"/>
    <w:basedOn w:val="Normal"/>
    <w:next w:val="Normal"/>
    <w:pPr>
      <w:keepNext/>
      <w:keepLines/>
      <w:spacing w:before="220" w:after="40"/>
      <w:outlineLvl w:val="4"/>
    </w:pPr>
    <w:rPr>
      <w:b/>
      <w:bCs/>
    </w:rPr>
  </w:style>
  <w:style w:type="paragraph" w:styleId="Heading6">
    <w:name w:val="heading 6"/>
    <w:basedOn w:val="Normal"/>
    <w:next w:val="Normal"/>
    <w:pPr>
      <w:keepNext/>
      <w:spacing w:after="0" w:line="240" w:lineRule="auto"/>
      <w:ind w:left="360"/>
      <w:jc w:val="center"/>
      <w:outlineLvl w:val="5"/>
    </w:pPr>
    <w:rPr>
      <w:rFonts w:ascii="Times New Roman" w:eastAsia="Times New Roman" w:hAnsi="Times New Roman" w:cs="Times New Roman"/>
      <w:b/>
      <w:bCs/>
      <w:sz w:val="28"/>
      <w:szCs w:val="28"/>
    </w:rPr>
  </w:style>
  <w:style w:type="paragraph" w:styleId="Heading7">
    <w:name w:val="heading 7"/>
    <w:basedOn w:val="Normal"/>
    <w:next w:val="Normal"/>
    <w:qFormat/>
    <w:pPr>
      <w:suppressAutoHyphens/>
      <w:spacing w:before="240" w:after="60" w:line="240" w:lineRule="auto"/>
      <w:ind w:leftChars="-1" w:left="-1" w:hangingChars="1" w:hanging="1"/>
      <w:textDirection w:val="btLr"/>
      <w:textAlignment w:val="top"/>
      <w:outlineLvl w:val="6"/>
    </w:pPr>
    <w:rPr>
      <w:rFonts w:ascii="Times New Roman" w:hAnsi="Times New Roman"/>
      <w:position w:val="-1"/>
      <w:sz w:val="24"/>
      <w:szCs w:val="24"/>
    </w:rPr>
  </w:style>
  <w:style w:type="paragraph" w:styleId="Heading8">
    <w:name w:val="heading 8"/>
    <w:basedOn w:val="Normal"/>
    <w:next w:val="Normal"/>
    <w:qFormat/>
    <w:pPr>
      <w:suppressAutoHyphens/>
      <w:spacing w:before="240" w:after="60" w:line="240" w:lineRule="auto"/>
      <w:ind w:leftChars="-1" w:left="-1" w:hangingChars="1" w:hanging="1"/>
      <w:textDirection w:val="btLr"/>
      <w:textAlignment w:val="top"/>
      <w:outlineLvl w:val="7"/>
    </w:pPr>
    <w:rPr>
      <w:rFonts w:ascii="Times New Roman" w:hAnsi="Times New Roman"/>
      <w:i/>
      <w:iCs/>
      <w:position w:val="-1"/>
      <w:sz w:val="24"/>
      <w:szCs w:val="24"/>
    </w:rPr>
  </w:style>
  <w:style w:type="paragraph" w:styleId="Heading9">
    <w:name w:val="heading 9"/>
    <w:basedOn w:val="Normal"/>
    <w:next w:val="Normal"/>
    <w:qFormat/>
    <w:pPr>
      <w:suppressAutoHyphens/>
      <w:spacing w:before="240" w:after="60" w:line="360" w:lineRule="auto"/>
      <w:ind w:leftChars="-1" w:left="-1" w:hangingChars="1" w:hanging="1"/>
      <w:textDirection w:val="btLr"/>
      <w:textAlignment w:val="top"/>
      <w:outlineLvl w:val="8"/>
    </w:pPr>
    <w:rPr>
      <w:rFonts w:ascii="Arial" w:hAnsi="Arial"/>
      <w:position w:val="-1"/>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pPr>
      <w:spacing w:after="0" w:line="360" w:lineRule="auto"/>
      <w:jc w:val="center"/>
    </w:pPr>
    <w:rPr>
      <w:rFonts w:ascii="Times New Roman" w:eastAsia="Times New Roman" w:hAnsi="Times New Roman" w:cs="Times New Roman"/>
      <w:b/>
      <w:bCs/>
      <w:sz w:val="28"/>
      <w:szCs w:val="28"/>
    </w:rPr>
  </w:style>
  <w:style w:type="table" w:customStyle="1" w:styleId="TableNormal1">
    <w:name w:val="TableNormal"/>
    <w:tblPr>
      <w:tblCellMar>
        <w:top w:w="100" w:type="dxa"/>
        <w:left w:w="100" w:type="dxa"/>
        <w:bottom w:w="100" w:type="dxa"/>
        <w:right w:w="100" w:type="dxa"/>
      </w:tblCellMar>
    </w:tblPr>
  </w:style>
  <w:style w:type="paragraph" w:customStyle="1" w:styleId="Heading21">
    <w:name w:val="Heading 21"/>
    <w:aliases w:val="Heading 2 Char Char"/>
    <w:basedOn w:val="Normal"/>
    <w:next w:val="Normal"/>
    <w:qFormat/>
    <w:pPr>
      <w:keepNext/>
      <w:suppressAutoHyphens/>
      <w:spacing w:after="0" w:line="240" w:lineRule="auto"/>
      <w:ind w:leftChars="-1" w:left="-1" w:hangingChars="1" w:hanging="1"/>
      <w:jc w:val="both"/>
      <w:textDirection w:val="btLr"/>
      <w:textAlignment w:val="top"/>
      <w:outlineLvl w:val="1"/>
    </w:pPr>
    <w:rPr>
      <w:rFonts w:ascii=".VnTime" w:hAnsi=".VnTime"/>
      <w:position w:val="-1"/>
      <w:sz w:val="28"/>
      <w:szCs w:val="24"/>
    </w:rPr>
  </w:style>
  <w:style w:type="paragraph" w:customStyle="1" w:styleId="Heading51">
    <w:name w:val="Heading 51"/>
    <w:aliases w:val="Heading 5 Char Char Char Char Char Char Char Char Char Char Char Char Char Char Char Char Char Char Char Char Char"/>
    <w:basedOn w:val="Normal"/>
    <w:next w:val="Normal"/>
    <w:qFormat/>
    <w:pPr>
      <w:keepNext/>
      <w:suppressAutoHyphens/>
      <w:spacing w:before="80" w:after="80" w:line="360" w:lineRule="atLeast"/>
      <w:ind w:leftChars="-1" w:left="-1" w:hangingChars="1" w:hanging="1"/>
      <w:jc w:val="both"/>
      <w:textDirection w:val="btLr"/>
      <w:textAlignment w:val="top"/>
      <w:outlineLvl w:val="4"/>
    </w:pPr>
    <w:rPr>
      <w:rFonts w:ascii=".VnTime" w:hAnsi=".VnTime"/>
      <w:b/>
      <w:position w:val="-1"/>
      <w:sz w:val="28"/>
      <w:szCs w:val="28"/>
    </w:rPr>
  </w:style>
  <w:style w:type="character" w:customStyle="1" w:styleId="Heading1Char">
    <w:name w:val="Heading 1 Char"/>
    <w:rPr>
      <w:rFonts w:ascii="Times New Roman" w:hAnsi="Times New Roman"/>
      <w:w w:val="100"/>
      <w:position w:val="-1"/>
      <w:sz w:val="28"/>
      <w:szCs w:val="24"/>
      <w:effect w:val="none"/>
      <w:vertAlign w:val="baseline"/>
      <w:cs w:val="0"/>
      <w:em w:val="none"/>
    </w:rPr>
  </w:style>
  <w:style w:type="character" w:customStyle="1" w:styleId="Heading2Char">
    <w:name w:val="Heading 2 Char"/>
    <w:aliases w:val="Heading 2 Char Char Char"/>
    <w:rPr>
      <w:rFonts w:ascii=".VnTime" w:hAnsi=".VnTime"/>
      <w:w w:val="100"/>
      <w:position w:val="-1"/>
      <w:sz w:val="28"/>
      <w:szCs w:val="24"/>
      <w:effect w:val="none"/>
      <w:vertAlign w:val="baseline"/>
      <w:cs w:val="0"/>
      <w:em w:val="none"/>
    </w:rPr>
  </w:style>
  <w:style w:type="character" w:customStyle="1" w:styleId="Heading3Char">
    <w:name w:val="Heading 3 Char"/>
    <w:rPr>
      <w:rFonts w:ascii=".VnTimeH" w:hAnsi=".VnTimeH" w:cs=".VnTimeH"/>
      <w:b/>
      <w:bCs/>
      <w:w w:val="100"/>
      <w:position w:val="-1"/>
      <w:sz w:val="24"/>
      <w:szCs w:val="24"/>
      <w:effect w:val="none"/>
      <w:vertAlign w:val="baseline"/>
      <w:cs w:val="0"/>
      <w:em w:val="none"/>
    </w:rPr>
  </w:style>
  <w:style w:type="character" w:customStyle="1" w:styleId="Heading4Char">
    <w:name w:val="Heading 4 Char"/>
    <w:rPr>
      <w:rFonts w:ascii=".VnTimeH" w:hAnsi=".VnTimeH"/>
      <w:b/>
      <w:bCs/>
      <w:w w:val="100"/>
      <w:position w:val="-1"/>
      <w:sz w:val="28"/>
      <w:szCs w:val="24"/>
      <w:effect w:val="none"/>
      <w:vertAlign w:val="baseline"/>
      <w:cs w:val="0"/>
      <w:em w:val="none"/>
    </w:rPr>
  </w:style>
  <w:style w:type="character" w:customStyle="1" w:styleId="Heading5Char">
    <w:name w:val="Heading 5 Char"/>
    <w:aliases w:val="Heading 5 Char Char Char Char Char Char Char Char Char Char Char Char Char Char Char Char Char Char Char Char Char Char"/>
    <w:rPr>
      <w:rFonts w:ascii=".VnTime" w:hAnsi=".VnTime"/>
      <w:b/>
      <w:w w:val="100"/>
      <w:position w:val="-1"/>
      <w:sz w:val="28"/>
      <w:szCs w:val="28"/>
      <w:effect w:val="none"/>
      <w:vertAlign w:val="baseline"/>
      <w:cs w:val="0"/>
      <w:em w:val="none"/>
    </w:rPr>
  </w:style>
  <w:style w:type="paragraph" w:styleId="BalloonText">
    <w:name w:val="Balloon Text"/>
    <w:basedOn w:val="Normal"/>
    <w:qFormat/>
    <w:pPr>
      <w:suppressAutoHyphens/>
      <w:spacing w:after="0" w:line="240" w:lineRule="auto"/>
      <w:ind w:leftChars="-1" w:left="-1" w:hangingChars="1" w:hanging="1"/>
      <w:textDirection w:val="btLr"/>
      <w:textAlignment w:val="top"/>
      <w:outlineLvl w:val="0"/>
    </w:pPr>
    <w:rPr>
      <w:rFonts w:ascii="Tahoma" w:hAnsi="Tahoma"/>
      <w:position w:val="-1"/>
      <w:sz w:val="16"/>
      <w:szCs w:val="16"/>
    </w:rPr>
  </w:style>
  <w:style w:type="character" w:customStyle="1" w:styleId="BalloonTextChar">
    <w:name w:val="Balloon Text Char"/>
    <w:rPr>
      <w:rFonts w:ascii="Tahoma" w:hAnsi="Tahoma" w:cs="Tahoma"/>
      <w:w w:val="100"/>
      <w:position w:val="-1"/>
      <w:sz w:val="16"/>
      <w:szCs w:val="16"/>
      <w:effect w:val="none"/>
      <w:vertAlign w:val="baseline"/>
      <w:cs w:val="0"/>
      <w:em w:val="none"/>
    </w:rPr>
  </w:style>
  <w:style w:type="paragraph" w:styleId="Header">
    <w:name w:val="header"/>
    <w:basedOn w:val="Normal"/>
    <w:qFormat/>
    <w:pPr>
      <w:suppressAutoHyphens/>
      <w:spacing w:after="0" w:line="240" w:lineRule="auto"/>
      <w:ind w:leftChars="-1" w:left="-1" w:hangingChars="1" w:hanging="1"/>
      <w:textDirection w:val="btLr"/>
      <w:textAlignment w:val="top"/>
      <w:outlineLvl w:val="0"/>
    </w:pPr>
    <w:rPr>
      <w:position w:val="-1"/>
      <w:lang w:val="en-US"/>
    </w:rPr>
  </w:style>
  <w:style w:type="character" w:customStyle="1" w:styleId="HeaderChar">
    <w:name w:val="Header Char"/>
    <w:basedOn w:val="DefaultParagraphFont"/>
    <w:rPr>
      <w:w w:val="100"/>
      <w:position w:val="-1"/>
      <w:effect w:val="none"/>
      <w:vertAlign w:val="baseline"/>
      <w:cs w:val="0"/>
      <w:em w:val="none"/>
    </w:rPr>
  </w:style>
  <w:style w:type="paragraph" w:styleId="Footer">
    <w:name w:val="footer"/>
    <w:basedOn w:val="Normal"/>
    <w:qFormat/>
    <w:pPr>
      <w:suppressAutoHyphens/>
      <w:spacing w:after="0" w:line="240" w:lineRule="auto"/>
      <w:ind w:leftChars="-1" w:left="-1" w:hangingChars="1" w:hanging="1"/>
      <w:textDirection w:val="btLr"/>
      <w:textAlignment w:val="top"/>
      <w:outlineLvl w:val="0"/>
    </w:pPr>
    <w:rPr>
      <w:position w:val="-1"/>
      <w:lang w:val="en-US"/>
    </w:rPr>
  </w:style>
  <w:style w:type="character" w:customStyle="1" w:styleId="FooterChar">
    <w:name w:val="Footer Char"/>
    <w:basedOn w:val="DefaultParagraphFont"/>
    <w:rPr>
      <w:w w:val="100"/>
      <w:position w:val="-1"/>
      <w:effect w:val="none"/>
      <w:vertAlign w:val="baseline"/>
      <w:cs w:val="0"/>
      <w:em w:val="none"/>
    </w:rPr>
  </w:style>
  <w:style w:type="paragraph" w:styleId="NormalWeb">
    <w:name w:val="Normal (Web)"/>
    <w:basedOn w:val="Normal"/>
    <w:qFormat/>
    <w:pPr>
      <w:suppressAutoHyphens/>
      <w:spacing w:before="100" w:beforeAutospacing="1" w:after="100" w:afterAutospacing="1" w:line="240" w:lineRule="auto"/>
      <w:ind w:leftChars="-1" w:left="-1" w:hangingChars="1" w:hanging="1"/>
      <w:textDirection w:val="btLr"/>
      <w:textAlignment w:val="top"/>
      <w:outlineLvl w:val="0"/>
    </w:pPr>
    <w:rPr>
      <w:rFonts w:ascii="Times New Roman" w:hAnsi="Times New Roman" w:cs="Times New Roman"/>
      <w:position w:val="-1"/>
      <w:sz w:val="24"/>
      <w:szCs w:val="24"/>
      <w:lang w:val="en-US"/>
    </w:rPr>
  </w:style>
  <w:style w:type="character" w:styleId="Emphasis">
    <w:name w:val="Emphasis"/>
    <w:rPr>
      <w:i/>
      <w:iCs/>
      <w:w w:val="100"/>
      <w:position w:val="-1"/>
      <w:effect w:val="none"/>
      <w:vertAlign w:val="baseline"/>
      <w:cs w:val="0"/>
      <w:em w:val="none"/>
    </w:rPr>
  </w:style>
  <w:style w:type="paragraph" w:styleId="ListParagraph">
    <w:name w:val="List Paragraph"/>
    <w:basedOn w:val="Normal"/>
    <w:pPr>
      <w:suppressAutoHyphens/>
      <w:ind w:leftChars="-1" w:left="720" w:hangingChars="1" w:hanging="1"/>
      <w:contextualSpacing/>
      <w:textDirection w:val="btLr"/>
      <w:textAlignment w:val="top"/>
      <w:outlineLvl w:val="0"/>
    </w:pPr>
    <w:rPr>
      <w:position w:val="-1"/>
      <w:lang w:val="en-US"/>
    </w:rPr>
  </w:style>
  <w:style w:type="character" w:styleId="CommentReference">
    <w:name w:val="annotation reference"/>
    <w:qFormat/>
    <w:rPr>
      <w:w w:val="100"/>
      <w:position w:val="-1"/>
      <w:sz w:val="16"/>
      <w:szCs w:val="16"/>
      <w:effect w:val="none"/>
      <w:vertAlign w:val="baseline"/>
      <w:cs w:val="0"/>
      <w:em w:val="none"/>
    </w:rPr>
  </w:style>
  <w:style w:type="paragraph" w:styleId="CommentText">
    <w:name w:val="annotation text"/>
    <w:basedOn w:val="Normal"/>
    <w:qFormat/>
    <w:pPr>
      <w:suppressAutoHyphens/>
      <w:spacing w:line="240" w:lineRule="auto"/>
      <w:ind w:leftChars="-1" w:left="-1" w:hangingChars="1" w:hanging="1"/>
      <w:textDirection w:val="btLr"/>
      <w:textAlignment w:val="top"/>
      <w:outlineLvl w:val="0"/>
    </w:pPr>
    <w:rPr>
      <w:position w:val="-1"/>
      <w:sz w:val="20"/>
      <w:szCs w:val="20"/>
    </w:rPr>
  </w:style>
  <w:style w:type="character" w:customStyle="1" w:styleId="CommentTextChar">
    <w:name w:val="Comment Text Char"/>
    <w:rPr>
      <w:w w:val="100"/>
      <w:position w:val="-1"/>
      <w:sz w:val="20"/>
      <w:szCs w:val="20"/>
      <w:effect w:val="none"/>
      <w:vertAlign w:val="baseline"/>
      <w:cs w:val="0"/>
      <w:em w:val="none"/>
    </w:rPr>
  </w:style>
  <w:style w:type="character" w:customStyle="1" w:styleId="longtext">
    <w:name w:val="long_text"/>
    <w:rPr>
      <w:w w:val="100"/>
      <w:position w:val="-1"/>
      <w:effect w:val="none"/>
      <w:vertAlign w:val="baseline"/>
      <w:cs w:val="0"/>
      <w:em w:val="none"/>
    </w:rPr>
  </w:style>
  <w:style w:type="table" w:styleId="TableGrid">
    <w:name w:val="Table Grid"/>
    <w:basedOn w:val="TableNormal"/>
    <w:pPr>
      <w:suppressAutoHyphens/>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2Char">
    <w:name w:val="Char Char2 Char"/>
    <w:basedOn w:val="Normal"/>
    <w:pPr>
      <w:pageBreakBefore/>
      <w:tabs>
        <w:tab w:val="left" w:pos="850"/>
        <w:tab w:val="left" w:pos="1191"/>
        <w:tab w:val="left" w:pos="1531"/>
      </w:tabs>
      <w:suppressAutoHyphens/>
      <w:spacing w:after="120" w:line="240" w:lineRule="auto"/>
      <w:ind w:leftChars="-1" w:left="-1" w:hangingChars="1" w:hanging="1"/>
      <w:jc w:val="center"/>
      <w:textDirection w:val="btLr"/>
      <w:textAlignment w:val="top"/>
      <w:outlineLvl w:val="0"/>
    </w:pPr>
    <w:rPr>
      <w:rFonts w:ascii="Tahoma" w:eastAsia="MS Mincho" w:hAnsi="Tahoma" w:cs="Tahoma"/>
      <w:b/>
      <w:bCs/>
      <w:color w:val="FFFFFF"/>
      <w:spacing w:val="20"/>
      <w:position w:val="-1"/>
      <w:lang w:val="en-GB" w:eastAsia="zh-CN"/>
    </w:rPr>
  </w:style>
  <w:style w:type="paragraph" w:customStyle="1" w:styleId="Char1CharCharCharCharCharCharCharCharCharCharCharCharCharCharCharChar1CharCharChar">
    <w:name w:val="Char1 Char Char Char Char Char Char Char Char Char Char Char Char Char Char Char Char1 Char Char Char"/>
    <w:basedOn w:val="Normal"/>
    <w:pPr>
      <w:widowControl w:val="0"/>
      <w:suppressAutoHyphens/>
      <w:spacing w:after="0" w:line="240" w:lineRule="auto"/>
      <w:ind w:leftChars="-1" w:left="-1" w:hangingChars="1" w:hanging="1"/>
      <w:jc w:val="both"/>
      <w:textDirection w:val="btLr"/>
      <w:textAlignment w:val="top"/>
      <w:outlineLvl w:val="0"/>
    </w:pPr>
    <w:rPr>
      <w:rFonts w:ascii="Times New Roman" w:eastAsia="SimSun" w:hAnsi="Times New Roman"/>
      <w:kern w:val="2"/>
      <w:position w:val="-1"/>
      <w:sz w:val="24"/>
      <w:szCs w:val="24"/>
      <w:lang w:val="en-US" w:eastAsia="zh-CN"/>
    </w:rPr>
  </w:style>
  <w:style w:type="character" w:customStyle="1" w:styleId="Heading6Char">
    <w:name w:val="Heading 6 Char"/>
    <w:rPr>
      <w:rFonts w:ascii=".VnTime" w:hAnsi=".VnTime"/>
      <w:b/>
      <w:bCs/>
      <w:w w:val="100"/>
      <w:position w:val="-1"/>
      <w:sz w:val="28"/>
      <w:szCs w:val="28"/>
      <w:effect w:val="none"/>
      <w:vertAlign w:val="baseline"/>
      <w:cs w:val="0"/>
      <w:em w:val="none"/>
    </w:rPr>
  </w:style>
  <w:style w:type="character" w:customStyle="1" w:styleId="Heading7Char">
    <w:name w:val="Heading 7 Char"/>
    <w:rPr>
      <w:rFonts w:ascii="Times New Roman" w:hAnsi="Times New Roman"/>
      <w:w w:val="100"/>
      <w:position w:val="-1"/>
      <w:sz w:val="24"/>
      <w:szCs w:val="24"/>
      <w:effect w:val="none"/>
      <w:vertAlign w:val="baseline"/>
      <w:cs w:val="0"/>
      <w:em w:val="none"/>
    </w:rPr>
  </w:style>
  <w:style w:type="character" w:customStyle="1" w:styleId="Heading8Char">
    <w:name w:val="Heading 8 Char"/>
    <w:rPr>
      <w:rFonts w:ascii="Times New Roman" w:hAnsi="Times New Roman"/>
      <w:i/>
      <w:iCs/>
      <w:w w:val="100"/>
      <w:position w:val="-1"/>
      <w:sz w:val="24"/>
      <w:szCs w:val="24"/>
      <w:effect w:val="none"/>
      <w:vertAlign w:val="baseline"/>
      <w:cs w:val="0"/>
      <w:em w:val="none"/>
    </w:rPr>
  </w:style>
  <w:style w:type="character" w:customStyle="1" w:styleId="Heading9Char">
    <w:name w:val="Heading 9 Char"/>
    <w:rPr>
      <w:rFonts w:ascii="Arial" w:hAnsi="Arial" w:cs="Arial"/>
      <w:w w:val="100"/>
      <w:position w:val="-1"/>
      <w:sz w:val="22"/>
      <w:szCs w:val="22"/>
      <w:effect w:val="none"/>
      <w:vertAlign w:val="baseline"/>
      <w:cs w:val="0"/>
      <w:em w:val="none"/>
      <w:lang w:val="en-GB"/>
    </w:rPr>
  </w:style>
  <w:style w:type="character" w:customStyle="1" w:styleId="Heading5Char1">
    <w:name w:val="Heading 5 Char1"/>
    <w:aliases w:val="Heading 5 Char Char Char Char Char Char Char Char Char Char Char Char Char Char Char Char Char Char Char Char Char Char1"/>
    <w:rPr>
      <w:rFonts w:ascii="Cambria" w:eastAsia="Times New Roman" w:hAnsi="Cambria" w:cs="Times New Roman"/>
      <w:color w:val="243F60"/>
      <w:w w:val="100"/>
      <w:position w:val="-1"/>
      <w:sz w:val="22"/>
      <w:szCs w:val="22"/>
      <w:effect w:val="none"/>
      <w:vertAlign w:val="baseline"/>
      <w:cs w:val="0"/>
      <w:em w:val="none"/>
    </w:rPr>
  </w:style>
  <w:style w:type="character" w:customStyle="1" w:styleId="FootnoteTextChar">
    <w:name w:val="Footnote Text Char"/>
    <w:rPr>
      <w:rFonts w:ascii=".VnTime" w:hAnsi=".VnTime" w:cs=".VnTime"/>
      <w:w w:val="100"/>
      <w:position w:val="-1"/>
      <w:effect w:val="none"/>
      <w:vertAlign w:val="baseline"/>
      <w:cs w:val="0"/>
      <w:em w:val="none"/>
    </w:rPr>
  </w:style>
  <w:style w:type="paragraph" w:styleId="FootnoteText">
    <w:name w:val="footnote text"/>
    <w:basedOn w:val="Normal"/>
    <w:qFormat/>
    <w:pPr>
      <w:suppressAutoHyphens/>
      <w:autoSpaceDE w:val="0"/>
      <w:autoSpaceDN w:val="0"/>
      <w:spacing w:after="0" w:line="240" w:lineRule="auto"/>
      <w:ind w:leftChars="-1" w:left="-1" w:hangingChars="1" w:hanging="1"/>
      <w:textDirection w:val="btLr"/>
      <w:textAlignment w:val="top"/>
      <w:outlineLvl w:val="0"/>
    </w:pPr>
    <w:rPr>
      <w:rFonts w:ascii=".VnTime" w:hAnsi=".VnTime"/>
      <w:position w:val="-1"/>
      <w:sz w:val="20"/>
      <w:szCs w:val="20"/>
    </w:rPr>
  </w:style>
  <w:style w:type="character" w:customStyle="1" w:styleId="TitleChar">
    <w:name w:val="Title Char"/>
    <w:rPr>
      <w:rFonts w:ascii=".VnTimeH" w:hAnsi=".VnTimeH" w:cs=".VnTimeH"/>
      <w:b/>
      <w:bCs/>
      <w:w w:val="100"/>
      <w:position w:val="-1"/>
      <w:sz w:val="28"/>
      <w:szCs w:val="28"/>
      <w:effect w:val="none"/>
      <w:vertAlign w:val="baseline"/>
      <w:cs w:val="0"/>
      <w:em w:val="none"/>
    </w:rPr>
  </w:style>
  <w:style w:type="character" w:customStyle="1" w:styleId="BodyTextChar">
    <w:name w:val="Body Text Char"/>
    <w:rPr>
      <w:rFonts w:ascii=".VnTime" w:hAnsi=".VnTime"/>
      <w:w w:val="100"/>
      <w:position w:val="-1"/>
      <w:szCs w:val="28"/>
      <w:effect w:val="none"/>
      <w:vertAlign w:val="baseline"/>
      <w:cs w:val="0"/>
      <w:em w:val="none"/>
    </w:rPr>
  </w:style>
  <w:style w:type="paragraph" w:styleId="BodyText">
    <w:name w:val="Body Text"/>
    <w:basedOn w:val="Normal"/>
    <w:qFormat/>
    <w:pPr>
      <w:suppressAutoHyphens/>
      <w:overflowPunct w:val="0"/>
      <w:autoSpaceDE w:val="0"/>
      <w:autoSpaceDN w:val="0"/>
      <w:adjustRightInd w:val="0"/>
      <w:spacing w:after="0" w:line="240" w:lineRule="auto"/>
      <w:ind w:leftChars="-1" w:left="-1" w:hangingChars="1" w:hanging="1"/>
      <w:jc w:val="both"/>
      <w:textDirection w:val="btLr"/>
      <w:textAlignment w:val="top"/>
      <w:outlineLvl w:val="0"/>
    </w:pPr>
    <w:rPr>
      <w:rFonts w:ascii=".VnTime" w:hAnsi=".VnTime"/>
      <w:position w:val="-1"/>
      <w:sz w:val="20"/>
      <w:szCs w:val="28"/>
    </w:rPr>
  </w:style>
  <w:style w:type="paragraph" w:styleId="BodyTextIndent">
    <w:name w:val="Body Text Indent"/>
    <w:basedOn w:val="Normal"/>
    <w:qFormat/>
    <w:pPr>
      <w:suppressAutoHyphens/>
      <w:spacing w:after="120"/>
      <w:ind w:leftChars="-1" w:left="283" w:hangingChars="1" w:hanging="1"/>
      <w:textDirection w:val="btLr"/>
      <w:textAlignment w:val="top"/>
      <w:outlineLvl w:val="0"/>
    </w:pPr>
    <w:rPr>
      <w:position w:val="-1"/>
    </w:rPr>
  </w:style>
  <w:style w:type="character" w:customStyle="1" w:styleId="BodyTextIndentChar">
    <w:name w:val="Body Text Indent Char"/>
    <w:rPr>
      <w:w w:val="100"/>
      <w:position w:val="-1"/>
      <w:sz w:val="22"/>
      <w:szCs w:val="22"/>
      <w:effect w:val="none"/>
      <w:vertAlign w:val="baseline"/>
      <w:cs w:val="0"/>
      <w:em w:val="none"/>
    </w:rPr>
  </w:style>
  <w:style w:type="character" w:customStyle="1" w:styleId="SubtitleChar">
    <w:name w:val="Subtitle Char"/>
    <w:rPr>
      <w:rFonts w:ascii=".VnTimeH" w:hAnsi=".VnTimeH" w:cs=".VnTimeH"/>
      <w:b/>
      <w:bCs/>
      <w:w w:val="100"/>
      <w:position w:val="-1"/>
      <w:sz w:val="32"/>
      <w:szCs w:val="32"/>
      <w:effect w:val="none"/>
      <w:vertAlign w:val="baseline"/>
      <w:cs w:val="0"/>
      <w:em w:val="none"/>
      <w:lang w:val="en-GB"/>
    </w:rPr>
  </w:style>
  <w:style w:type="character" w:customStyle="1" w:styleId="BodyText2Char">
    <w:name w:val="Body Text 2 Char"/>
    <w:rPr>
      <w:rFonts w:ascii=".VnTimeH" w:hAnsi=".VnTimeH"/>
      <w:w w:val="100"/>
      <w:position w:val="-1"/>
      <w:sz w:val="24"/>
      <w:effect w:val="none"/>
      <w:vertAlign w:val="baseline"/>
      <w:cs w:val="0"/>
      <w:em w:val="none"/>
    </w:rPr>
  </w:style>
  <w:style w:type="paragraph" w:styleId="BodyText2">
    <w:name w:val="Body Text 2"/>
    <w:basedOn w:val="Normal"/>
    <w:qFormat/>
    <w:pPr>
      <w:widowControl w:val="0"/>
      <w:suppressAutoHyphens/>
      <w:spacing w:before="80" w:after="0" w:line="240" w:lineRule="auto"/>
      <w:ind w:leftChars="-1" w:left="-1" w:hangingChars="1" w:hanging="1"/>
      <w:jc w:val="both"/>
      <w:textDirection w:val="btLr"/>
      <w:textAlignment w:val="top"/>
      <w:outlineLvl w:val="0"/>
    </w:pPr>
    <w:rPr>
      <w:rFonts w:ascii=".VnTimeH" w:hAnsi=".VnTimeH"/>
      <w:position w:val="-1"/>
      <w:sz w:val="24"/>
      <w:szCs w:val="20"/>
    </w:rPr>
  </w:style>
  <w:style w:type="character" w:customStyle="1" w:styleId="BodyText3Char">
    <w:name w:val="Body Text 3 Char"/>
    <w:rPr>
      <w:rFonts w:ascii=".VnTime" w:hAnsi=".VnTime"/>
      <w:w w:val="100"/>
      <w:position w:val="-1"/>
      <w:sz w:val="16"/>
      <w:szCs w:val="16"/>
      <w:effect w:val="none"/>
      <w:vertAlign w:val="baseline"/>
      <w:cs w:val="0"/>
      <w:em w:val="none"/>
    </w:rPr>
  </w:style>
  <w:style w:type="paragraph" w:styleId="BodyText3">
    <w:name w:val="Body Text 3"/>
    <w:basedOn w:val="Normal"/>
    <w:qFormat/>
    <w:pPr>
      <w:suppressAutoHyphens/>
      <w:spacing w:after="120" w:line="240" w:lineRule="auto"/>
      <w:ind w:leftChars="-1" w:left="-1" w:hangingChars="1" w:hanging="1"/>
      <w:textDirection w:val="btLr"/>
      <w:textAlignment w:val="top"/>
      <w:outlineLvl w:val="0"/>
    </w:pPr>
    <w:rPr>
      <w:rFonts w:ascii=".VnTime" w:hAnsi=".VnTime"/>
      <w:position w:val="-1"/>
      <w:sz w:val="16"/>
      <w:szCs w:val="16"/>
    </w:rPr>
  </w:style>
  <w:style w:type="character" w:customStyle="1" w:styleId="BodyTextIndent2Char">
    <w:name w:val="Body Text Indent 2 Char"/>
    <w:rPr>
      <w:rFonts w:ascii=".VnTimeH" w:hAnsi=".VnTimeH"/>
      <w:w w:val="100"/>
      <w:position w:val="-1"/>
      <w:sz w:val="28"/>
      <w:szCs w:val="28"/>
      <w:effect w:val="none"/>
      <w:vertAlign w:val="baseline"/>
      <w:cs w:val="0"/>
      <w:em w:val="none"/>
    </w:rPr>
  </w:style>
  <w:style w:type="paragraph" w:styleId="BodyTextIndent2">
    <w:name w:val="Body Text Indent 2"/>
    <w:basedOn w:val="Normal"/>
    <w:qFormat/>
    <w:pPr>
      <w:suppressAutoHyphens/>
      <w:spacing w:after="0" w:line="240" w:lineRule="auto"/>
      <w:ind w:leftChars="-1" w:left="360" w:hangingChars="1" w:hanging="1"/>
      <w:jc w:val="center"/>
      <w:textDirection w:val="btLr"/>
      <w:textAlignment w:val="top"/>
      <w:outlineLvl w:val="0"/>
    </w:pPr>
    <w:rPr>
      <w:rFonts w:ascii=".VnTimeH" w:hAnsi=".VnTimeH"/>
      <w:position w:val="-1"/>
      <w:sz w:val="28"/>
      <w:szCs w:val="28"/>
    </w:rPr>
  </w:style>
  <w:style w:type="character" w:customStyle="1" w:styleId="BodyTextIndent3Char">
    <w:name w:val="Body Text Indent 3 Char"/>
    <w:rPr>
      <w:rFonts w:ascii=".VnTime" w:hAnsi=".VnTime" w:cs=".VnTime"/>
      <w:w w:val="100"/>
      <w:position w:val="-1"/>
      <w:sz w:val="28"/>
      <w:szCs w:val="28"/>
      <w:effect w:val="none"/>
      <w:vertAlign w:val="baseline"/>
      <w:cs w:val="0"/>
      <w:em w:val="none"/>
    </w:rPr>
  </w:style>
  <w:style w:type="paragraph" w:styleId="BodyTextIndent3">
    <w:name w:val="Body Text Indent 3"/>
    <w:basedOn w:val="Normal"/>
    <w:qFormat/>
    <w:pPr>
      <w:suppressAutoHyphens/>
      <w:autoSpaceDE w:val="0"/>
      <w:autoSpaceDN w:val="0"/>
      <w:spacing w:after="0" w:line="360" w:lineRule="auto"/>
      <w:ind w:leftChars="-1" w:left="-1" w:hangingChars="1" w:hanging="1"/>
      <w:jc w:val="both"/>
      <w:textDirection w:val="btLr"/>
      <w:textAlignment w:val="top"/>
      <w:outlineLvl w:val="0"/>
    </w:pPr>
    <w:rPr>
      <w:rFonts w:ascii=".VnTime" w:hAnsi=".VnTime"/>
      <w:position w:val="-1"/>
      <w:sz w:val="28"/>
      <w:szCs w:val="28"/>
    </w:rPr>
  </w:style>
  <w:style w:type="character" w:customStyle="1" w:styleId="PlainTextChar">
    <w:name w:val="Plain Text Char"/>
    <w:rPr>
      <w:rFonts w:ascii="Courier New" w:hAnsi="Courier New"/>
      <w:w w:val="100"/>
      <w:position w:val="-1"/>
      <w:effect w:val="none"/>
      <w:vertAlign w:val="baseline"/>
      <w:cs w:val="0"/>
      <w:em w:val="none"/>
    </w:rPr>
  </w:style>
  <w:style w:type="paragraph" w:styleId="PlainText">
    <w:name w:val="Plain Text"/>
    <w:basedOn w:val="Normal"/>
    <w:qFormat/>
    <w:pPr>
      <w:suppressAutoHyphens/>
      <w:spacing w:after="0" w:line="240" w:lineRule="auto"/>
      <w:ind w:leftChars="-1" w:left="-1" w:hangingChars="1" w:hanging="1"/>
      <w:textDirection w:val="btLr"/>
      <w:textAlignment w:val="top"/>
      <w:outlineLvl w:val="0"/>
    </w:pPr>
    <w:rPr>
      <w:rFonts w:ascii="Courier New" w:hAnsi="Courier New"/>
      <w:position w:val="-1"/>
      <w:sz w:val="20"/>
      <w:szCs w:val="20"/>
    </w:rPr>
  </w:style>
  <w:style w:type="paragraph" w:customStyle="1" w:styleId="CharCharCharCharCharCharChar">
    <w:name w:val="Char Char Char Char Char Char Char"/>
    <w:basedOn w:val="Normal"/>
    <w:pPr>
      <w:pageBreakBefore/>
      <w:tabs>
        <w:tab w:val="left" w:pos="850"/>
        <w:tab w:val="left" w:pos="1191"/>
        <w:tab w:val="left" w:pos="1531"/>
      </w:tabs>
      <w:suppressAutoHyphens/>
      <w:spacing w:after="120" w:line="240" w:lineRule="auto"/>
      <w:ind w:leftChars="-1" w:left="-1" w:hangingChars="1" w:hanging="1"/>
      <w:jc w:val="center"/>
      <w:textDirection w:val="btLr"/>
      <w:textAlignment w:val="top"/>
      <w:outlineLvl w:val="0"/>
    </w:pPr>
    <w:rPr>
      <w:rFonts w:ascii="Tahoma" w:eastAsia="MS Mincho" w:hAnsi="Tahoma" w:cs="Tahoma"/>
      <w:b/>
      <w:bCs/>
      <w:color w:val="FFFFFF"/>
      <w:spacing w:val="20"/>
      <w:position w:val="-1"/>
      <w:lang w:val="en-GB" w:eastAsia="zh-CN"/>
    </w:rPr>
  </w:style>
  <w:style w:type="paragraph" w:customStyle="1" w:styleId="Char">
    <w:name w:val="Char"/>
    <w:basedOn w:val="Normal"/>
    <w:pPr>
      <w:pageBreakBefore/>
      <w:tabs>
        <w:tab w:val="left" w:pos="850"/>
        <w:tab w:val="left" w:pos="1191"/>
        <w:tab w:val="left" w:pos="1531"/>
      </w:tabs>
      <w:suppressAutoHyphens/>
      <w:spacing w:after="120" w:line="240" w:lineRule="auto"/>
      <w:ind w:leftChars="-1" w:left="-1" w:hangingChars="1" w:hanging="1"/>
      <w:jc w:val="center"/>
      <w:textDirection w:val="btLr"/>
      <w:textAlignment w:val="top"/>
      <w:outlineLvl w:val="0"/>
    </w:pPr>
    <w:rPr>
      <w:rFonts w:ascii="Tahoma" w:hAnsi="Tahoma" w:cs="Tahoma"/>
      <w:color w:val="FFFFFF"/>
      <w:spacing w:val="20"/>
      <w:position w:val="-1"/>
      <w:lang w:val="en-GB" w:eastAsia="zh-CN"/>
    </w:rPr>
  </w:style>
  <w:style w:type="paragraph" w:customStyle="1" w:styleId="Style3">
    <w:name w:val="Style3"/>
    <w:basedOn w:val="Normal"/>
    <w:pPr>
      <w:suppressAutoHyphens/>
      <w:spacing w:after="0" w:line="440" w:lineRule="atLeast"/>
      <w:ind w:leftChars="-1" w:left="-1" w:hangingChars="1" w:hanging="1"/>
      <w:jc w:val="both"/>
      <w:textDirection w:val="btLr"/>
      <w:textAlignment w:val="top"/>
      <w:outlineLvl w:val="0"/>
    </w:pPr>
    <w:rPr>
      <w:rFonts w:ascii=".VnTime" w:hAnsi=".VnTime"/>
      <w:i/>
      <w:position w:val="-1"/>
      <w:sz w:val="28"/>
      <w:szCs w:val="28"/>
      <w:lang w:val="en-US"/>
    </w:rPr>
  </w:style>
  <w:style w:type="paragraph" w:customStyle="1" w:styleId="abc">
    <w:name w:val="abc"/>
    <w:basedOn w:val="Normal"/>
    <w:pPr>
      <w:suppressAutoHyphens/>
      <w:overflowPunct w:val="0"/>
      <w:autoSpaceDE w:val="0"/>
      <w:autoSpaceDN w:val="0"/>
      <w:adjustRightInd w:val="0"/>
      <w:spacing w:after="0" w:line="240" w:lineRule="auto"/>
      <w:ind w:leftChars="-1" w:left="-1" w:hangingChars="1" w:hanging="1"/>
      <w:textDirection w:val="btLr"/>
      <w:textAlignment w:val="top"/>
      <w:outlineLvl w:val="0"/>
    </w:pPr>
    <w:rPr>
      <w:rFonts w:ascii=".VnTime" w:hAnsi=".VnTime"/>
      <w:position w:val="-1"/>
      <w:sz w:val="28"/>
      <w:szCs w:val="20"/>
      <w:lang w:val="en-US"/>
    </w:rPr>
  </w:style>
  <w:style w:type="paragraph" w:customStyle="1" w:styleId="n-dieund">
    <w:name w:val="n-dieund"/>
    <w:basedOn w:val="Normal"/>
    <w:pPr>
      <w:suppressAutoHyphens/>
      <w:spacing w:after="120" w:line="240" w:lineRule="auto"/>
      <w:ind w:leftChars="-1" w:left="-1" w:hangingChars="1" w:hanging="1"/>
      <w:jc w:val="both"/>
      <w:textDirection w:val="btLr"/>
      <w:textAlignment w:val="top"/>
      <w:outlineLvl w:val="0"/>
    </w:pPr>
    <w:rPr>
      <w:rFonts w:ascii="Times New Roman" w:hAnsi="Times New Roman"/>
      <w:position w:val="-1"/>
      <w:sz w:val="28"/>
      <w:szCs w:val="28"/>
      <w:lang w:val="en-US"/>
    </w:rPr>
  </w:style>
  <w:style w:type="character" w:customStyle="1" w:styleId="MDChar">
    <w:name w:val="_MD Char"/>
    <w:rPr>
      <w:rFonts w:ascii="Times New Roman" w:hAnsi="Times New Roman" w:cs=".VnTime"/>
      <w:b/>
      <w:w w:val="100"/>
      <w:position w:val="-1"/>
      <w:sz w:val="28"/>
      <w:szCs w:val="28"/>
      <w:effect w:val="none"/>
      <w:vertAlign w:val="baseline"/>
      <w:cs w:val="0"/>
      <w:em w:val="none"/>
      <w:lang w:val="vi-VN"/>
    </w:rPr>
  </w:style>
  <w:style w:type="paragraph" w:customStyle="1" w:styleId="MD">
    <w:name w:val="_MD"/>
    <w:basedOn w:val="Normal"/>
    <w:pPr>
      <w:suppressAutoHyphens/>
      <w:autoSpaceDE w:val="0"/>
      <w:autoSpaceDN w:val="0"/>
      <w:spacing w:after="0" w:line="360" w:lineRule="auto"/>
      <w:ind w:leftChars="-1" w:left="426" w:hangingChars="1" w:hanging="426"/>
      <w:jc w:val="both"/>
      <w:textDirection w:val="btLr"/>
      <w:textAlignment w:val="top"/>
      <w:outlineLvl w:val="0"/>
    </w:pPr>
    <w:rPr>
      <w:rFonts w:ascii="Times New Roman" w:hAnsi="Times New Roman"/>
      <w:b/>
      <w:position w:val="-1"/>
      <w:sz w:val="28"/>
      <w:szCs w:val="28"/>
      <w:lang w:val="vi-VN"/>
    </w:rPr>
  </w:style>
  <w:style w:type="paragraph" w:customStyle="1" w:styleId="Normal14pt">
    <w:name w:val="Normal + 14 pt"/>
    <w:aliases w:val="Before:  5 pt,After:  5 pt"/>
    <w:basedOn w:val="Normal"/>
    <w:pPr>
      <w:suppressAutoHyphens/>
      <w:spacing w:before="100" w:after="100" w:line="240" w:lineRule="auto"/>
      <w:ind w:leftChars="-1" w:left="-1" w:hangingChars="1" w:hanging="1"/>
      <w:textDirection w:val="btLr"/>
      <w:textAlignment w:val="top"/>
      <w:outlineLvl w:val="0"/>
    </w:pPr>
    <w:rPr>
      <w:rFonts w:ascii="Times New Roman" w:hAnsi="Times New Roman"/>
      <w:position w:val="-1"/>
      <w:sz w:val="28"/>
      <w:szCs w:val="28"/>
      <w:lang w:val="en-GB" w:eastAsia="en-GB"/>
    </w:rPr>
  </w:style>
  <w:style w:type="paragraph" w:customStyle="1" w:styleId="StyleJustified">
    <w:name w:val="Style Justified"/>
    <w:basedOn w:val="Normal"/>
    <w:pPr>
      <w:suppressAutoHyphens/>
      <w:autoSpaceDE w:val="0"/>
      <w:autoSpaceDN w:val="0"/>
      <w:spacing w:after="0" w:line="360" w:lineRule="auto"/>
      <w:ind w:leftChars="-1" w:left="-1" w:hangingChars="1" w:hanging="1"/>
      <w:jc w:val="both"/>
      <w:textDirection w:val="btLr"/>
      <w:textAlignment w:val="top"/>
      <w:outlineLvl w:val="0"/>
    </w:pPr>
    <w:rPr>
      <w:rFonts w:ascii=".VnTime" w:hAnsi=".VnTime" w:cs=".VnTime"/>
      <w:position w:val="-1"/>
      <w:sz w:val="28"/>
      <w:szCs w:val="28"/>
      <w:lang w:val="vi-VN"/>
    </w:rPr>
  </w:style>
  <w:style w:type="paragraph" w:customStyle="1" w:styleId="StyleJustifiedLeft19cmLinespacingExactly15pt">
    <w:name w:val="Style Justified Left:  1.9 cm Line spacing:  Exactly 15 pt"/>
    <w:basedOn w:val="Normal"/>
    <w:pPr>
      <w:suppressAutoHyphens/>
      <w:spacing w:after="0" w:line="300" w:lineRule="atLeast"/>
      <w:ind w:leftChars="-1" w:left="1080" w:hangingChars="1" w:hanging="1"/>
      <w:jc w:val="both"/>
      <w:textDirection w:val="btLr"/>
      <w:textAlignment w:val="top"/>
      <w:outlineLvl w:val="0"/>
    </w:pPr>
    <w:rPr>
      <w:rFonts w:ascii=".VnTime" w:hAnsi=".VnTime" w:cs=".VnTime"/>
      <w:position w:val="-1"/>
      <w:sz w:val="28"/>
      <w:szCs w:val="28"/>
      <w:lang w:val="en-GB"/>
    </w:rPr>
  </w:style>
  <w:style w:type="paragraph" w:customStyle="1" w:styleId="StyleJustifiedLinespacingExactly15pt">
    <w:name w:val="Style Justified Line spacing:  Exactly 15 pt"/>
    <w:basedOn w:val="Normal"/>
    <w:pPr>
      <w:suppressAutoHyphens/>
      <w:spacing w:after="0" w:line="300" w:lineRule="atLeast"/>
      <w:ind w:leftChars="-1" w:left="-1" w:hangingChars="1" w:hanging="1"/>
      <w:jc w:val="both"/>
      <w:textDirection w:val="btLr"/>
      <w:textAlignment w:val="top"/>
      <w:outlineLvl w:val="0"/>
    </w:pPr>
    <w:rPr>
      <w:rFonts w:ascii=".VnTime" w:hAnsi=".VnTime" w:cs=".VnTime"/>
      <w:position w:val="-1"/>
      <w:sz w:val="28"/>
      <w:szCs w:val="28"/>
      <w:lang w:val="en-GB"/>
    </w:rPr>
  </w:style>
  <w:style w:type="paragraph" w:customStyle="1" w:styleId="StyleTimesNewRomanJustified">
    <w:name w:val="Style Times New Roman Justified"/>
    <w:basedOn w:val="Normal"/>
    <w:pPr>
      <w:suppressAutoHyphens/>
      <w:spacing w:after="0" w:line="360" w:lineRule="auto"/>
      <w:ind w:leftChars="-1" w:left="-1" w:hangingChars="1" w:hanging="1"/>
      <w:jc w:val="both"/>
      <w:textDirection w:val="btLr"/>
      <w:textAlignment w:val="top"/>
      <w:outlineLvl w:val="0"/>
    </w:pPr>
    <w:rPr>
      <w:rFonts w:ascii=".VnTime" w:hAnsi=".VnTime" w:cs=".VnTime"/>
      <w:position w:val="-1"/>
      <w:sz w:val="28"/>
      <w:szCs w:val="28"/>
      <w:lang w:val="en-GB"/>
    </w:rPr>
  </w:style>
  <w:style w:type="paragraph" w:customStyle="1" w:styleId="tenchuong">
    <w:name w:val="tenchuong"/>
    <w:basedOn w:val="Normal"/>
    <w:pPr>
      <w:widowControl w:val="0"/>
      <w:suppressAutoHyphens/>
      <w:spacing w:before="120" w:after="240" w:line="240" w:lineRule="auto"/>
      <w:ind w:leftChars="-1" w:left="-1" w:hangingChars="1" w:hanging="1"/>
      <w:jc w:val="center"/>
      <w:textDirection w:val="btLr"/>
      <w:textAlignment w:val="top"/>
      <w:outlineLvl w:val="0"/>
    </w:pPr>
    <w:rPr>
      <w:rFonts w:ascii=".VnAvantH" w:hAnsi=".VnAvantH" w:cs=".VnAvantH"/>
      <w:b/>
      <w:bCs/>
      <w:position w:val="-1"/>
      <w:sz w:val="28"/>
      <w:szCs w:val="28"/>
      <w:lang w:val="en-US"/>
    </w:rPr>
  </w:style>
  <w:style w:type="paragraph" w:customStyle="1" w:styleId="mucI">
    <w:name w:val="mucI"/>
    <w:aliases w:val="II"/>
    <w:basedOn w:val="Normal"/>
    <w:pPr>
      <w:widowControl w:val="0"/>
      <w:suppressAutoHyphens/>
      <w:spacing w:before="360" w:after="120" w:line="240" w:lineRule="auto"/>
      <w:ind w:leftChars="-1" w:left="851" w:hangingChars="1" w:hanging="284"/>
      <w:jc w:val="both"/>
      <w:textDirection w:val="btLr"/>
      <w:textAlignment w:val="top"/>
      <w:outlineLvl w:val="0"/>
    </w:pPr>
    <w:rPr>
      <w:rFonts w:ascii=".VnTimeH" w:hAnsi=".VnTimeH" w:cs=".VnTimeH"/>
      <w:b/>
      <w:bCs/>
      <w:position w:val="-1"/>
      <w:sz w:val="24"/>
      <w:szCs w:val="24"/>
      <w:lang w:val="en-US"/>
    </w:rPr>
  </w:style>
  <w:style w:type="paragraph" w:customStyle="1" w:styleId="mc">
    <w:name w:val="mc"/>
    <w:basedOn w:val="Normal"/>
    <w:pPr>
      <w:suppressAutoHyphens/>
      <w:autoSpaceDE w:val="0"/>
      <w:autoSpaceDN w:val="0"/>
      <w:spacing w:after="0" w:line="360" w:lineRule="auto"/>
      <w:ind w:leftChars="-1" w:left="1701" w:hangingChars="1" w:hanging="1275"/>
      <w:jc w:val="both"/>
      <w:textDirection w:val="btLr"/>
      <w:textAlignment w:val="top"/>
      <w:outlineLvl w:val="0"/>
    </w:pPr>
    <w:rPr>
      <w:rFonts w:ascii=".VnTime" w:hAnsi=".VnTime" w:cs=".VnTime"/>
      <w:i/>
      <w:iCs/>
      <w:position w:val="-1"/>
      <w:sz w:val="28"/>
      <w:szCs w:val="28"/>
      <w:lang w:val="vi-VN"/>
    </w:rPr>
  </w:style>
  <w:style w:type="paragraph" w:customStyle="1" w:styleId="StyleHeading4">
    <w:name w:val="Style Heading 4 +"/>
    <w:aliases w:val="VnTime 12 pt Not Bold Italic Justified Befo"/>
    <w:basedOn w:val="Heading4"/>
    <w:pPr>
      <w:suppressAutoHyphens/>
      <w:spacing w:before="120" w:after="120"/>
      <w:ind w:leftChars="-1" w:left="-1" w:hangingChars="1" w:hanging="1"/>
      <w:jc w:val="both"/>
      <w:textDirection w:val="btLr"/>
      <w:textAlignment w:val="top"/>
    </w:pPr>
    <w:rPr>
      <w:rFonts w:ascii=".VnTime" w:hAnsi=".VnTime" w:cs=".VnTime"/>
      <w:b w:val="0"/>
      <w:bCs w:val="0"/>
      <w:i/>
      <w:iCs/>
      <w:position w:val="-1"/>
      <w:sz w:val="24"/>
      <w:szCs w:val="24"/>
    </w:rPr>
  </w:style>
  <w:style w:type="paragraph" w:customStyle="1" w:styleId="StyleHeading3">
    <w:name w:val="Style Heading 3 +"/>
    <w:aliases w:val="VnTimeH 12 pt Not Bold Line spacing:  Exactly"/>
    <w:basedOn w:val="Heading3"/>
    <w:pPr>
      <w:suppressAutoHyphens/>
      <w:spacing w:before="120" w:after="120" w:line="320" w:lineRule="atLeast"/>
      <w:ind w:leftChars="-1" w:left="-1" w:hangingChars="1" w:hanging="1"/>
      <w:jc w:val="both"/>
      <w:textDirection w:val="btLr"/>
      <w:textAlignment w:val="top"/>
    </w:pPr>
    <w:rPr>
      <w:rFonts w:ascii=".VnTime" w:hAnsi=".VnTime" w:cs=".VnTime"/>
      <w:b w:val="0"/>
      <w:bCs w:val="0"/>
      <w:position w:val="-1"/>
    </w:rPr>
  </w:style>
  <w:style w:type="paragraph" w:customStyle="1" w:styleId="StyleHeading312ptNotBoldLinespacingsingle">
    <w:name w:val="Style Heading 3 + 12 pt Not Bold Line spacing:  single"/>
    <w:basedOn w:val="Heading3"/>
    <w:pPr>
      <w:suppressAutoHyphens/>
      <w:spacing w:before="120" w:after="120"/>
      <w:ind w:leftChars="-1" w:left="-1" w:hangingChars="1" w:hanging="1"/>
      <w:jc w:val="both"/>
      <w:textDirection w:val="btLr"/>
      <w:textAlignment w:val="top"/>
    </w:pPr>
    <w:rPr>
      <w:rFonts w:ascii=".VnTimeH" w:hAnsi=".VnTimeH"/>
      <w:b w:val="0"/>
      <w:bCs w:val="0"/>
      <w:position w:val="-1"/>
    </w:rPr>
  </w:style>
  <w:style w:type="paragraph" w:customStyle="1" w:styleId="Style2">
    <w:name w:val="Style2"/>
    <w:basedOn w:val="Heading51"/>
    <w:pPr>
      <w:keepNext w:val="0"/>
      <w:spacing w:before="120" w:after="120" w:line="240" w:lineRule="auto"/>
      <w:ind w:left="720" w:firstLine="0"/>
      <w:jc w:val="left"/>
    </w:pPr>
    <w:rPr>
      <w:rFonts w:cs=".VnTime"/>
      <w:b w:val="0"/>
      <w:i/>
      <w:iCs/>
      <w:sz w:val="26"/>
      <w:szCs w:val="26"/>
      <w:lang w:val="pt-BR"/>
    </w:rPr>
  </w:style>
  <w:style w:type="paragraph" w:customStyle="1" w:styleId="Style1">
    <w:name w:val="Style1"/>
    <w:basedOn w:val="Heading4"/>
    <w:pPr>
      <w:suppressAutoHyphens/>
      <w:spacing w:before="240" w:after="60"/>
      <w:ind w:leftChars="-1" w:left="-1" w:hangingChars="1" w:hanging="1"/>
      <w:jc w:val="left"/>
      <w:textDirection w:val="btLr"/>
      <w:textAlignment w:val="top"/>
    </w:pPr>
    <w:rPr>
      <w:rFonts w:ascii=".VnTime" w:hAnsi=".VnTime" w:cs=".VnTime"/>
      <w:i/>
      <w:iCs/>
      <w:position w:val="-1"/>
    </w:rPr>
  </w:style>
  <w:style w:type="paragraph" w:customStyle="1" w:styleId="Style4">
    <w:name w:val="Style4"/>
    <w:basedOn w:val="Normal"/>
    <w:next w:val="Heading4"/>
    <w:pPr>
      <w:suppressAutoHyphens/>
      <w:spacing w:after="0" w:line="240" w:lineRule="auto"/>
      <w:ind w:leftChars="-1" w:left="-1" w:hangingChars="1" w:hanging="1"/>
      <w:textDirection w:val="btLr"/>
      <w:textAlignment w:val="top"/>
      <w:outlineLvl w:val="0"/>
    </w:pPr>
    <w:rPr>
      <w:rFonts w:ascii=".VnTime" w:hAnsi=".VnTime" w:cs=".VnTime"/>
      <w:b/>
      <w:bCs/>
      <w:i/>
      <w:iCs/>
      <w:position w:val="-1"/>
      <w:sz w:val="24"/>
      <w:szCs w:val="24"/>
      <w:lang w:val="en-US"/>
    </w:rPr>
  </w:style>
  <w:style w:type="paragraph" w:customStyle="1" w:styleId="Style5">
    <w:name w:val="Style5"/>
    <w:basedOn w:val="Heading4"/>
    <w:pPr>
      <w:suppressAutoHyphens/>
      <w:spacing w:before="240" w:after="60"/>
      <w:ind w:leftChars="-1" w:left="-1" w:hangingChars="1" w:hanging="1"/>
      <w:jc w:val="left"/>
      <w:textDirection w:val="btLr"/>
      <w:textAlignment w:val="top"/>
    </w:pPr>
    <w:rPr>
      <w:rFonts w:ascii=".VnTime" w:hAnsi=".VnTime" w:cs=".VnTime"/>
      <w:b w:val="0"/>
      <w:bCs w:val="0"/>
      <w:position w:val="-1"/>
    </w:rPr>
  </w:style>
  <w:style w:type="paragraph" w:customStyle="1" w:styleId="BodyText21">
    <w:name w:val="Body Text 21"/>
    <w:basedOn w:val="Normal"/>
    <w:pPr>
      <w:widowControl w:val="0"/>
      <w:suppressAutoHyphens/>
      <w:spacing w:after="0" w:line="240" w:lineRule="auto"/>
      <w:ind w:leftChars="-1" w:left="-1" w:hangingChars="1" w:hanging="1"/>
      <w:jc w:val="both"/>
      <w:textDirection w:val="btLr"/>
      <w:textAlignment w:val="top"/>
      <w:outlineLvl w:val="0"/>
    </w:pPr>
    <w:rPr>
      <w:rFonts w:ascii=".VnTime" w:hAnsi=".VnTime"/>
      <w:position w:val="-1"/>
      <w:sz w:val="28"/>
      <w:szCs w:val="20"/>
      <w:lang w:val="en-US"/>
    </w:rPr>
  </w:style>
  <w:style w:type="paragraph" w:customStyle="1" w:styleId="a">
    <w:name w:val="?.?.?"/>
    <w:basedOn w:val="Normal"/>
    <w:pPr>
      <w:numPr>
        <w:numId w:val="1"/>
      </w:numPr>
      <w:suppressAutoHyphens/>
      <w:spacing w:before="120" w:after="0" w:line="440" w:lineRule="atLeast"/>
      <w:ind w:leftChars="-1" w:left="0" w:hangingChars="1" w:hanging="1"/>
      <w:jc w:val="both"/>
      <w:textDirection w:val="btLr"/>
      <w:textAlignment w:val="top"/>
      <w:outlineLvl w:val="0"/>
    </w:pPr>
    <w:rPr>
      <w:rFonts w:ascii=".VnTime" w:hAnsi=".VnTime"/>
      <w:b/>
      <w:position w:val="-1"/>
      <w:sz w:val="28"/>
      <w:szCs w:val="20"/>
      <w:lang w:val="en-US"/>
    </w:rPr>
  </w:style>
  <w:style w:type="paragraph" w:customStyle="1" w:styleId="NormalBold">
    <w:name w:val="Normal +  Bold"/>
    <w:aliases w:val="Italic"/>
    <w:basedOn w:val="Normal"/>
    <w:pPr>
      <w:suppressAutoHyphens/>
      <w:spacing w:after="0" w:line="240" w:lineRule="auto"/>
      <w:ind w:leftChars="-1" w:left="-1" w:hangingChars="1" w:hanging="1"/>
      <w:textDirection w:val="btLr"/>
      <w:textAlignment w:val="top"/>
      <w:outlineLvl w:val="0"/>
    </w:pPr>
    <w:rPr>
      <w:rFonts w:ascii=".VnTime" w:hAnsi=".VnTime"/>
      <w:b/>
      <w:i/>
      <w:position w:val="-1"/>
      <w:szCs w:val="20"/>
      <w:lang w:val="en-US"/>
    </w:rPr>
  </w:style>
  <w:style w:type="paragraph" w:customStyle="1" w:styleId="m12">
    <w:name w:val="m12"/>
    <w:basedOn w:val="Normal"/>
    <w:pPr>
      <w:suppressAutoHyphens/>
      <w:spacing w:before="120" w:after="120" w:line="360" w:lineRule="auto"/>
      <w:ind w:leftChars="-1" w:left="-1" w:hangingChars="1" w:hanging="1"/>
      <w:jc w:val="both"/>
      <w:textDirection w:val="btLr"/>
      <w:textAlignment w:val="top"/>
      <w:outlineLvl w:val="0"/>
    </w:pPr>
    <w:rPr>
      <w:rFonts w:ascii="Times New Roman" w:hAnsi="Times New Roman"/>
      <w:b/>
      <w:i/>
      <w:position w:val="-1"/>
      <w:sz w:val="28"/>
      <w:szCs w:val="28"/>
      <w:lang w:val="nb-NO"/>
    </w:rPr>
  </w:style>
  <w:style w:type="paragraph" w:customStyle="1" w:styleId="Style6">
    <w:name w:val="Style6"/>
    <w:basedOn w:val="Normal"/>
    <w:pPr>
      <w:tabs>
        <w:tab w:val="left" w:pos="954"/>
        <w:tab w:val="left" w:pos="3330"/>
        <w:tab w:val="center" w:pos="4677"/>
      </w:tabs>
      <w:suppressAutoHyphens/>
      <w:spacing w:before="120" w:after="120" w:line="320" w:lineRule="atLeast"/>
      <w:ind w:leftChars="-1" w:left="-1" w:hangingChars="1" w:hanging="1"/>
      <w:jc w:val="center"/>
      <w:textDirection w:val="btLr"/>
      <w:textAlignment w:val="top"/>
      <w:outlineLvl w:val="0"/>
    </w:pPr>
    <w:rPr>
      <w:rFonts w:ascii="Times New Roman Bold" w:hAnsi="Times New Roman Bold"/>
      <w:b/>
      <w:bCs/>
      <w:position w:val="-1"/>
      <w:sz w:val="28"/>
      <w:szCs w:val="28"/>
      <w:lang w:val="sv-SE"/>
    </w:rPr>
  </w:style>
  <w:style w:type="paragraph" w:customStyle="1" w:styleId="NormalTimesNewRoman">
    <w:name w:val="Normal + Times New Roman"/>
    <w:aliases w:val="13 pt"/>
    <w:basedOn w:val="Normal"/>
    <w:pPr>
      <w:suppressAutoHyphens/>
      <w:spacing w:after="0" w:line="360" w:lineRule="auto"/>
      <w:ind w:leftChars="-1" w:left="-1" w:hangingChars="1" w:hanging="1"/>
      <w:jc w:val="both"/>
      <w:textDirection w:val="btLr"/>
      <w:textAlignment w:val="top"/>
      <w:outlineLvl w:val="0"/>
    </w:pPr>
    <w:rPr>
      <w:rFonts w:ascii="Times New Roman" w:hAnsi="Times New Roman"/>
      <w:position w:val="-1"/>
      <w:sz w:val="26"/>
      <w:szCs w:val="26"/>
      <w:lang w:val="en-US"/>
    </w:rPr>
  </w:style>
  <w:style w:type="paragraph" w:customStyle="1" w:styleId="TableParagraph">
    <w:name w:val="Table Paragraph"/>
    <w:basedOn w:val="Normal"/>
    <w:pPr>
      <w:widowControl w:val="0"/>
      <w:suppressAutoHyphens/>
      <w:autoSpaceDE w:val="0"/>
      <w:autoSpaceDN w:val="0"/>
      <w:spacing w:after="0" w:line="240" w:lineRule="auto"/>
      <w:ind w:leftChars="-1" w:left="-1" w:hangingChars="1" w:hanging="1"/>
      <w:textDirection w:val="btLr"/>
      <w:textAlignment w:val="top"/>
      <w:outlineLvl w:val="0"/>
    </w:pPr>
    <w:rPr>
      <w:rFonts w:ascii="Times New Roman" w:hAnsi="Times New Roman"/>
      <w:position w:val="-1"/>
      <w:lang w:val="vi-VN"/>
    </w:rPr>
  </w:style>
  <w:style w:type="character" w:customStyle="1" w:styleId="grame">
    <w:name w:val="grame"/>
    <w:rPr>
      <w:w w:val="100"/>
      <w:position w:val="-1"/>
      <w:effect w:val="none"/>
      <w:vertAlign w:val="baseline"/>
      <w:cs w:val="0"/>
      <w:em w:val="none"/>
    </w:rPr>
  </w:style>
  <w:style w:type="character" w:customStyle="1" w:styleId="A1">
    <w:name w:val="A1"/>
    <w:rPr>
      <w:rFonts w:ascii="Times New Roman" w:hAnsi="Times New Roman" w:cs="Times New Roman" w:hint="default"/>
      <w:b/>
      <w:bCs/>
      <w:color w:val="0000FF"/>
      <w:w w:val="100"/>
      <w:position w:val="-1"/>
      <w:sz w:val="24"/>
      <w:effect w:val="none"/>
      <w:bdr w:val="none" w:sz="0" w:space="0" w:color="auto" w:frame="1"/>
      <w:vertAlign w:val="baseline"/>
      <w:cs w:val="0"/>
      <w:em w:val="none"/>
    </w:rPr>
  </w:style>
  <w:style w:type="character" w:customStyle="1" w:styleId="Style14ptBoldDarkBlue">
    <w:name w:val="Style 14 pt Bold Dark Blue"/>
    <w:rPr>
      <w:b/>
      <w:bCs/>
      <w:color w:val="000080"/>
      <w:w w:val="100"/>
      <w:position w:val="-1"/>
      <w:sz w:val="28"/>
      <w:effect w:val="none"/>
      <w:vertAlign w:val="baseline"/>
      <w:cs w:val="0"/>
      <w:em w:val="none"/>
    </w:rPr>
  </w:style>
  <w:style w:type="character" w:customStyle="1" w:styleId="MDCharChar">
    <w:name w:val="_MD Char Char"/>
    <w:rPr>
      <w:rFonts w:ascii=".VnTime" w:hAnsi=".VnTime" w:cs=".VnTime" w:hint="default"/>
      <w:b/>
      <w:w w:val="100"/>
      <w:position w:val="-1"/>
      <w:sz w:val="28"/>
      <w:szCs w:val="28"/>
      <w:effect w:val="none"/>
      <w:vertAlign w:val="baseline"/>
      <w:cs w:val="0"/>
      <w:em w:val="none"/>
      <w:lang w:val="vi-VN" w:eastAsia="en-US" w:bidi="ar-SA"/>
    </w:rPr>
  </w:style>
  <w:style w:type="character" w:customStyle="1" w:styleId="fontstyle01">
    <w:name w:val="fontstyle01"/>
    <w:rPr>
      <w:rFonts w:ascii="Times New Roman" w:hAnsi="Times New Roman" w:cs="Times New Roman" w:hint="default"/>
      <w:color w:val="000000"/>
      <w:w w:val="100"/>
      <w:position w:val="-1"/>
      <w:sz w:val="26"/>
      <w:szCs w:val="26"/>
      <w:effect w:val="none"/>
      <w:vertAlign w:val="baseline"/>
      <w:cs w:val="0"/>
      <w:em w:val="none"/>
    </w:rPr>
  </w:style>
  <w:style w:type="character" w:customStyle="1" w:styleId="fontstyle21">
    <w:name w:val="fontstyle21"/>
    <w:rPr>
      <w:rFonts w:ascii="Times New Roman" w:hAnsi="Times New Roman" w:cs="Times New Roman" w:hint="default"/>
      <w:color w:val="000000"/>
      <w:w w:val="100"/>
      <w:position w:val="-1"/>
      <w:sz w:val="26"/>
      <w:szCs w:val="26"/>
      <w:effect w:val="none"/>
      <w:vertAlign w:val="baseline"/>
      <w:cs w:val="0"/>
      <w:em w:val="none"/>
    </w:rPr>
  </w:style>
  <w:style w:type="character" w:customStyle="1" w:styleId="fontstyle31">
    <w:name w:val="fontstyle31"/>
    <w:rPr>
      <w:rFonts w:ascii="Times New Roman" w:hAnsi="Times New Roman" w:cs="Times New Roman" w:hint="default"/>
      <w:i/>
      <w:iCs/>
      <w:color w:val="000000"/>
      <w:w w:val="100"/>
      <w:position w:val="-1"/>
      <w:sz w:val="26"/>
      <w:szCs w:val="26"/>
      <w:effect w:val="none"/>
      <w:vertAlign w:val="baseline"/>
      <w:cs w:val="0"/>
      <w:em w:val="none"/>
    </w:rPr>
  </w:style>
  <w:style w:type="table" w:customStyle="1" w:styleId="a0">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Pr>
  </w:style>
  <w:style w:type="table" w:customStyle="1" w:styleId="a9">
    <w:basedOn w:val="TableNormal"/>
    <w:tblPr>
      <w:tblStyleRowBandSize w:val="1"/>
      <w:tblStyleColBandSize w:val="1"/>
    </w:tblPr>
  </w:style>
  <w:style w:type="table" w:customStyle="1" w:styleId="aa">
    <w:basedOn w:val="TableNormal"/>
    <w:tblPr>
      <w:tblStyleRowBandSize w:val="1"/>
      <w:tblStyleColBandSize w:val="1"/>
    </w:tblPr>
  </w:style>
  <w:style w:type="table" w:customStyle="1" w:styleId="ab">
    <w:basedOn w:val="TableNormal"/>
    <w:tblPr>
      <w:tblStyleRowBandSize w:val="1"/>
      <w:tblStyleColBandSize w:val="1"/>
    </w:tblPr>
  </w:style>
  <w:style w:type="table" w:customStyle="1" w:styleId="ac">
    <w:basedOn w:val="TableNormal"/>
    <w:tblPr>
      <w:tblStyleRowBandSize w:val="1"/>
      <w:tblStyleColBandSize w:val="1"/>
    </w:tblPr>
  </w:style>
  <w:style w:type="table" w:customStyle="1" w:styleId="ad">
    <w:basedOn w:val="TableNormal"/>
    <w:tblPr>
      <w:tblStyleRowBandSize w:val="1"/>
      <w:tblStyleColBandSize w:val="1"/>
    </w:tblPr>
  </w:style>
  <w:style w:type="table" w:customStyle="1" w:styleId="ae">
    <w:basedOn w:val="TableNormal"/>
    <w:tblPr>
      <w:tblStyleRowBandSize w:val="1"/>
      <w:tblStyleColBandSize w:val="1"/>
    </w:tblPr>
  </w:style>
  <w:style w:type="table" w:customStyle="1" w:styleId="af">
    <w:basedOn w:val="TableNormal"/>
    <w:tblPr>
      <w:tblStyleRowBandSize w:val="1"/>
      <w:tblStyleColBandSize w:val="1"/>
    </w:tblPr>
  </w:style>
  <w:style w:type="table" w:customStyle="1" w:styleId="af0">
    <w:basedOn w:val="TableNormal"/>
    <w:tblPr>
      <w:tblStyleRowBandSize w:val="1"/>
      <w:tblStyleColBandSize w:val="1"/>
    </w:tblPr>
  </w:style>
  <w:style w:type="table" w:customStyle="1" w:styleId="af1">
    <w:basedOn w:val="TableNormal"/>
    <w:tblPr>
      <w:tblStyleRowBandSize w:val="1"/>
      <w:tblStyleColBandSize w:val="1"/>
    </w:tblPr>
  </w:style>
  <w:style w:type="table" w:customStyle="1" w:styleId="af2">
    <w:basedOn w:val="TableNormal"/>
    <w:tblPr>
      <w:tblStyleRowBandSize w:val="1"/>
      <w:tblStyleColBandSize w:val="1"/>
    </w:tblPr>
  </w:style>
  <w:style w:type="table" w:customStyle="1" w:styleId="af3">
    <w:basedOn w:val="TableNormal"/>
    <w:tblPr>
      <w:tblStyleRowBandSize w:val="1"/>
      <w:tblStyleColBandSize w:val="1"/>
    </w:tblPr>
  </w:style>
  <w:style w:type="table" w:customStyle="1" w:styleId="af4">
    <w:basedOn w:val="TableNormal"/>
    <w:tblPr>
      <w:tblStyleRowBandSize w:val="1"/>
      <w:tblStyleColBandSize w:val="1"/>
    </w:tblPr>
  </w:style>
  <w:style w:type="table" w:customStyle="1" w:styleId="af5">
    <w:basedOn w:val="TableNormal"/>
    <w:tblPr>
      <w:tblStyleRowBandSize w:val="1"/>
      <w:tblStyleColBandSize w:val="1"/>
    </w:tblPr>
  </w:style>
  <w:style w:type="table" w:customStyle="1" w:styleId="af6">
    <w:basedOn w:val="TableNormal"/>
    <w:tblPr>
      <w:tblStyleRowBandSize w:val="1"/>
      <w:tblStyleColBandSize w:val="1"/>
    </w:tblPr>
  </w:style>
  <w:style w:type="table" w:customStyle="1" w:styleId="af7">
    <w:basedOn w:val="TableNormal"/>
    <w:tblPr>
      <w:tblStyleRowBandSize w:val="1"/>
      <w:tblStyleColBandSize w:val="1"/>
    </w:tblPr>
  </w:style>
  <w:style w:type="table" w:customStyle="1" w:styleId="af8">
    <w:basedOn w:val="TableNormal"/>
    <w:tblPr>
      <w:tblStyleRowBandSize w:val="1"/>
      <w:tblStyleColBandSize w:val="1"/>
    </w:tblPr>
  </w:style>
  <w:style w:type="table" w:customStyle="1" w:styleId="af9">
    <w:basedOn w:val="TableNormal"/>
    <w:tblPr>
      <w:tblStyleRowBandSize w:val="1"/>
      <w:tblStyleColBandSize w:val="1"/>
    </w:tblPr>
  </w:style>
  <w:style w:type="table" w:customStyle="1" w:styleId="afa">
    <w:basedOn w:val="TableNormal"/>
    <w:tblPr>
      <w:tblStyleRowBandSize w:val="1"/>
      <w:tblStyleColBandSize w:val="1"/>
    </w:tblPr>
  </w:style>
  <w:style w:type="table" w:customStyle="1" w:styleId="afb">
    <w:basedOn w:val="TableNormal"/>
    <w:tblPr>
      <w:tblStyleRowBandSize w:val="1"/>
      <w:tblStyleColBandSize w:val="1"/>
    </w:tblPr>
  </w:style>
  <w:style w:type="table" w:customStyle="1" w:styleId="afc">
    <w:basedOn w:val="TableNormal"/>
    <w:tblPr>
      <w:tblStyleRowBandSize w:val="1"/>
      <w:tblStyleColBandSize w:val="1"/>
    </w:tblPr>
  </w:style>
  <w:style w:type="table" w:customStyle="1" w:styleId="afd">
    <w:basedOn w:val="TableNormal"/>
    <w:tblPr>
      <w:tblStyleRowBandSize w:val="1"/>
      <w:tblStyleColBandSize w:val="1"/>
    </w:tblPr>
  </w:style>
  <w:style w:type="table" w:customStyle="1" w:styleId="afe">
    <w:basedOn w:val="TableNormal"/>
    <w:tblPr>
      <w:tblStyleRowBandSize w:val="1"/>
      <w:tblStyleColBandSize w:val="1"/>
    </w:tblPr>
  </w:style>
  <w:style w:type="table" w:customStyle="1" w:styleId="aff">
    <w:basedOn w:val="TableNormal"/>
    <w:tblPr>
      <w:tblStyleRowBandSize w:val="1"/>
      <w:tblStyleColBandSize w:val="1"/>
    </w:tblPr>
  </w:style>
  <w:style w:type="table" w:customStyle="1" w:styleId="aff0">
    <w:basedOn w:val="TableNormal"/>
    <w:tblPr>
      <w:tblStyleRowBandSize w:val="1"/>
      <w:tblStyleColBandSize w:val="1"/>
    </w:tblPr>
  </w:style>
  <w:style w:type="table" w:customStyle="1" w:styleId="aff1">
    <w:basedOn w:val="TableNormal"/>
    <w:tblPr>
      <w:tblStyleRowBandSize w:val="1"/>
      <w:tblStyleColBandSize w:val="1"/>
    </w:tblPr>
  </w:style>
  <w:style w:type="table" w:customStyle="1" w:styleId="aff2">
    <w:basedOn w:val="TableNormal"/>
    <w:tblPr>
      <w:tblStyleRowBandSize w:val="1"/>
      <w:tblStyleColBandSize w:val="1"/>
    </w:tblPr>
  </w:style>
  <w:style w:type="table" w:customStyle="1" w:styleId="aff3">
    <w:basedOn w:val="TableNormal"/>
    <w:tblPr>
      <w:tblStyleRowBandSize w:val="1"/>
      <w:tblStyleColBandSize w:val="1"/>
    </w:tblPr>
  </w:style>
  <w:style w:type="table" w:customStyle="1" w:styleId="aff4">
    <w:basedOn w:val="TableNormal"/>
    <w:tblPr>
      <w:tblStyleRowBandSize w:val="1"/>
      <w:tblStyleColBandSize w:val="1"/>
    </w:tblPr>
  </w:style>
  <w:style w:type="table" w:customStyle="1" w:styleId="aff5">
    <w:basedOn w:val="TableNormal"/>
    <w:tblPr>
      <w:tblStyleRowBandSize w:val="1"/>
      <w:tblStyleColBandSize w:val="1"/>
    </w:tblPr>
  </w:style>
  <w:style w:type="table" w:customStyle="1" w:styleId="aff6">
    <w:basedOn w:val="TableNormal"/>
    <w:tblPr>
      <w:tblStyleRowBandSize w:val="1"/>
      <w:tblStyleColBandSize w:val="1"/>
    </w:tblPr>
  </w:style>
  <w:style w:type="table" w:customStyle="1" w:styleId="aff7">
    <w:basedOn w:val="TableNormal"/>
    <w:tblPr>
      <w:tblStyleRowBandSize w:val="1"/>
      <w:tblStyleColBandSize w:val="1"/>
    </w:tblPr>
  </w:style>
  <w:style w:type="table" w:customStyle="1" w:styleId="aff8">
    <w:basedOn w:val="TableNormal"/>
    <w:tblPr>
      <w:tblStyleRowBandSize w:val="1"/>
      <w:tblStyleColBandSize w:val="1"/>
    </w:tblPr>
  </w:style>
  <w:style w:type="table" w:customStyle="1" w:styleId="aff9">
    <w:basedOn w:val="TableNormal"/>
    <w:tblPr>
      <w:tblStyleRowBandSize w:val="1"/>
      <w:tblStyleColBandSize w:val="1"/>
    </w:tblPr>
  </w:style>
  <w:style w:type="table" w:customStyle="1" w:styleId="affa">
    <w:basedOn w:val="TableNormal"/>
    <w:tblPr>
      <w:tblStyleRowBandSize w:val="1"/>
      <w:tblStyleColBandSize w:val="1"/>
    </w:tblPr>
  </w:style>
  <w:style w:type="table" w:customStyle="1" w:styleId="affb">
    <w:basedOn w:val="TableNormal"/>
    <w:tblPr>
      <w:tblStyleRowBandSize w:val="1"/>
      <w:tblStyleColBandSize w:val="1"/>
    </w:tblPr>
  </w:style>
  <w:style w:type="table" w:customStyle="1" w:styleId="affc">
    <w:basedOn w:val="TableNormal"/>
    <w:tblPr>
      <w:tblStyleRowBandSize w:val="1"/>
      <w:tblStyleColBandSize w:val="1"/>
    </w:tblPr>
  </w:style>
  <w:style w:type="table" w:customStyle="1" w:styleId="affd">
    <w:basedOn w:val="TableNormal"/>
    <w:tblPr>
      <w:tblStyleRowBandSize w:val="1"/>
      <w:tblStyleColBandSize w:val="1"/>
    </w:tblPr>
  </w:style>
  <w:style w:type="table" w:customStyle="1" w:styleId="affe">
    <w:basedOn w:val="TableNormal"/>
    <w:tblPr>
      <w:tblStyleRowBandSize w:val="1"/>
      <w:tblStyleColBandSize w:val="1"/>
    </w:tblPr>
  </w:style>
  <w:style w:type="table" w:customStyle="1" w:styleId="afff">
    <w:basedOn w:val="TableNormal"/>
    <w:tblPr>
      <w:tblStyleRowBandSize w:val="1"/>
      <w:tblStyleColBandSize w:val="1"/>
    </w:tblPr>
  </w:style>
  <w:style w:type="table" w:customStyle="1" w:styleId="afff0">
    <w:basedOn w:val="TableNormal"/>
    <w:tblPr>
      <w:tblStyleRowBandSize w:val="1"/>
      <w:tblStyleColBandSize w:val="1"/>
    </w:tblPr>
  </w:style>
  <w:style w:type="table" w:customStyle="1" w:styleId="afff1">
    <w:basedOn w:val="TableNormal"/>
    <w:tblPr>
      <w:tblStyleRowBandSize w:val="1"/>
      <w:tblStyleColBandSize w:val="1"/>
    </w:tblPr>
  </w:style>
  <w:style w:type="table" w:customStyle="1" w:styleId="afff2">
    <w:basedOn w:val="TableNormal"/>
    <w:tblPr>
      <w:tblStyleRowBandSize w:val="1"/>
      <w:tblStyleColBandSize w:val="1"/>
    </w:tblPr>
  </w:style>
  <w:style w:type="table" w:customStyle="1" w:styleId="afff3">
    <w:basedOn w:val="TableNormal"/>
    <w:tblPr>
      <w:tblStyleRowBandSize w:val="1"/>
      <w:tblStyleColBandSize w:val="1"/>
    </w:tblPr>
  </w:style>
  <w:style w:type="table" w:customStyle="1" w:styleId="afff4">
    <w:basedOn w:val="TableNormal"/>
    <w:tblPr>
      <w:tblStyleRowBandSize w:val="1"/>
      <w:tblStyleColBandSize w:val="1"/>
    </w:tblPr>
  </w:style>
  <w:style w:type="table" w:customStyle="1" w:styleId="afff5">
    <w:basedOn w:val="TableNormal"/>
    <w:tblPr>
      <w:tblStyleRowBandSize w:val="1"/>
      <w:tblStyleColBandSize w:val="1"/>
    </w:tblPr>
  </w:style>
  <w:style w:type="character" w:styleId="Hyperlink">
    <w:name w:val="Hyperlink"/>
    <w:basedOn w:val="DefaultParagraphFont"/>
    <w:uiPriority w:val="99"/>
    <w:unhideWhenUsed/>
    <w:rsid w:val="0009486D"/>
    <w:rPr>
      <w:color w:val="0000FF" w:themeColor="hyperlink"/>
      <w:u w:val="single"/>
    </w:rPr>
  </w:style>
  <w:style w:type="paragraph" w:styleId="Subtitle">
    <w:name w:val="Subtitle"/>
    <w:basedOn w:val="Normal"/>
    <w:next w:val="Normal"/>
    <w:pPr>
      <w:spacing w:before="120" w:after="120"/>
      <w:jc w:val="center"/>
    </w:pPr>
    <w:rPr>
      <w:rFonts w:ascii="Times New Roman" w:eastAsia="Times New Roman" w:hAnsi="Times New Roman" w:cs="Times New Roman"/>
      <w:b/>
      <w:bCs/>
      <w:sz w:val="32"/>
      <w:szCs w:val="32"/>
    </w:rPr>
  </w:style>
  <w:style w:type="table" w:customStyle="1" w:styleId="afff6">
    <w:basedOn w:val="TableNormal"/>
    <w:tblPr>
      <w:tblStyleRowBandSize w:val="1"/>
      <w:tblStyleColBandSize w:val="1"/>
    </w:tblPr>
  </w:style>
  <w:style w:type="table" w:customStyle="1" w:styleId="afff7">
    <w:basedOn w:val="TableNormal"/>
    <w:tblPr>
      <w:tblStyleRowBandSize w:val="1"/>
      <w:tblStyleColBandSize w:val="1"/>
    </w:tblPr>
  </w:style>
  <w:style w:type="table" w:customStyle="1" w:styleId="afff8">
    <w:basedOn w:val="TableNormal"/>
    <w:tblPr>
      <w:tblStyleRowBandSize w:val="1"/>
      <w:tblStyleColBandSize w:val="1"/>
    </w:tblPr>
  </w:style>
  <w:style w:type="table" w:customStyle="1" w:styleId="afff9">
    <w:basedOn w:val="TableNormal"/>
    <w:tblPr>
      <w:tblStyleRowBandSize w:val="1"/>
      <w:tblStyleColBandSize w:val="1"/>
    </w:tblPr>
  </w:style>
  <w:style w:type="table" w:customStyle="1" w:styleId="afffa">
    <w:basedOn w:val="TableNormal"/>
    <w:tblPr>
      <w:tblStyleRowBandSize w:val="1"/>
      <w:tblStyleColBandSize w:val="1"/>
    </w:tblPr>
  </w:style>
  <w:style w:type="table" w:customStyle="1" w:styleId="afffb">
    <w:basedOn w:val="TableNormal"/>
    <w:tblPr>
      <w:tblStyleRowBandSize w:val="1"/>
      <w:tblStyleColBandSize w:val="1"/>
    </w:tblPr>
  </w:style>
  <w:style w:type="table" w:customStyle="1" w:styleId="afffc">
    <w:basedOn w:val="TableNormal"/>
    <w:tblPr>
      <w:tblStyleRowBandSize w:val="1"/>
      <w:tblStyleColBandSize w:val="1"/>
    </w:tblPr>
  </w:style>
  <w:style w:type="table" w:customStyle="1" w:styleId="afffd">
    <w:basedOn w:val="TableNormal"/>
    <w:tblPr>
      <w:tblStyleRowBandSize w:val="1"/>
      <w:tblStyleColBandSize w:val="1"/>
    </w:tblPr>
  </w:style>
  <w:style w:type="table" w:customStyle="1" w:styleId="afffe">
    <w:basedOn w:val="TableNormal"/>
    <w:tblPr>
      <w:tblStyleRowBandSize w:val="1"/>
      <w:tblStyleColBandSize w:val="1"/>
    </w:tblPr>
  </w:style>
  <w:style w:type="table" w:customStyle="1" w:styleId="affff">
    <w:basedOn w:val="TableNormal"/>
    <w:tblPr>
      <w:tblStyleRowBandSize w:val="1"/>
      <w:tblStyleColBandSize w:val="1"/>
    </w:tblPr>
  </w:style>
  <w:style w:type="table" w:customStyle="1" w:styleId="affff0">
    <w:basedOn w:val="TableNormal"/>
    <w:tblPr>
      <w:tblStyleRowBandSize w:val="1"/>
      <w:tblStyleColBandSize w:val="1"/>
    </w:tblPr>
  </w:style>
  <w:style w:type="table" w:customStyle="1" w:styleId="affff1">
    <w:basedOn w:val="TableNormal"/>
    <w:tblPr>
      <w:tblStyleRowBandSize w:val="1"/>
      <w:tblStyleColBandSize w:val="1"/>
    </w:tblPr>
  </w:style>
  <w:style w:type="table" w:customStyle="1" w:styleId="affff2">
    <w:basedOn w:val="TableNormal"/>
    <w:tblPr>
      <w:tblStyleRowBandSize w:val="1"/>
      <w:tblStyleColBandSize w:val="1"/>
    </w:tblPr>
  </w:style>
  <w:style w:type="table" w:customStyle="1" w:styleId="affff3">
    <w:basedOn w:val="TableNormal"/>
    <w:tblPr>
      <w:tblStyleRowBandSize w:val="1"/>
      <w:tblStyleColBandSize w:val="1"/>
    </w:tblPr>
  </w:style>
  <w:style w:type="table" w:customStyle="1" w:styleId="affff4">
    <w:basedOn w:val="TableNormal"/>
    <w:tblPr>
      <w:tblStyleRowBandSize w:val="1"/>
      <w:tblStyleColBandSize w:val="1"/>
    </w:tblPr>
  </w:style>
  <w:style w:type="table" w:customStyle="1" w:styleId="affff5">
    <w:basedOn w:val="TableNormal"/>
    <w:tblPr>
      <w:tblStyleRowBandSize w:val="1"/>
      <w:tblStyleColBandSize w:val="1"/>
    </w:tblPr>
  </w:style>
  <w:style w:type="table" w:customStyle="1" w:styleId="affff6">
    <w:basedOn w:val="TableNormal"/>
    <w:tblPr>
      <w:tblStyleRowBandSize w:val="1"/>
      <w:tblStyleColBandSize w:val="1"/>
    </w:tblPr>
  </w:style>
  <w:style w:type="table" w:customStyle="1" w:styleId="affff7">
    <w:basedOn w:val="TableNormal"/>
    <w:tblPr>
      <w:tblStyleRowBandSize w:val="1"/>
      <w:tblStyleColBandSize w:val="1"/>
    </w:tblPr>
  </w:style>
  <w:style w:type="table" w:customStyle="1" w:styleId="affff8">
    <w:basedOn w:val="TableNormal"/>
    <w:tblPr>
      <w:tblStyleRowBandSize w:val="1"/>
      <w:tblStyleColBandSize w:val="1"/>
    </w:tblPr>
  </w:style>
  <w:style w:type="table" w:customStyle="1" w:styleId="affff9">
    <w:basedOn w:val="TableNormal"/>
    <w:tblPr>
      <w:tblStyleRowBandSize w:val="1"/>
      <w:tblStyleColBandSize w:val="1"/>
    </w:tblPr>
  </w:style>
  <w:style w:type="table" w:customStyle="1" w:styleId="affffa">
    <w:basedOn w:val="TableNormal"/>
    <w:tblPr>
      <w:tblStyleRowBandSize w:val="1"/>
      <w:tblStyleColBandSize w:val="1"/>
    </w:tblPr>
  </w:style>
  <w:style w:type="table" w:customStyle="1" w:styleId="affffb">
    <w:basedOn w:val="TableNormal"/>
    <w:tblPr>
      <w:tblStyleRowBandSize w:val="1"/>
      <w:tblStyleColBandSize w:val="1"/>
    </w:tblPr>
  </w:style>
  <w:style w:type="table" w:customStyle="1" w:styleId="affffc">
    <w:basedOn w:val="TableNormal"/>
    <w:tblPr>
      <w:tblStyleRowBandSize w:val="1"/>
      <w:tblStyleColBandSize w:val="1"/>
    </w:tblPr>
  </w:style>
  <w:style w:type="table" w:customStyle="1" w:styleId="affffd">
    <w:basedOn w:val="TableNormal"/>
    <w:tblPr>
      <w:tblStyleRowBandSize w:val="1"/>
      <w:tblStyleColBandSize w:val="1"/>
    </w:tblPr>
  </w:style>
  <w:style w:type="table" w:customStyle="1" w:styleId="affffe">
    <w:basedOn w:val="TableNormal"/>
    <w:tblPr>
      <w:tblStyleRowBandSize w:val="1"/>
      <w:tblStyleColBandSize w:val="1"/>
    </w:tblPr>
  </w:style>
  <w:style w:type="table" w:customStyle="1" w:styleId="afffff">
    <w:basedOn w:val="TableNormal"/>
    <w:tblPr>
      <w:tblStyleRowBandSize w:val="1"/>
      <w:tblStyleColBandSize w:val="1"/>
    </w:tblPr>
  </w:style>
  <w:style w:type="table" w:customStyle="1" w:styleId="afffff0">
    <w:basedOn w:val="TableNormal"/>
    <w:tblPr>
      <w:tblStyleRowBandSize w:val="1"/>
      <w:tblStyleColBandSize w:val="1"/>
    </w:tblPr>
  </w:style>
  <w:style w:type="table" w:customStyle="1" w:styleId="afffff1">
    <w:basedOn w:val="TableNormal"/>
    <w:tblPr>
      <w:tblStyleRowBandSize w:val="1"/>
      <w:tblStyleColBandSize w:val="1"/>
    </w:tblPr>
  </w:style>
  <w:style w:type="table" w:customStyle="1" w:styleId="afffff2">
    <w:basedOn w:val="TableNormal"/>
    <w:tblPr>
      <w:tblStyleRowBandSize w:val="1"/>
      <w:tblStyleColBandSize w:val="1"/>
    </w:tblPr>
  </w:style>
  <w:style w:type="table" w:customStyle="1" w:styleId="afffff3">
    <w:basedOn w:val="TableNormal"/>
    <w:tblPr>
      <w:tblStyleRowBandSize w:val="1"/>
      <w:tblStyleColBandSize w:val="1"/>
    </w:tblPr>
  </w:style>
  <w:style w:type="table" w:customStyle="1" w:styleId="afffff4">
    <w:basedOn w:val="TableNormal"/>
    <w:tblPr>
      <w:tblStyleRowBandSize w:val="1"/>
      <w:tblStyleColBandSize w:val="1"/>
    </w:tblPr>
  </w:style>
  <w:style w:type="table" w:customStyle="1" w:styleId="afffff5">
    <w:basedOn w:val="TableNormal"/>
    <w:tblPr>
      <w:tblStyleRowBandSize w:val="1"/>
      <w:tblStyleColBandSize w:val="1"/>
    </w:tblPr>
  </w:style>
  <w:style w:type="table" w:customStyle="1" w:styleId="afffff6">
    <w:basedOn w:val="TableNormal"/>
    <w:tblPr>
      <w:tblStyleRowBandSize w:val="1"/>
      <w:tblStyleColBandSize w:val="1"/>
    </w:tblPr>
  </w:style>
  <w:style w:type="table" w:customStyle="1" w:styleId="afffff7">
    <w:basedOn w:val="TableNormal"/>
    <w:tblPr>
      <w:tblStyleRowBandSize w:val="1"/>
      <w:tblStyleColBandSize w:val="1"/>
    </w:tblPr>
  </w:style>
  <w:style w:type="table" w:customStyle="1" w:styleId="afffff8">
    <w:basedOn w:val="TableNormal"/>
    <w:tblPr>
      <w:tblStyleRowBandSize w:val="1"/>
      <w:tblStyleColBandSize w:val="1"/>
    </w:tblPr>
  </w:style>
  <w:style w:type="table" w:customStyle="1" w:styleId="afffff9">
    <w:basedOn w:val="TableNormal"/>
    <w:tblPr>
      <w:tblStyleRowBandSize w:val="1"/>
      <w:tblStyleColBandSize w:val="1"/>
    </w:tblPr>
  </w:style>
  <w:style w:type="table" w:customStyle="1" w:styleId="afffffa">
    <w:basedOn w:val="TableNormal"/>
    <w:tblPr>
      <w:tblStyleRowBandSize w:val="1"/>
      <w:tblStyleColBandSize w:val="1"/>
    </w:tblPr>
  </w:style>
  <w:style w:type="table" w:customStyle="1" w:styleId="afffffb">
    <w:basedOn w:val="TableNormal"/>
    <w:tblPr>
      <w:tblStyleRowBandSize w:val="1"/>
      <w:tblStyleColBandSize w:val="1"/>
    </w:tblPr>
  </w:style>
  <w:style w:type="table" w:customStyle="1" w:styleId="afffffc">
    <w:basedOn w:val="TableNormal"/>
    <w:tblPr>
      <w:tblStyleRowBandSize w:val="1"/>
      <w:tblStyleColBandSize w:val="1"/>
    </w:tblPr>
  </w:style>
  <w:style w:type="table" w:customStyle="1" w:styleId="afffffd">
    <w:basedOn w:val="TableNormal"/>
    <w:tblPr>
      <w:tblStyleRowBandSize w:val="1"/>
      <w:tblStyleColBandSize w:val="1"/>
    </w:tblPr>
  </w:style>
  <w:style w:type="table" w:customStyle="1" w:styleId="afffffe">
    <w:basedOn w:val="TableNormal"/>
    <w:tblPr>
      <w:tblStyleRowBandSize w:val="1"/>
      <w:tblStyleColBandSize w:val="1"/>
    </w:tblPr>
  </w:style>
  <w:style w:type="table" w:customStyle="1" w:styleId="affffff">
    <w:basedOn w:val="TableNormal"/>
    <w:tblPr>
      <w:tblStyleRowBandSize w:val="1"/>
      <w:tblStyleColBandSize w:val="1"/>
    </w:tblPr>
  </w:style>
  <w:style w:type="table" w:customStyle="1" w:styleId="affffff0">
    <w:basedOn w:val="TableNormal"/>
    <w:tblPr>
      <w:tblStyleRowBandSize w:val="1"/>
      <w:tblStyleColBandSize w:val="1"/>
      <w:tblCellMar>
        <w:left w:w="115" w:type="dxa"/>
        <w:right w:w="115" w:type="dxa"/>
      </w:tblCellMar>
    </w:tblPr>
  </w:style>
  <w:style w:type="table" w:customStyle="1" w:styleId="affffff1">
    <w:basedOn w:val="TableNormal"/>
    <w:tblPr>
      <w:tblStyleRowBandSize w:val="1"/>
      <w:tblStyleColBandSize w:val="1"/>
    </w:tblPr>
  </w:style>
  <w:style w:type="table" w:customStyle="1" w:styleId="affffff2">
    <w:basedOn w:val="TableNormal"/>
    <w:tblPr>
      <w:tblStyleRowBandSize w:val="1"/>
      <w:tblStyleColBandSize w:val="1"/>
    </w:tblPr>
  </w:style>
  <w:style w:type="table" w:customStyle="1" w:styleId="affffff3">
    <w:basedOn w:val="TableNormal"/>
    <w:tblPr>
      <w:tblStyleRowBandSize w:val="1"/>
      <w:tblStyleColBandSize w:val="1"/>
    </w:tblPr>
  </w:style>
  <w:style w:type="table" w:customStyle="1" w:styleId="affffff4">
    <w:basedOn w:val="TableNormal"/>
    <w:tblPr>
      <w:tblStyleRowBandSize w:val="1"/>
      <w:tblStyleColBandSize w:val="1"/>
    </w:tblPr>
  </w:style>
  <w:style w:type="table" w:customStyle="1" w:styleId="affffff5">
    <w:basedOn w:val="TableNormal"/>
    <w:tblPr>
      <w:tblStyleRowBandSize w:val="1"/>
      <w:tblStyleColBandSize w:val="1"/>
    </w:tblPr>
  </w:style>
  <w:style w:type="table" w:customStyle="1" w:styleId="affffff6">
    <w:basedOn w:val="TableNormal"/>
    <w:tblPr>
      <w:tblStyleRowBandSize w:val="1"/>
      <w:tblStyleColBandSize w:val="1"/>
    </w:tblPr>
  </w:style>
  <w:style w:type="table" w:customStyle="1" w:styleId="affffff7">
    <w:basedOn w:val="TableNormal"/>
    <w:tblPr>
      <w:tblStyleRowBandSize w:val="1"/>
      <w:tblStyleColBandSize w:val="1"/>
    </w:tblPr>
  </w:style>
  <w:style w:type="table" w:customStyle="1" w:styleId="affffff8">
    <w:basedOn w:val="TableNormal"/>
    <w:tblPr>
      <w:tblStyleRowBandSize w:val="1"/>
      <w:tblStyleColBandSize w:val="1"/>
    </w:tblPr>
  </w:style>
  <w:style w:type="table" w:customStyle="1" w:styleId="affffff9">
    <w:basedOn w:val="TableNormal"/>
    <w:tblPr>
      <w:tblStyleRowBandSize w:val="1"/>
      <w:tblStyleColBandSize w:val="1"/>
    </w:tblPr>
  </w:style>
  <w:style w:type="table" w:customStyle="1" w:styleId="affffffa">
    <w:basedOn w:val="TableNormal"/>
    <w:tblPr>
      <w:tblStyleRowBandSize w:val="1"/>
      <w:tblStyleColBandSize w:val="1"/>
    </w:tblPr>
  </w:style>
  <w:style w:type="table" w:customStyle="1" w:styleId="affffffb">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c3locthanh.lamdong@moet.edu.vn"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Qg/q2d7R8WehxhCvBI76YoQh+8w==">CgMxLjAyDmgudXJpcWE1MXZibjRyMg5oLm5lODIyNm9vNWtsZTIOaC52YjRyenpsbG1nMDEyDmguaXI4eTV6MjJ5cnI0OAByITFRN3NkWWRIdDZWYUR4V2FyVDNnbVl3c2poakcySE95TQ==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320</TotalTime>
  <Pages>112</Pages>
  <Words>24613</Words>
  <Characters>140298</Characters>
  <Application>Microsoft Office Word</Application>
  <DocSecurity>0</DocSecurity>
  <Lines>1169</Lines>
  <Paragraphs>329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164582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ND</dc:creator>
  <cp:lastModifiedBy>Admin</cp:lastModifiedBy>
  <cp:revision>49</cp:revision>
  <cp:lastPrinted>2026-03-18T08:19:00Z</cp:lastPrinted>
  <dcterms:created xsi:type="dcterms:W3CDTF">2020-11-25T08:08:00Z</dcterms:created>
  <dcterms:modified xsi:type="dcterms:W3CDTF">2026-03-18T08:37:00Z</dcterms:modified>
</cp:coreProperties>
</file>